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00" w:lineRule="exact"/>
        <w:rPr>
          <w:rFonts w:ascii="Times New Roman" w:hAnsi="Times New Roman"/>
          <w:kern w:val="0"/>
          <w:szCs w:val="24"/>
        </w:rPr>
      </w:pPr>
    </w:p>
    <w:p>
      <w:pPr>
        <w:widowControl/>
        <w:spacing w:line="400" w:lineRule="exact"/>
        <w:rPr>
          <w:rFonts w:ascii="Times New Roman" w:hAnsi="Times New Roman"/>
          <w:kern w:val="0"/>
          <w:szCs w:val="24"/>
        </w:rPr>
      </w:pPr>
    </w:p>
    <w:p>
      <w:pPr>
        <w:widowControl/>
        <w:spacing w:line="400" w:lineRule="exact"/>
        <w:rPr>
          <w:rFonts w:ascii="Times New Roman" w:hAnsi="Times New Roman"/>
          <w:kern w:val="0"/>
          <w:szCs w:val="24"/>
        </w:rPr>
      </w:pPr>
    </w:p>
    <w:p>
      <w:pPr>
        <w:widowControl/>
        <w:spacing w:line="400" w:lineRule="exact"/>
        <w:rPr>
          <w:rFonts w:ascii="Times New Roman" w:hAnsi="Times New Roman"/>
          <w:kern w:val="0"/>
          <w:szCs w:val="24"/>
        </w:rPr>
      </w:pPr>
    </w:p>
    <w:p>
      <w:pPr>
        <w:widowControl/>
        <w:spacing w:line="400" w:lineRule="exact"/>
        <w:rPr>
          <w:rFonts w:ascii="Times New Roman" w:hAnsi="Times New Roman"/>
          <w:kern w:val="0"/>
          <w:szCs w:val="24"/>
        </w:rPr>
      </w:pPr>
    </w:p>
    <w:p>
      <w:pPr>
        <w:widowControl/>
        <w:spacing w:line="400" w:lineRule="exact"/>
        <w:rPr>
          <w:rFonts w:ascii="Times New Roman" w:hAnsi="Times New Roman"/>
          <w:kern w:val="0"/>
          <w:szCs w:val="24"/>
        </w:rPr>
      </w:pPr>
    </w:p>
    <w:p>
      <w:pPr>
        <w:widowControl/>
        <w:spacing w:line="400" w:lineRule="exact"/>
        <w:rPr>
          <w:rFonts w:ascii="Times New Roman" w:hAnsi="Times New Roman"/>
          <w:kern w:val="0"/>
          <w:szCs w:val="24"/>
        </w:rPr>
      </w:pPr>
    </w:p>
    <w:p>
      <w:pPr>
        <w:widowControl/>
        <w:spacing w:line="360" w:lineRule="auto"/>
        <w:jc w:val="center"/>
        <w:rPr>
          <w:rFonts w:ascii="黑体" w:hAnsi="Times New Roman" w:eastAsia="黑体"/>
          <w:kern w:val="0"/>
          <w:sz w:val="52"/>
          <w:szCs w:val="52"/>
        </w:rPr>
      </w:pPr>
      <w:r>
        <w:rPr>
          <w:rFonts w:hint="eastAsia" w:ascii="黑体" w:hAnsi="Times New Roman" w:eastAsia="黑体"/>
          <w:kern w:val="0"/>
          <w:sz w:val="52"/>
          <w:szCs w:val="52"/>
        </w:rPr>
        <w:t>计算机科学与技术学院教学大纲</w:t>
      </w:r>
    </w:p>
    <w:p>
      <w:pPr>
        <w:widowControl/>
        <w:spacing w:line="360" w:lineRule="auto"/>
        <w:jc w:val="center"/>
        <w:rPr>
          <w:rFonts w:ascii="Times New Roman" w:hAnsi="Times New Roman"/>
          <w:kern w:val="0"/>
          <w:sz w:val="48"/>
          <w:szCs w:val="48"/>
        </w:rPr>
      </w:pPr>
    </w:p>
    <w:p>
      <w:pPr>
        <w:widowControl/>
        <w:spacing w:line="360" w:lineRule="auto"/>
        <w:jc w:val="center"/>
        <w:rPr>
          <w:rFonts w:ascii="Times New Roman" w:hAnsi="Times New Roman"/>
          <w:kern w:val="0"/>
          <w:sz w:val="48"/>
          <w:szCs w:val="48"/>
        </w:rPr>
      </w:pPr>
    </w:p>
    <w:p>
      <w:pPr>
        <w:widowControl/>
        <w:spacing w:line="360" w:lineRule="auto"/>
        <w:jc w:val="center"/>
        <w:rPr>
          <w:rFonts w:ascii="Times New Roman" w:hAnsi="Times New Roman"/>
          <w:kern w:val="0"/>
          <w:sz w:val="48"/>
          <w:szCs w:val="48"/>
        </w:rPr>
      </w:pPr>
    </w:p>
    <w:p>
      <w:pPr>
        <w:widowControl/>
        <w:spacing w:line="360" w:lineRule="auto"/>
        <w:jc w:val="center"/>
        <w:rPr>
          <w:rFonts w:ascii="Times New Roman" w:hAnsi="Times New Roman"/>
          <w:kern w:val="0"/>
          <w:sz w:val="48"/>
          <w:szCs w:val="48"/>
        </w:rPr>
      </w:pPr>
    </w:p>
    <w:p>
      <w:pPr>
        <w:widowControl/>
        <w:spacing w:line="360" w:lineRule="auto"/>
        <w:jc w:val="center"/>
        <w:rPr>
          <w:rFonts w:ascii="Times New Roman" w:hAnsi="Times New Roman"/>
          <w:kern w:val="0"/>
          <w:sz w:val="48"/>
          <w:szCs w:val="48"/>
        </w:rPr>
      </w:pPr>
    </w:p>
    <w:p>
      <w:pPr>
        <w:widowControl/>
        <w:spacing w:line="360" w:lineRule="auto"/>
        <w:jc w:val="center"/>
        <w:rPr>
          <w:rFonts w:ascii="Times New Roman" w:hAnsi="Times New Roman"/>
          <w:kern w:val="0"/>
          <w:sz w:val="48"/>
          <w:szCs w:val="48"/>
        </w:rPr>
      </w:pPr>
    </w:p>
    <w:p>
      <w:pPr>
        <w:widowControl/>
        <w:spacing w:line="360" w:lineRule="auto"/>
        <w:jc w:val="center"/>
        <w:rPr>
          <w:rFonts w:ascii="Times New Roman" w:hAnsi="Times New Roman"/>
          <w:kern w:val="0"/>
          <w:sz w:val="48"/>
          <w:szCs w:val="48"/>
        </w:rPr>
      </w:pPr>
    </w:p>
    <w:p>
      <w:pPr>
        <w:widowControl/>
        <w:spacing w:line="360" w:lineRule="auto"/>
        <w:jc w:val="center"/>
        <w:rPr>
          <w:rFonts w:ascii="Times New Roman" w:hAnsi="Times New Roman"/>
          <w:kern w:val="0"/>
          <w:sz w:val="48"/>
          <w:szCs w:val="48"/>
        </w:rPr>
      </w:pPr>
    </w:p>
    <w:p>
      <w:pPr>
        <w:widowControl/>
        <w:spacing w:line="360" w:lineRule="auto"/>
        <w:jc w:val="center"/>
        <w:rPr>
          <w:rFonts w:ascii="Times New Roman" w:hAnsi="Times New Roman"/>
          <w:kern w:val="0"/>
          <w:sz w:val="48"/>
          <w:szCs w:val="48"/>
        </w:rPr>
      </w:pPr>
    </w:p>
    <w:p>
      <w:pPr>
        <w:widowControl/>
        <w:spacing w:line="360" w:lineRule="auto"/>
        <w:jc w:val="center"/>
        <w:rPr>
          <w:rFonts w:ascii="Times New Roman" w:hAnsi="Times New Roman"/>
          <w:kern w:val="0"/>
          <w:sz w:val="48"/>
          <w:szCs w:val="48"/>
        </w:rPr>
      </w:pPr>
    </w:p>
    <w:p>
      <w:pPr>
        <w:widowControl/>
        <w:spacing w:line="360" w:lineRule="auto"/>
        <w:jc w:val="center"/>
        <w:rPr>
          <w:rFonts w:ascii="Times New Roman" w:hAnsi="Times New Roman"/>
          <w:kern w:val="0"/>
          <w:sz w:val="48"/>
          <w:szCs w:val="48"/>
        </w:rPr>
      </w:pPr>
    </w:p>
    <w:p>
      <w:pPr>
        <w:widowControl/>
        <w:spacing w:line="360" w:lineRule="auto"/>
        <w:jc w:val="center"/>
        <w:rPr>
          <w:rFonts w:ascii="Times New Roman" w:hAnsi="Times New Roman"/>
          <w:kern w:val="0"/>
          <w:sz w:val="48"/>
          <w:szCs w:val="48"/>
        </w:rPr>
      </w:pPr>
    </w:p>
    <w:p>
      <w:pPr>
        <w:widowControl/>
        <w:spacing w:line="360" w:lineRule="auto"/>
        <w:jc w:val="center"/>
        <w:rPr>
          <w:rFonts w:ascii="宋体" w:hAnsi="宋体"/>
          <w:sz w:val="44"/>
          <w:szCs w:val="44"/>
        </w:rPr>
      </w:pPr>
      <w:r>
        <w:rPr>
          <w:rFonts w:hint="eastAsia" w:ascii="宋体" w:hAnsi="宋体"/>
          <w:sz w:val="44"/>
          <w:szCs w:val="44"/>
        </w:rPr>
        <w:t>2016年1</w:t>
      </w:r>
      <w:r>
        <w:rPr>
          <w:rFonts w:hint="eastAsia" w:ascii="宋体" w:hAnsi="宋体"/>
          <w:sz w:val="44"/>
          <w:szCs w:val="44"/>
          <w:lang w:val="en-US" w:eastAsia="zh-CN"/>
        </w:rPr>
        <w:t>2</w:t>
      </w:r>
      <w:bookmarkStart w:id="43" w:name="_GoBack"/>
      <w:bookmarkEnd w:id="43"/>
      <w:r>
        <w:rPr>
          <w:rFonts w:hint="eastAsia" w:ascii="宋体" w:hAnsi="宋体"/>
          <w:sz w:val="44"/>
          <w:szCs w:val="44"/>
        </w:rPr>
        <w:t>月</w:t>
      </w:r>
    </w:p>
    <w:p>
      <w:pPr>
        <w:widowControl/>
        <w:spacing w:line="360" w:lineRule="auto"/>
        <w:jc w:val="center"/>
        <w:rPr>
          <w:rFonts w:ascii="宋体" w:hAnsi="宋体"/>
          <w:sz w:val="52"/>
          <w:szCs w:val="52"/>
        </w:rPr>
      </w:pPr>
    </w:p>
    <w:p>
      <w:pPr>
        <w:widowControl/>
        <w:spacing w:line="360" w:lineRule="auto"/>
        <w:jc w:val="center"/>
        <w:rPr>
          <w:rFonts w:ascii="Times New Roman" w:hAnsi="Times New Roman"/>
          <w:kern w:val="0"/>
          <w:sz w:val="44"/>
          <w:szCs w:val="44"/>
        </w:rPr>
      </w:pPr>
    </w:p>
    <w:p>
      <w:pPr>
        <w:widowControl/>
        <w:spacing w:line="360" w:lineRule="auto"/>
        <w:jc w:val="center"/>
        <w:rPr>
          <w:rFonts w:ascii="Times New Roman" w:hAnsi="Times New Roman"/>
          <w:kern w:val="0"/>
          <w:sz w:val="44"/>
          <w:szCs w:val="44"/>
        </w:rPr>
      </w:pPr>
      <w:r>
        <w:rPr>
          <w:rFonts w:hint="eastAsia" w:ascii="Times New Roman" w:hAnsi="Times New Roman"/>
          <w:kern w:val="0"/>
          <w:sz w:val="44"/>
          <w:szCs w:val="44"/>
        </w:rPr>
        <w:t>目    录</w:t>
      </w:r>
    </w:p>
    <w:p>
      <w:pPr>
        <w:widowControl/>
        <w:spacing w:line="360" w:lineRule="auto"/>
        <w:rPr>
          <w:rFonts w:hint="eastAsia" w:ascii="Times New Roman" w:hAnsi="Times New Roman"/>
          <w:kern w:val="0"/>
          <w:sz w:val="44"/>
          <w:szCs w:val="44"/>
        </w:rPr>
      </w:pPr>
      <w:r>
        <w:rPr>
          <w:rFonts w:hint="eastAsia" w:ascii="黑体" w:hAnsi="宋体" w:eastAsia="黑体"/>
          <w:kern w:val="0"/>
          <w:sz w:val="24"/>
          <w:szCs w:val="24"/>
        </w:rPr>
        <w:t>计算机科学与技术（现代职业教育体系3+4）专业</w:t>
      </w:r>
    </w:p>
    <w:p>
      <w:pPr>
        <w:pStyle w:val="7"/>
        <w:tabs>
          <w:tab w:val="right" w:leader="dot" w:pos="8296"/>
        </w:tabs>
        <w:rPr>
          <w:rStyle w:val="10"/>
        </w:rPr>
      </w:pPr>
      <w:r>
        <w:rPr>
          <w:rStyle w:val="10"/>
        </w:rPr>
        <w:fldChar w:fldCharType="begin"/>
      </w:r>
      <w:r>
        <w:rPr>
          <w:rStyle w:val="10"/>
        </w:rPr>
        <w:instrText xml:space="preserve"> TOC \o "1-1" \h \z \u </w:instrText>
      </w:r>
      <w:r>
        <w:rPr>
          <w:rStyle w:val="10"/>
        </w:rPr>
        <w:fldChar w:fldCharType="separate"/>
      </w:r>
      <w:r>
        <w:rPr>
          <w:rStyle w:val="10"/>
        </w:rPr>
        <w:fldChar w:fldCharType="begin"/>
      </w:r>
      <w:r>
        <w:rPr>
          <w:rStyle w:val="10"/>
        </w:rPr>
        <w:instrText xml:space="preserve"> HYPERLINK \l "_Toc477702888" </w:instrText>
      </w:r>
      <w:r>
        <w:rPr>
          <w:rStyle w:val="10"/>
        </w:rPr>
        <w:fldChar w:fldCharType="separate"/>
      </w:r>
      <w:r>
        <w:rPr>
          <w:rStyle w:val="10"/>
        </w:rPr>
        <w:t>《计算机专业导论》课程教学大纲</w:t>
      </w:r>
      <w:r>
        <w:rPr>
          <w:rStyle w:val="10"/>
        </w:rPr>
        <w:tab/>
      </w:r>
      <w:r>
        <w:rPr>
          <w:rStyle w:val="10"/>
        </w:rPr>
        <w:fldChar w:fldCharType="begin"/>
      </w:r>
      <w:r>
        <w:rPr>
          <w:rStyle w:val="10"/>
        </w:rPr>
        <w:instrText xml:space="preserve"> PAGEREF _Toc477702888 \h </w:instrText>
      </w:r>
      <w:r>
        <w:rPr>
          <w:rStyle w:val="10"/>
        </w:rPr>
        <w:fldChar w:fldCharType="separate"/>
      </w:r>
      <w:r>
        <w:rPr>
          <w:rStyle w:val="10"/>
        </w:rPr>
        <w:t>3</w:t>
      </w:r>
      <w:r>
        <w:rPr>
          <w:rStyle w:val="10"/>
        </w:rPr>
        <w:fldChar w:fldCharType="end"/>
      </w:r>
      <w:r>
        <w:rPr>
          <w:rStyle w:val="10"/>
        </w:rPr>
        <w:fldChar w:fldCharType="end"/>
      </w:r>
    </w:p>
    <w:p>
      <w:pPr>
        <w:pStyle w:val="7"/>
        <w:tabs>
          <w:tab w:val="right" w:leader="dot" w:pos="8296"/>
        </w:tabs>
        <w:rPr>
          <w:rStyle w:val="10"/>
        </w:rPr>
      </w:pPr>
      <w:r>
        <w:rPr>
          <w:rStyle w:val="10"/>
        </w:rPr>
        <w:fldChar w:fldCharType="begin"/>
      </w:r>
      <w:r>
        <w:rPr>
          <w:rStyle w:val="10"/>
        </w:rPr>
        <w:instrText xml:space="preserve"> HYPERLINK \l "_Toc477702889" </w:instrText>
      </w:r>
      <w:r>
        <w:rPr>
          <w:rStyle w:val="10"/>
        </w:rPr>
        <w:fldChar w:fldCharType="separate"/>
      </w:r>
      <w:r>
        <w:rPr>
          <w:rStyle w:val="10"/>
        </w:rPr>
        <w:t>《C++程序设计》课程教学大纲</w:t>
      </w:r>
      <w:r>
        <w:rPr>
          <w:rStyle w:val="10"/>
        </w:rPr>
        <w:tab/>
      </w:r>
      <w:r>
        <w:rPr>
          <w:rStyle w:val="10"/>
        </w:rPr>
        <w:fldChar w:fldCharType="begin"/>
      </w:r>
      <w:r>
        <w:rPr>
          <w:rStyle w:val="10"/>
        </w:rPr>
        <w:instrText xml:space="preserve"> PAGEREF _Toc477702889 \h </w:instrText>
      </w:r>
      <w:r>
        <w:rPr>
          <w:rStyle w:val="10"/>
        </w:rPr>
        <w:fldChar w:fldCharType="separate"/>
      </w:r>
      <w:r>
        <w:rPr>
          <w:rStyle w:val="10"/>
        </w:rPr>
        <w:t>9</w:t>
      </w:r>
      <w:r>
        <w:rPr>
          <w:rStyle w:val="10"/>
        </w:rPr>
        <w:fldChar w:fldCharType="end"/>
      </w:r>
      <w:r>
        <w:rPr>
          <w:rStyle w:val="10"/>
        </w:rPr>
        <w:fldChar w:fldCharType="end"/>
      </w:r>
    </w:p>
    <w:p>
      <w:pPr>
        <w:pStyle w:val="7"/>
        <w:tabs>
          <w:tab w:val="right" w:leader="dot" w:pos="8296"/>
        </w:tabs>
        <w:rPr>
          <w:rStyle w:val="10"/>
        </w:rPr>
      </w:pPr>
      <w:r>
        <w:rPr>
          <w:rStyle w:val="10"/>
        </w:rPr>
        <w:fldChar w:fldCharType="begin"/>
      </w:r>
      <w:r>
        <w:rPr>
          <w:rStyle w:val="10"/>
        </w:rPr>
        <w:instrText xml:space="preserve"> HYPERLINK \l "_Toc477702890" </w:instrText>
      </w:r>
      <w:r>
        <w:rPr>
          <w:rStyle w:val="10"/>
        </w:rPr>
        <w:fldChar w:fldCharType="separate"/>
      </w:r>
      <w:r>
        <w:rPr>
          <w:rStyle w:val="10"/>
        </w:rPr>
        <w:t>《电子技术基础》课程教学大纲</w:t>
      </w:r>
      <w:r>
        <w:rPr>
          <w:rStyle w:val="10"/>
        </w:rPr>
        <w:tab/>
      </w:r>
      <w:r>
        <w:rPr>
          <w:rStyle w:val="10"/>
        </w:rPr>
        <w:fldChar w:fldCharType="begin"/>
      </w:r>
      <w:r>
        <w:rPr>
          <w:rStyle w:val="10"/>
        </w:rPr>
        <w:instrText xml:space="preserve"> PAGEREF _Toc477702890 \h </w:instrText>
      </w:r>
      <w:r>
        <w:rPr>
          <w:rStyle w:val="10"/>
        </w:rPr>
        <w:fldChar w:fldCharType="separate"/>
      </w:r>
      <w:r>
        <w:rPr>
          <w:rStyle w:val="10"/>
        </w:rPr>
        <w:t>19</w:t>
      </w:r>
      <w:r>
        <w:rPr>
          <w:rStyle w:val="10"/>
        </w:rPr>
        <w:fldChar w:fldCharType="end"/>
      </w:r>
      <w:r>
        <w:rPr>
          <w:rStyle w:val="10"/>
        </w:rPr>
        <w:fldChar w:fldCharType="end"/>
      </w:r>
    </w:p>
    <w:p>
      <w:pPr>
        <w:pStyle w:val="7"/>
        <w:tabs>
          <w:tab w:val="right" w:leader="dot" w:pos="8296"/>
        </w:tabs>
        <w:rPr>
          <w:rStyle w:val="10"/>
        </w:rPr>
      </w:pPr>
      <w:r>
        <w:rPr>
          <w:rStyle w:val="10"/>
        </w:rPr>
        <w:fldChar w:fldCharType="begin"/>
      </w:r>
      <w:r>
        <w:rPr>
          <w:rStyle w:val="10"/>
        </w:rPr>
        <w:instrText xml:space="preserve"> HYPERLINK \l "_Toc477702891" </w:instrText>
      </w:r>
      <w:r>
        <w:rPr>
          <w:rStyle w:val="10"/>
        </w:rPr>
        <w:fldChar w:fldCharType="separate"/>
      </w:r>
      <w:r>
        <w:rPr>
          <w:rStyle w:val="10"/>
        </w:rPr>
        <w:t>《数据结构》课程教学大纲</w:t>
      </w:r>
      <w:r>
        <w:rPr>
          <w:rStyle w:val="10"/>
        </w:rPr>
        <w:tab/>
      </w:r>
      <w:r>
        <w:rPr>
          <w:rStyle w:val="10"/>
        </w:rPr>
        <w:fldChar w:fldCharType="begin"/>
      </w:r>
      <w:r>
        <w:rPr>
          <w:rStyle w:val="10"/>
        </w:rPr>
        <w:instrText xml:space="preserve"> PAGEREF _Toc477702891 \h </w:instrText>
      </w:r>
      <w:r>
        <w:rPr>
          <w:rStyle w:val="10"/>
        </w:rPr>
        <w:fldChar w:fldCharType="separate"/>
      </w:r>
      <w:r>
        <w:rPr>
          <w:rStyle w:val="10"/>
        </w:rPr>
        <w:t>28</w:t>
      </w:r>
      <w:r>
        <w:rPr>
          <w:rStyle w:val="10"/>
        </w:rPr>
        <w:fldChar w:fldCharType="end"/>
      </w:r>
      <w:r>
        <w:rPr>
          <w:rStyle w:val="10"/>
        </w:rPr>
        <w:fldChar w:fldCharType="end"/>
      </w:r>
    </w:p>
    <w:p>
      <w:pPr>
        <w:pStyle w:val="7"/>
        <w:tabs>
          <w:tab w:val="right" w:leader="dot" w:pos="8296"/>
        </w:tabs>
        <w:rPr>
          <w:rStyle w:val="10"/>
        </w:rPr>
      </w:pPr>
      <w:r>
        <w:rPr>
          <w:rStyle w:val="10"/>
        </w:rPr>
        <w:fldChar w:fldCharType="begin"/>
      </w:r>
      <w:r>
        <w:rPr>
          <w:rStyle w:val="10"/>
        </w:rPr>
        <w:instrText xml:space="preserve"> HYPERLINK \l "_Toc477702892" </w:instrText>
      </w:r>
      <w:r>
        <w:rPr>
          <w:rStyle w:val="10"/>
        </w:rPr>
        <w:fldChar w:fldCharType="separate"/>
      </w:r>
      <w:r>
        <w:rPr>
          <w:rStyle w:val="10"/>
        </w:rPr>
        <w:t>《计算机网络》课程教学大纲</w:t>
      </w:r>
      <w:r>
        <w:rPr>
          <w:rStyle w:val="10"/>
        </w:rPr>
        <w:tab/>
      </w:r>
      <w:r>
        <w:rPr>
          <w:rStyle w:val="10"/>
        </w:rPr>
        <w:fldChar w:fldCharType="begin"/>
      </w:r>
      <w:r>
        <w:rPr>
          <w:rStyle w:val="10"/>
        </w:rPr>
        <w:instrText xml:space="preserve"> PAGEREF _Toc477702892 \h </w:instrText>
      </w:r>
      <w:r>
        <w:rPr>
          <w:rStyle w:val="10"/>
        </w:rPr>
        <w:fldChar w:fldCharType="separate"/>
      </w:r>
      <w:r>
        <w:rPr>
          <w:rStyle w:val="10"/>
        </w:rPr>
        <w:t>37</w:t>
      </w:r>
      <w:r>
        <w:rPr>
          <w:rStyle w:val="10"/>
        </w:rPr>
        <w:fldChar w:fldCharType="end"/>
      </w:r>
      <w:r>
        <w:rPr>
          <w:rStyle w:val="10"/>
        </w:rPr>
        <w:fldChar w:fldCharType="end"/>
      </w:r>
    </w:p>
    <w:p>
      <w:pPr>
        <w:pStyle w:val="7"/>
        <w:tabs>
          <w:tab w:val="right" w:leader="dot" w:pos="8296"/>
        </w:tabs>
        <w:rPr>
          <w:rStyle w:val="10"/>
        </w:rPr>
      </w:pPr>
      <w:r>
        <w:rPr>
          <w:rStyle w:val="10"/>
        </w:rPr>
        <w:fldChar w:fldCharType="begin"/>
      </w:r>
      <w:r>
        <w:rPr>
          <w:rStyle w:val="10"/>
        </w:rPr>
        <w:instrText xml:space="preserve"> HYPERLINK \l "_Toc477702893" </w:instrText>
      </w:r>
      <w:r>
        <w:rPr>
          <w:rStyle w:val="10"/>
        </w:rPr>
        <w:fldChar w:fldCharType="separate"/>
      </w:r>
      <w:r>
        <w:rPr>
          <w:rStyle w:val="10"/>
        </w:rPr>
        <w:t>《操作系统》课程教学大纲</w:t>
      </w:r>
      <w:r>
        <w:rPr>
          <w:rStyle w:val="10"/>
        </w:rPr>
        <w:tab/>
      </w:r>
      <w:r>
        <w:rPr>
          <w:rStyle w:val="10"/>
        </w:rPr>
        <w:fldChar w:fldCharType="begin"/>
      </w:r>
      <w:r>
        <w:rPr>
          <w:rStyle w:val="10"/>
        </w:rPr>
        <w:instrText xml:space="preserve"> PAGEREF _Toc477702893 \h </w:instrText>
      </w:r>
      <w:r>
        <w:rPr>
          <w:rStyle w:val="10"/>
        </w:rPr>
        <w:fldChar w:fldCharType="separate"/>
      </w:r>
      <w:r>
        <w:rPr>
          <w:rStyle w:val="10"/>
        </w:rPr>
        <w:t>45</w:t>
      </w:r>
      <w:r>
        <w:rPr>
          <w:rStyle w:val="10"/>
        </w:rPr>
        <w:fldChar w:fldCharType="end"/>
      </w:r>
      <w:r>
        <w:rPr>
          <w:rStyle w:val="10"/>
        </w:rPr>
        <w:fldChar w:fldCharType="end"/>
      </w:r>
    </w:p>
    <w:p>
      <w:pPr>
        <w:pStyle w:val="7"/>
        <w:tabs>
          <w:tab w:val="right" w:leader="dot" w:pos="8296"/>
        </w:tabs>
        <w:rPr>
          <w:rStyle w:val="10"/>
        </w:rPr>
      </w:pPr>
      <w:r>
        <w:rPr>
          <w:rStyle w:val="10"/>
        </w:rPr>
        <w:fldChar w:fldCharType="begin"/>
      </w:r>
      <w:r>
        <w:rPr>
          <w:rStyle w:val="10"/>
        </w:rPr>
        <w:instrText xml:space="preserve"> HYPERLINK \l "_Toc477702894" </w:instrText>
      </w:r>
      <w:r>
        <w:rPr>
          <w:rStyle w:val="10"/>
        </w:rPr>
        <w:fldChar w:fldCharType="separate"/>
      </w:r>
      <w:r>
        <w:rPr>
          <w:rStyle w:val="10"/>
        </w:rPr>
        <w:t>《计算机组成原理》课程教学大纲</w:t>
      </w:r>
      <w:r>
        <w:rPr>
          <w:rStyle w:val="10"/>
        </w:rPr>
        <w:tab/>
      </w:r>
      <w:r>
        <w:rPr>
          <w:rStyle w:val="10"/>
        </w:rPr>
        <w:fldChar w:fldCharType="begin"/>
      </w:r>
      <w:r>
        <w:rPr>
          <w:rStyle w:val="10"/>
        </w:rPr>
        <w:instrText xml:space="preserve"> PAGEREF _Toc477702894 \h </w:instrText>
      </w:r>
      <w:r>
        <w:rPr>
          <w:rStyle w:val="10"/>
        </w:rPr>
        <w:fldChar w:fldCharType="separate"/>
      </w:r>
      <w:r>
        <w:rPr>
          <w:rStyle w:val="10"/>
        </w:rPr>
        <w:t>53</w:t>
      </w:r>
      <w:r>
        <w:rPr>
          <w:rStyle w:val="10"/>
        </w:rPr>
        <w:fldChar w:fldCharType="end"/>
      </w:r>
      <w:r>
        <w:rPr>
          <w:rStyle w:val="10"/>
        </w:rPr>
        <w:fldChar w:fldCharType="end"/>
      </w:r>
    </w:p>
    <w:p>
      <w:pPr>
        <w:pStyle w:val="7"/>
        <w:tabs>
          <w:tab w:val="right" w:leader="dot" w:pos="8296"/>
        </w:tabs>
        <w:rPr>
          <w:rStyle w:val="10"/>
        </w:rPr>
      </w:pPr>
      <w:r>
        <w:rPr>
          <w:rStyle w:val="10"/>
        </w:rPr>
        <w:fldChar w:fldCharType="begin"/>
      </w:r>
      <w:r>
        <w:rPr>
          <w:rStyle w:val="10"/>
        </w:rPr>
        <w:instrText xml:space="preserve"> HYPERLINK \l "_Toc477702895" </w:instrText>
      </w:r>
      <w:r>
        <w:rPr>
          <w:rStyle w:val="10"/>
        </w:rPr>
        <w:fldChar w:fldCharType="separate"/>
      </w:r>
      <w:r>
        <w:rPr>
          <w:rStyle w:val="10"/>
        </w:rPr>
        <w:t>《数据库原理》课程教学大纲</w:t>
      </w:r>
      <w:r>
        <w:rPr>
          <w:rStyle w:val="10"/>
        </w:rPr>
        <w:tab/>
      </w:r>
      <w:r>
        <w:rPr>
          <w:rStyle w:val="10"/>
        </w:rPr>
        <w:fldChar w:fldCharType="begin"/>
      </w:r>
      <w:r>
        <w:rPr>
          <w:rStyle w:val="10"/>
        </w:rPr>
        <w:instrText xml:space="preserve"> PAGEREF _Toc477702895 \h </w:instrText>
      </w:r>
      <w:r>
        <w:rPr>
          <w:rStyle w:val="10"/>
        </w:rPr>
        <w:fldChar w:fldCharType="separate"/>
      </w:r>
      <w:r>
        <w:rPr>
          <w:rStyle w:val="10"/>
        </w:rPr>
        <w:t>63</w:t>
      </w:r>
      <w:r>
        <w:rPr>
          <w:rStyle w:val="10"/>
        </w:rPr>
        <w:fldChar w:fldCharType="end"/>
      </w:r>
      <w:r>
        <w:rPr>
          <w:rStyle w:val="10"/>
        </w:rPr>
        <w:fldChar w:fldCharType="end"/>
      </w:r>
    </w:p>
    <w:p>
      <w:pPr>
        <w:pStyle w:val="7"/>
        <w:tabs>
          <w:tab w:val="right" w:leader="dot" w:pos="8296"/>
        </w:tabs>
        <w:rPr>
          <w:rStyle w:val="10"/>
        </w:rPr>
      </w:pPr>
      <w:r>
        <w:rPr>
          <w:rStyle w:val="10"/>
        </w:rPr>
        <w:fldChar w:fldCharType="begin"/>
      </w:r>
      <w:r>
        <w:rPr>
          <w:rStyle w:val="10"/>
        </w:rPr>
        <w:instrText xml:space="preserve"> HYPERLINK \l "_Toc477702896" </w:instrText>
      </w:r>
      <w:r>
        <w:rPr>
          <w:rStyle w:val="10"/>
        </w:rPr>
        <w:fldChar w:fldCharType="separate"/>
      </w:r>
      <w:r>
        <w:rPr>
          <w:rStyle w:val="10"/>
        </w:rPr>
        <w:t>《C#应用程序设计》课程教学大纲</w:t>
      </w:r>
      <w:r>
        <w:rPr>
          <w:rStyle w:val="10"/>
        </w:rPr>
        <w:tab/>
      </w:r>
      <w:r>
        <w:rPr>
          <w:rStyle w:val="10"/>
        </w:rPr>
        <w:fldChar w:fldCharType="begin"/>
      </w:r>
      <w:r>
        <w:rPr>
          <w:rStyle w:val="10"/>
        </w:rPr>
        <w:instrText xml:space="preserve"> PAGEREF _Toc477702896 \h </w:instrText>
      </w:r>
      <w:r>
        <w:rPr>
          <w:rStyle w:val="10"/>
        </w:rPr>
        <w:fldChar w:fldCharType="separate"/>
      </w:r>
      <w:r>
        <w:rPr>
          <w:rStyle w:val="10"/>
        </w:rPr>
        <w:t>72</w:t>
      </w:r>
      <w:r>
        <w:rPr>
          <w:rStyle w:val="10"/>
        </w:rPr>
        <w:fldChar w:fldCharType="end"/>
      </w:r>
      <w:r>
        <w:rPr>
          <w:rStyle w:val="10"/>
        </w:rPr>
        <w:fldChar w:fldCharType="end"/>
      </w:r>
    </w:p>
    <w:p>
      <w:pPr>
        <w:pStyle w:val="7"/>
        <w:tabs>
          <w:tab w:val="right" w:leader="dot" w:pos="8296"/>
        </w:tabs>
        <w:rPr>
          <w:rStyle w:val="10"/>
        </w:rPr>
      </w:pPr>
      <w:r>
        <w:rPr>
          <w:rStyle w:val="10"/>
        </w:rPr>
        <w:fldChar w:fldCharType="begin"/>
      </w:r>
      <w:r>
        <w:rPr>
          <w:rStyle w:val="10"/>
        </w:rPr>
        <w:instrText xml:space="preserve"> HYPERLINK \l "_Toc477702897" </w:instrText>
      </w:r>
      <w:r>
        <w:rPr>
          <w:rStyle w:val="10"/>
        </w:rPr>
        <w:fldChar w:fldCharType="separate"/>
      </w:r>
      <w:r>
        <w:rPr>
          <w:rStyle w:val="10"/>
        </w:rPr>
        <w:t>《Java应用程序设计》课程教学大纲</w:t>
      </w:r>
      <w:r>
        <w:rPr>
          <w:rStyle w:val="10"/>
        </w:rPr>
        <w:tab/>
      </w:r>
      <w:r>
        <w:rPr>
          <w:rStyle w:val="10"/>
        </w:rPr>
        <w:fldChar w:fldCharType="begin"/>
      </w:r>
      <w:r>
        <w:rPr>
          <w:rStyle w:val="10"/>
        </w:rPr>
        <w:instrText xml:space="preserve"> PAGEREF _Toc477702897 \h </w:instrText>
      </w:r>
      <w:r>
        <w:rPr>
          <w:rStyle w:val="10"/>
        </w:rPr>
        <w:fldChar w:fldCharType="separate"/>
      </w:r>
      <w:r>
        <w:rPr>
          <w:rStyle w:val="10"/>
        </w:rPr>
        <w:t>81</w:t>
      </w:r>
      <w:r>
        <w:rPr>
          <w:rStyle w:val="10"/>
        </w:rPr>
        <w:fldChar w:fldCharType="end"/>
      </w:r>
      <w:r>
        <w:rPr>
          <w:rStyle w:val="10"/>
        </w:rPr>
        <w:fldChar w:fldCharType="end"/>
      </w:r>
    </w:p>
    <w:p>
      <w:pPr>
        <w:pStyle w:val="7"/>
        <w:tabs>
          <w:tab w:val="right" w:leader="dot" w:pos="8296"/>
        </w:tabs>
        <w:rPr>
          <w:rStyle w:val="10"/>
        </w:rPr>
      </w:pPr>
      <w:r>
        <w:rPr>
          <w:rStyle w:val="10"/>
        </w:rPr>
        <w:fldChar w:fldCharType="begin"/>
      </w:r>
      <w:r>
        <w:rPr>
          <w:rStyle w:val="10"/>
        </w:rPr>
        <w:instrText xml:space="preserve"> HYPERLINK \l "_Toc477702898" </w:instrText>
      </w:r>
      <w:r>
        <w:rPr>
          <w:rStyle w:val="10"/>
        </w:rPr>
        <w:fldChar w:fldCharType="separate"/>
      </w:r>
      <w:r>
        <w:rPr>
          <w:rStyle w:val="10"/>
        </w:rPr>
        <w:t>《WEB前端开发》课程教学大纲</w:t>
      </w:r>
      <w:r>
        <w:rPr>
          <w:rStyle w:val="10"/>
        </w:rPr>
        <w:tab/>
      </w:r>
      <w:r>
        <w:rPr>
          <w:rStyle w:val="10"/>
        </w:rPr>
        <w:fldChar w:fldCharType="begin"/>
      </w:r>
      <w:r>
        <w:rPr>
          <w:rStyle w:val="10"/>
        </w:rPr>
        <w:instrText xml:space="preserve"> PAGEREF _Toc477702898 \h </w:instrText>
      </w:r>
      <w:r>
        <w:rPr>
          <w:rStyle w:val="10"/>
        </w:rPr>
        <w:fldChar w:fldCharType="separate"/>
      </w:r>
      <w:r>
        <w:rPr>
          <w:rStyle w:val="10"/>
        </w:rPr>
        <w:t>88</w:t>
      </w:r>
      <w:r>
        <w:rPr>
          <w:rStyle w:val="10"/>
        </w:rPr>
        <w:fldChar w:fldCharType="end"/>
      </w:r>
      <w:r>
        <w:rPr>
          <w:rStyle w:val="10"/>
        </w:rPr>
        <w:fldChar w:fldCharType="end"/>
      </w:r>
    </w:p>
    <w:p>
      <w:pPr>
        <w:pStyle w:val="7"/>
        <w:tabs>
          <w:tab w:val="right" w:leader="dot" w:pos="8296"/>
        </w:tabs>
        <w:rPr>
          <w:rStyle w:val="10"/>
        </w:rPr>
      </w:pPr>
      <w:r>
        <w:rPr>
          <w:rStyle w:val="10"/>
        </w:rPr>
        <w:fldChar w:fldCharType="begin"/>
      </w:r>
      <w:r>
        <w:rPr>
          <w:rStyle w:val="10"/>
        </w:rPr>
        <w:instrText xml:space="preserve"> HYPERLINK \l "_Toc477702899" </w:instrText>
      </w:r>
      <w:r>
        <w:rPr>
          <w:rStyle w:val="10"/>
        </w:rPr>
        <w:fldChar w:fldCharType="separate"/>
      </w:r>
      <w:r>
        <w:rPr>
          <w:rStyle w:val="10"/>
        </w:rPr>
        <w:t>《软件工程》课程教学大纲</w:t>
      </w:r>
      <w:r>
        <w:rPr>
          <w:rStyle w:val="10"/>
        </w:rPr>
        <w:tab/>
      </w:r>
      <w:r>
        <w:rPr>
          <w:rStyle w:val="10"/>
        </w:rPr>
        <w:fldChar w:fldCharType="begin"/>
      </w:r>
      <w:r>
        <w:rPr>
          <w:rStyle w:val="10"/>
        </w:rPr>
        <w:instrText xml:space="preserve"> PAGEREF _Toc477702899 \h </w:instrText>
      </w:r>
      <w:r>
        <w:rPr>
          <w:rStyle w:val="10"/>
        </w:rPr>
        <w:fldChar w:fldCharType="separate"/>
      </w:r>
      <w:r>
        <w:rPr>
          <w:rStyle w:val="10"/>
        </w:rPr>
        <w:t>93</w:t>
      </w:r>
      <w:r>
        <w:rPr>
          <w:rStyle w:val="10"/>
        </w:rPr>
        <w:fldChar w:fldCharType="end"/>
      </w:r>
      <w:r>
        <w:rPr>
          <w:rStyle w:val="10"/>
        </w:rPr>
        <w:fldChar w:fldCharType="end"/>
      </w:r>
    </w:p>
    <w:p>
      <w:pPr>
        <w:pStyle w:val="7"/>
        <w:tabs>
          <w:tab w:val="right" w:leader="dot" w:pos="8296"/>
        </w:tabs>
        <w:rPr>
          <w:rStyle w:val="10"/>
        </w:rPr>
      </w:pPr>
      <w:r>
        <w:rPr>
          <w:rStyle w:val="10"/>
        </w:rPr>
        <w:fldChar w:fldCharType="begin"/>
      </w:r>
      <w:r>
        <w:rPr>
          <w:rStyle w:val="10"/>
        </w:rPr>
        <w:instrText xml:space="preserve"> HYPERLINK \l "_Toc477702900" </w:instrText>
      </w:r>
      <w:r>
        <w:rPr>
          <w:rStyle w:val="10"/>
        </w:rPr>
        <w:fldChar w:fldCharType="separate"/>
      </w:r>
      <w:r>
        <w:rPr>
          <w:rStyle w:val="10"/>
        </w:rPr>
        <w:t>《C#高级编程》课程教学大纲</w:t>
      </w:r>
      <w:r>
        <w:rPr>
          <w:rStyle w:val="10"/>
        </w:rPr>
        <w:tab/>
      </w:r>
      <w:r>
        <w:rPr>
          <w:rStyle w:val="10"/>
        </w:rPr>
        <w:fldChar w:fldCharType="begin"/>
      </w:r>
      <w:r>
        <w:rPr>
          <w:rStyle w:val="10"/>
        </w:rPr>
        <w:instrText xml:space="preserve"> PAGEREF _Toc477702900 \h </w:instrText>
      </w:r>
      <w:r>
        <w:rPr>
          <w:rStyle w:val="10"/>
        </w:rPr>
        <w:fldChar w:fldCharType="separate"/>
      </w:r>
      <w:r>
        <w:rPr>
          <w:rStyle w:val="10"/>
        </w:rPr>
        <w:t>101</w:t>
      </w:r>
      <w:r>
        <w:rPr>
          <w:rStyle w:val="10"/>
        </w:rPr>
        <w:fldChar w:fldCharType="end"/>
      </w:r>
      <w:r>
        <w:rPr>
          <w:rStyle w:val="10"/>
        </w:rPr>
        <w:fldChar w:fldCharType="end"/>
      </w:r>
    </w:p>
    <w:p>
      <w:pPr>
        <w:pStyle w:val="7"/>
        <w:tabs>
          <w:tab w:val="right" w:leader="dot" w:pos="8296"/>
        </w:tabs>
        <w:rPr>
          <w:rStyle w:val="10"/>
        </w:rPr>
      </w:pPr>
      <w:r>
        <w:rPr>
          <w:rStyle w:val="10"/>
        </w:rPr>
        <w:fldChar w:fldCharType="begin"/>
      </w:r>
      <w:r>
        <w:rPr>
          <w:rStyle w:val="10"/>
        </w:rPr>
        <w:instrText xml:space="preserve"> HYPERLINK \l "_Toc477702901" </w:instrText>
      </w:r>
      <w:r>
        <w:rPr>
          <w:rStyle w:val="10"/>
        </w:rPr>
        <w:fldChar w:fldCharType="separate"/>
      </w:r>
      <w:r>
        <w:rPr>
          <w:rStyle w:val="10"/>
        </w:rPr>
        <w:t>《SQL Server数据库技术》课程教学大纲</w:t>
      </w:r>
      <w:r>
        <w:rPr>
          <w:rStyle w:val="10"/>
        </w:rPr>
        <w:tab/>
      </w:r>
      <w:r>
        <w:rPr>
          <w:rStyle w:val="10"/>
        </w:rPr>
        <w:fldChar w:fldCharType="begin"/>
      </w:r>
      <w:r>
        <w:rPr>
          <w:rStyle w:val="10"/>
        </w:rPr>
        <w:instrText xml:space="preserve"> PAGEREF _Toc477702901 \h </w:instrText>
      </w:r>
      <w:r>
        <w:rPr>
          <w:rStyle w:val="10"/>
        </w:rPr>
        <w:fldChar w:fldCharType="separate"/>
      </w:r>
      <w:r>
        <w:rPr>
          <w:rStyle w:val="10"/>
        </w:rPr>
        <w:t>108</w:t>
      </w:r>
      <w:r>
        <w:rPr>
          <w:rStyle w:val="10"/>
        </w:rPr>
        <w:fldChar w:fldCharType="end"/>
      </w:r>
      <w:r>
        <w:rPr>
          <w:rStyle w:val="10"/>
        </w:rPr>
        <w:fldChar w:fldCharType="end"/>
      </w:r>
    </w:p>
    <w:p>
      <w:pPr>
        <w:pStyle w:val="7"/>
        <w:tabs>
          <w:tab w:val="right" w:leader="dot" w:pos="8296"/>
        </w:tabs>
        <w:rPr>
          <w:rStyle w:val="10"/>
        </w:rPr>
      </w:pPr>
      <w:r>
        <w:rPr>
          <w:rStyle w:val="10"/>
        </w:rPr>
        <w:fldChar w:fldCharType="begin"/>
      </w:r>
      <w:r>
        <w:rPr>
          <w:rStyle w:val="10"/>
        </w:rPr>
        <w:instrText xml:space="preserve"> HYPERLINK \l "_Toc477702902" </w:instrText>
      </w:r>
      <w:r>
        <w:rPr>
          <w:rStyle w:val="10"/>
        </w:rPr>
        <w:fldChar w:fldCharType="separate"/>
      </w:r>
      <w:r>
        <w:rPr>
          <w:rStyle w:val="10"/>
        </w:rPr>
        <w:t>《Windows可视化程序设计》课程教学大纲</w:t>
      </w:r>
      <w:r>
        <w:rPr>
          <w:rStyle w:val="10"/>
        </w:rPr>
        <w:tab/>
      </w:r>
      <w:r>
        <w:rPr>
          <w:rStyle w:val="10"/>
        </w:rPr>
        <w:fldChar w:fldCharType="begin"/>
      </w:r>
      <w:r>
        <w:rPr>
          <w:rStyle w:val="10"/>
        </w:rPr>
        <w:instrText xml:space="preserve"> PAGEREF _Toc477702902 \h </w:instrText>
      </w:r>
      <w:r>
        <w:rPr>
          <w:rStyle w:val="10"/>
        </w:rPr>
        <w:fldChar w:fldCharType="separate"/>
      </w:r>
      <w:r>
        <w:rPr>
          <w:rStyle w:val="10"/>
        </w:rPr>
        <w:t>116</w:t>
      </w:r>
      <w:r>
        <w:rPr>
          <w:rStyle w:val="10"/>
        </w:rPr>
        <w:fldChar w:fldCharType="end"/>
      </w:r>
      <w:r>
        <w:rPr>
          <w:rStyle w:val="10"/>
        </w:rPr>
        <w:fldChar w:fldCharType="end"/>
      </w:r>
    </w:p>
    <w:p>
      <w:pPr>
        <w:pStyle w:val="7"/>
        <w:tabs>
          <w:tab w:val="right" w:leader="dot" w:pos="8296"/>
        </w:tabs>
        <w:rPr>
          <w:rStyle w:val="10"/>
        </w:rPr>
      </w:pPr>
      <w:r>
        <w:rPr>
          <w:rStyle w:val="10"/>
        </w:rPr>
        <w:fldChar w:fldCharType="begin"/>
      </w:r>
      <w:r>
        <w:rPr>
          <w:rStyle w:val="10"/>
        </w:rPr>
        <w:instrText xml:space="preserve"> HYPERLINK \l "_Toc477702903" </w:instrText>
      </w:r>
      <w:r>
        <w:rPr>
          <w:rStyle w:val="10"/>
        </w:rPr>
        <w:fldChar w:fldCharType="separate"/>
      </w:r>
      <w:r>
        <w:rPr>
          <w:rStyle w:val="10"/>
        </w:rPr>
        <w:t>《ASP.NET WEB应用程序设计》课程教学大纲</w:t>
      </w:r>
      <w:r>
        <w:rPr>
          <w:rStyle w:val="10"/>
        </w:rPr>
        <w:tab/>
      </w:r>
      <w:r>
        <w:rPr>
          <w:rStyle w:val="10"/>
        </w:rPr>
        <w:fldChar w:fldCharType="begin"/>
      </w:r>
      <w:r>
        <w:rPr>
          <w:rStyle w:val="10"/>
        </w:rPr>
        <w:instrText xml:space="preserve"> PAGEREF _Toc477702903 \h </w:instrText>
      </w:r>
      <w:r>
        <w:rPr>
          <w:rStyle w:val="10"/>
        </w:rPr>
        <w:fldChar w:fldCharType="separate"/>
      </w:r>
      <w:r>
        <w:rPr>
          <w:rStyle w:val="10"/>
        </w:rPr>
        <w:t>126</w:t>
      </w:r>
      <w:r>
        <w:rPr>
          <w:rStyle w:val="10"/>
        </w:rPr>
        <w:fldChar w:fldCharType="end"/>
      </w:r>
      <w:r>
        <w:rPr>
          <w:rStyle w:val="10"/>
        </w:rPr>
        <w:fldChar w:fldCharType="end"/>
      </w:r>
    </w:p>
    <w:p>
      <w:pPr>
        <w:pStyle w:val="7"/>
        <w:tabs>
          <w:tab w:val="right" w:leader="dot" w:pos="8296"/>
        </w:tabs>
        <w:rPr>
          <w:rStyle w:val="10"/>
        </w:rPr>
      </w:pPr>
      <w:r>
        <w:rPr>
          <w:rStyle w:val="10"/>
        </w:rPr>
        <w:fldChar w:fldCharType="begin"/>
      </w:r>
      <w:r>
        <w:rPr>
          <w:rStyle w:val="10"/>
        </w:rPr>
        <w:instrText xml:space="preserve"> HYPERLINK \l "_Toc477702904" </w:instrText>
      </w:r>
      <w:r>
        <w:rPr>
          <w:rStyle w:val="10"/>
        </w:rPr>
        <w:fldChar w:fldCharType="separate"/>
      </w:r>
      <w:r>
        <w:rPr>
          <w:rStyle w:val="10"/>
        </w:rPr>
        <w:t>《Java高级编程》课程教学大纲</w:t>
      </w:r>
      <w:r>
        <w:rPr>
          <w:rStyle w:val="10"/>
        </w:rPr>
        <w:tab/>
      </w:r>
      <w:r>
        <w:rPr>
          <w:rStyle w:val="10"/>
        </w:rPr>
        <w:fldChar w:fldCharType="begin"/>
      </w:r>
      <w:r>
        <w:rPr>
          <w:rStyle w:val="10"/>
        </w:rPr>
        <w:instrText xml:space="preserve"> PAGEREF _Toc477702904 \h </w:instrText>
      </w:r>
      <w:r>
        <w:rPr>
          <w:rStyle w:val="10"/>
        </w:rPr>
        <w:fldChar w:fldCharType="separate"/>
      </w:r>
      <w:r>
        <w:rPr>
          <w:rStyle w:val="10"/>
        </w:rPr>
        <w:t>133</w:t>
      </w:r>
      <w:r>
        <w:rPr>
          <w:rStyle w:val="10"/>
        </w:rPr>
        <w:fldChar w:fldCharType="end"/>
      </w:r>
      <w:r>
        <w:rPr>
          <w:rStyle w:val="10"/>
        </w:rPr>
        <w:fldChar w:fldCharType="end"/>
      </w:r>
    </w:p>
    <w:p>
      <w:pPr>
        <w:pStyle w:val="7"/>
        <w:tabs>
          <w:tab w:val="right" w:leader="dot" w:pos="8296"/>
        </w:tabs>
        <w:rPr>
          <w:rStyle w:val="10"/>
        </w:rPr>
      </w:pPr>
      <w:r>
        <w:rPr>
          <w:rStyle w:val="10"/>
        </w:rPr>
        <w:fldChar w:fldCharType="begin"/>
      </w:r>
      <w:r>
        <w:rPr>
          <w:rStyle w:val="10"/>
        </w:rPr>
        <w:instrText xml:space="preserve"> HYPERLINK \l "_Toc477702905" </w:instrText>
      </w:r>
      <w:r>
        <w:rPr>
          <w:rStyle w:val="10"/>
        </w:rPr>
        <w:fldChar w:fldCharType="separate"/>
      </w:r>
      <w:r>
        <w:rPr>
          <w:rStyle w:val="10"/>
        </w:rPr>
        <w:t>《Oracle数据库技术》课程教学大纲</w:t>
      </w:r>
      <w:r>
        <w:rPr>
          <w:rStyle w:val="10"/>
        </w:rPr>
        <w:tab/>
      </w:r>
      <w:r>
        <w:rPr>
          <w:rStyle w:val="10"/>
        </w:rPr>
        <w:fldChar w:fldCharType="begin"/>
      </w:r>
      <w:r>
        <w:rPr>
          <w:rStyle w:val="10"/>
        </w:rPr>
        <w:instrText xml:space="preserve"> PAGEREF _Toc477702905 \h </w:instrText>
      </w:r>
      <w:r>
        <w:rPr>
          <w:rStyle w:val="10"/>
        </w:rPr>
        <w:fldChar w:fldCharType="separate"/>
      </w:r>
      <w:r>
        <w:rPr>
          <w:rStyle w:val="10"/>
        </w:rPr>
        <w:t>141</w:t>
      </w:r>
      <w:r>
        <w:rPr>
          <w:rStyle w:val="10"/>
        </w:rPr>
        <w:fldChar w:fldCharType="end"/>
      </w:r>
      <w:r>
        <w:rPr>
          <w:rStyle w:val="10"/>
        </w:rPr>
        <w:fldChar w:fldCharType="end"/>
      </w:r>
    </w:p>
    <w:p>
      <w:pPr>
        <w:pStyle w:val="7"/>
        <w:tabs>
          <w:tab w:val="right" w:leader="dot" w:pos="8296"/>
        </w:tabs>
        <w:rPr>
          <w:rStyle w:val="10"/>
        </w:rPr>
      </w:pPr>
      <w:r>
        <w:rPr>
          <w:rStyle w:val="10"/>
        </w:rPr>
        <w:fldChar w:fldCharType="begin"/>
      </w:r>
      <w:r>
        <w:rPr>
          <w:rStyle w:val="10"/>
        </w:rPr>
        <w:instrText xml:space="preserve"> HYPERLINK \l "_Toc477702906" </w:instrText>
      </w:r>
      <w:r>
        <w:rPr>
          <w:rStyle w:val="10"/>
        </w:rPr>
        <w:fldChar w:fldCharType="separate"/>
      </w:r>
      <w:r>
        <w:rPr>
          <w:rStyle w:val="10"/>
        </w:rPr>
        <w:t>《Android移动开发技术》课程教学大纲</w:t>
      </w:r>
      <w:r>
        <w:rPr>
          <w:rStyle w:val="10"/>
        </w:rPr>
        <w:tab/>
      </w:r>
      <w:r>
        <w:rPr>
          <w:rStyle w:val="10"/>
        </w:rPr>
        <w:fldChar w:fldCharType="begin"/>
      </w:r>
      <w:r>
        <w:rPr>
          <w:rStyle w:val="10"/>
        </w:rPr>
        <w:instrText xml:space="preserve"> PAGEREF _Toc477702906 \h </w:instrText>
      </w:r>
      <w:r>
        <w:rPr>
          <w:rStyle w:val="10"/>
        </w:rPr>
        <w:fldChar w:fldCharType="separate"/>
      </w:r>
      <w:r>
        <w:rPr>
          <w:rStyle w:val="10"/>
        </w:rPr>
        <w:t>152</w:t>
      </w:r>
      <w:r>
        <w:rPr>
          <w:rStyle w:val="10"/>
        </w:rPr>
        <w:fldChar w:fldCharType="end"/>
      </w:r>
      <w:r>
        <w:rPr>
          <w:rStyle w:val="10"/>
        </w:rPr>
        <w:fldChar w:fldCharType="end"/>
      </w:r>
    </w:p>
    <w:p>
      <w:pPr>
        <w:pStyle w:val="7"/>
        <w:tabs>
          <w:tab w:val="right" w:leader="dot" w:pos="8296"/>
        </w:tabs>
        <w:rPr>
          <w:rStyle w:val="10"/>
        </w:rPr>
      </w:pPr>
      <w:r>
        <w:rPr>
          <w:rStyle w:val="10"/>
        </w:rPr>
        <w:fldChar w:fldCharType="begin"/>
      </w:r>
      <w:r>
        <w:rPr>
          <w:rStyle w:val="10"/>
        </w:rPr>
        <w:instrText xml:space="preserve"> HYPERLINK \l "_Toc477702907" </w:instrText>
      </w:r>
      <w:r>
        <w:rPr>
          <w:rStyle w:val="10"/>
        </w:rPr>
        <w:fldChar w:fldCharType="separate"/>
      </w:r>
      <w:r>
        <w:rPr>
          <w:rStyle w:val="10"/>
        </w:rPr>
        <w:t>《Java Web应用程序设计》课程教学大纲</w:t>
      </w:r>
      <w:r>
        <w:rPr>
          <w:rStyle w:val="10"/>
        </w:rPr>
        <w:tab/>
      </w:r>
      <w:r>
        <w:rPr>
          <w:rStyle w:val="10"/>
        </w:rPr>
        <w:fldChar w:fldCharType="begin"/>
      </w:r>
      <w:r>
        <w:rPr>
          <w:rStyle w:val="10"/>
        </w:rPr>
        <w:instrText xml:space="preserve"> PAGEREF _Toc477702907 \h </w:instrText>
      </w:r>
      <w:r>
        <w:rPr>
          <w:rStyle w:val="10"/>
        </w:rPr>
        <w:fldChar w:fldCharType="separate"/>
      </w:r>
      <w:r>
        <w:rPr>
          <w:rStyle w:val="10"/>
        </w:rPr>
        <w:t>162</w:t>
      </w:r>
      <w:r>
        <w:rPr>
          <w:rStyle w:val="10"/>
        </w:rPr>
        <w:fldChar w:fldCharType="end"/>
      </w:r>
      <w:r>
        <w:rPr>
          <w:rStyle w:val="10"/>
        </w:rPr>
        <w:fldChar w:fldCharType="end"/>
      </w:r>
    </w:p>
    <w:p>
      <w:pPr>
        <w:pStyle w:val="7"/>
        <w:tabs>
          <w:tab w:val="right" w:leader="dot" w:pos="8296"/>
        </w:tabs>
        <w:rPr>
          <w:rStyle w:val="10"/>
        </w:rPr>
      </w:pPr>
      <w:r>
        <w:rPr>
          <w:rStyle w:val="10"/>
        </w:rPr>
        <w:fldChar w:fldCharType="begin"/>
      </w:r>
      <w:r>
        <w:rPr>
          <w:rStyle w:val="10"/>
        </w:rPr>
        <w:instrText xml:space="preserve"> HYPERLINK \l "_Toc477702908" </w:instrText>
      </w:r>
      <w:r>
        <w:rPr>
          <w:rStyle w:val="10"/>
        </w:rPr>
        <w:fldChar w:fldCharType="separate"/>
      </w:r>
      <w:r>
        <w:rPr>
          <w:rStyle w:val="10"/>
        </w:rPr>
        <w:t>《MySQL/云平台数据库开发》课程教学大纲</w:t>
      </w:r>
      <w:r>
        <w:rPr>
          <w:rStyle w:val="10"/>
        </w:rPr>
        <w:tab/>
      </w:r>
      <w:r>
        <w:rPr>
          <w:rStyle w:val="10"/>
        </w:rPr>
        <w:fldChar w:fldCharType="begin"/>
      </w:r>
      <w:r>
        <w:rPr>
          <w:rStyle w:val="10"/>
        </w:rPr>
        <w:instrText xml:space="preserve"> PAGEREF _Toc477702908 \h </w:instrText>
      </w:r>
      <w:r>
        <w:rPr>
          <w:rStyle w:val="10"/>
        </w:rPr>
        <w:fldChar w:fldCharType="separate"/>
      </w:r>
      <w:r>
        <w:rPr>
          <w:rStyle w:val="10"/>
        </w:rPr>
        <w:t>170</w:t>
      </w:r>
      <w:r>
        <w:rPr>
          <w:rStyle w:val="10"/>
        </w:rPr>
        <w:fldChar w:fldCharType="end"/>
      </w:r>
      <w:r>
        <w:rPr>
          <w:rStyle w:val="10"/>
        </w:rPr>
        <w:fldChar w:fldCharType="end"/>
      </w:r>
    </w:p>
    <w:p>
      <w:pPr>
        <w:pStyle w:val="7"/>
        <w:tabs>
          <w:tab w:val="right" w:leader="dot" w:pos="8296"/>
        </w:tabs>
        <w:rPr>
          <w:rStyle w:val="10"/>
        </w:rPr>
      </w:pPr>
      <w:r>
        <w:rPr>
          <w:rStyle w:val="10"/>
        </w:rPr>
        <w:fldChar w:fldCharType="begin"/>
      </w:r>
      <w:r>
        <w:rPr>
          <w:rStyle w:val="10"/>
        </w:rPr>
        <w:instrText xml:space="preserve"> HYPERLINK \l "_Toc477702909" </w:instrText>
      </w:r>
      <w:r>
        <w:rPr>
          <w:rStyle w:val="10"/>
        </w:rPr>
        <w:fldChar w:fldCharType="separate"/>
      </w:r>
      <w:r>
        <w:rPr>
          <w:rStyle w:val="10"/>
        </w:rPr>
        <w:t>《电子商务技术基础》课程教学大纲</w:t>
      </w:r>
      <w:r>
        <w:rPr>
          <w:rStyle w:val="10"/>
        </w:rPr>
        <w:tab/>
      </w:r>
      <w:r>
        <w:rPr>
          <w:rStyle w:val="10"/>
        </w:rPr>
        <w:fldChar w:fldCharType="begin"/>
      </w:r>
      <w:r>
        <w:rPr>
          <w:rStyle w:val="10"/>
        </w:rPr>
        <w:instrText xml:space="preserve"> PAGEREF _Toc477702909 \h </w:instrText>
      </w:r>
      <w:r>
        <w:rPr>
          <w:rStyle w:val="10"/>
        </w:rPr>
        <w:fldChar w:fldCharType="separate"/>
      </w:r>
      <w:r>
        <w:rPr>
          <w:rStyle w:val="10"/>
        </w:rPr>
        <w:t>179</w:t>
      </w:r>
      <w:r>
        <w:rPr>
          <w:rStyle w:val="10"/>
        </w:rPr>
        <w:fldChar w:fldCharType="end"/>
      </w:r>
      <w:r>
        <w:rPr>
          <w:rStyle w:val="10"/>
        </w:rPr>
        <w:fldChar w:fldCharType="end"/>
      </w:r>
    </w:p>
    <w:p>
      <w:pPr>
        <w:pStyle w:val="7"/>
        <w:tabs>
          <w:tab w:val="right" w:leader="dot" w:pos="8296"/>
        </w:tabs>
        <w:rPr>
          <w:rStyle w:val="10"/>
        </w:rPr>
      </w:pPr>
      <w:r>
        <w:rPr>
          <w:rStyle w:val="10"/>
        </w:rPr>
        <w:fldChar w:fldCharType="begin"/>
      </w:r>
      <w:r>
        <w:rPr>
          <w:rStyle w:val="10"/>
        </w:rPr>
        <w:instrText xml:space="preserve"> HYPERLINK \l "_Toc477702910" </w:instrText>
      </w:r>
      <w:r>
        <w:rPr>
          <w:rStyle w:val="10"/>
        </w:rPr>
        <w:fldChar w:fldCharType="separate"/>
      </w:r>
      <w:r>
        <w:rPr>
          <w:rStyle w:val="10"/>
        </w:rPr>
        <w:t>《电子商务网站开发设计》课程教学大纲</w:t>
      </w:r>
      <w:r>
        <w:rPr>
          <w:rStyle w:val="10"/>
        </w:rPr>
        <w:tab/>
      </w:r>
      <w:r>
        <w:rPr>
          <w:rStyle w:val="10"/>
        </w:rPr>
        <w:fldChar w:fldCharType="begin"/>
      </w:r>
      <w:r>
        <w:rPr>
          <w:rStyle w:val="10"/>
        </w:rPr>
        <w:instrText xml:space="preserve"> PAGEREF _Toc477702910 \h </w:instrText>
      </w:r>
      <w:r>
        <w:rPr>
          <w:rStyle w:val="10"/>
        </w:rPr>
        <w:fldChar w:fldCharType="separate"/>
      </w:r>
      <w:r>
        <w:rPr>
          <w:rStyle w:val="10"/>
        </w:rPr>
        <w:t>186</w:t>
      </w:r>
      <w:r>
        <w:rPr>
          <w:rStyle w:val="10"/>
        </w:rPr>
        <w:fldChar w:fldCharType="end"/>
      </w:r>
      <w:r>
        <w:rPr>
          <w:rStyle w:val="10"/>
        </w:rPr>
        <w:fldChar w:fldCharType="end"/>
      </w:r>
    </w:p>
    <w:p>
      <w:pPr>
        <w:pStyle w:val="7"/>
        <w:tabs>
          <w:tab w:val="right" w:leader="dot" w:pos="8296"/>
        </w:tabs>
        <w:rPr>
          <w:rStyle w:val="10"/>
        </w:rPr>
      </w:pPr>
      <w:r>
        <w:rPr>
          <w:rStyle w:val="10"/>
        </w:rPr>
        <w:fldChar w:fldCharType="begin"/>
      </w:r>
      <w:r>
        <w:rPr>
          <w:rStyle w:val="10"/>
        </w:rPr>
        <w:instrText xml:space="preserve"> HYPERLINK \l "_Toc477702911" </w:instrText>
      </w:r>
      <w:r>
        <w:rPr>
          <w:rStyle w:val="10"/>
        </w:rPr>
        <w:fldChar w:fldCharType="separate"/>
      </w:r>
      <w:r>
        <w:rPr>
          <w:rStyle w:val="10"/>
        </w:rPr>
        <w:t>《网络支付与结算》课程教学大纲</w:t>
      </w:r>
      <w:r>
        <w:rPr>
          <w:rStyle w:val="10"/>
        </w:rPr>
        <w:tab/>
      </w:r>
      <w:r>
        <w:rPr>
          <w:rStyle w:val="10"/>
        </w:rPr>
        <w:fldChar w:fldCharType="begin"/>
      </w:r>
      <w:r>
        <w:rPr>
          <w:rStyle w:val="10"/>
        </w:rPr>
        <w:instrText xml:space="preserve"> PAGEREF _Toc477702911 \h </w:instrText>
      </w:r>
      <w:r>
        <w:rPr>
          <w:rStyle w:val="10"/>
        </w:rPr>
        <w:fldChar w:fldCharType="separate"/>
      </w:r>
      <w:r>
        <w:rPr>
          <w:rStyle w:val="10"/>
        </w:rPr>
        <w:t>192</w:t>
      </w:r>
      <w:r>
        <w:rPr>
          <w:rStyle w:val="10"/>
        </w:rPr>
        <w:fldChar w:fldCharType="end"/>
      </w:r>
      <w:r>
        <w:rPr>
          <w:rStyle w:val="10"/>
        </w:rPr>
        <w:fldChar w:fldCharType="end"/>
      </w:r>
    </w:p>
    <w:p>
      <w:pPr>
        <w:pStyle w:val="7"/>
        <w:tabs>
          <w:tab w:val="right" w:leader="dot" w:pos="8296"/>
        </w:tabs>
        <w:rPr>
          <w:rStyle w:val="10"/>
        </w:rPr>
      </w:pPr>
      <w:r>
        <w:rPr>
          <w:rStyle w:val="10"/>
        </w:rPr>
        <w:fldChar w:fldCharType="begin"/>
      </w:r>
      <w:r>
        <w:rPr>
          <w:rStyle w:val="10"/>
        </w:rPr>
        <w:instrText xml:space="preserve"> HYPERLINK \l "_Toc477702912" </w:instrText>
      </w:r>
      <w:r>
        <w:rPr>
          <w:rStyle w:val="10"/>
        </w:rPr>
        <w:fldChar w:fldCharType="separate"/>
      </w:r>
      <w:r>
        <w:rPr>
          <w:rStyle w:val="10"/>
        </w:rPr>
        <w:t>《面向对象分析与建模》课程教学大纲</w:t>
      </w:r>
      <w:r>
        <w:rPr>
          <w:rStyle w:val="10"/>
        </w:rPr>
        <w:tab/>
      </w:r>
      <w:r>
        <w:rPr>
          <w:rStyle w:val="10"/>
        </w:rPr>
        <w:fldChar w:fldCharType="begin"/>
      </w:r>
      <w:r>
        <w:rPr>
          <w:rStyle w:val="10"/>
        </w:rPr>
        <w:instrText xml:space="preserve"> PAGEREF _Toc477702912 \h </w:instrText>
      </w:r>
      <w:r>
        <w:rPr>
          <w:rStyle w:val="10"/>
        </w:rPr>
        <w:fldChar w:fldCharType="separate"/>
      </w:r>
      <w:r>
        <w:rPr>
          <w:rStyle w:val="10"/>
        </w:rPr>
        <w:t>200</w:t>
      </w:r>
      <w:r>
        <w:rPr>
          <w:rStyle w:val="10"/>
        </w:rPr>
        <w:fldChar w:fldCharType="end"/>
      </w:r>
      <w:r>
        <w:rPr>
          <w:rStyle w:val="10"/>
        </w:rPr>
        <w:fldChar w:fldCharType="end"/>
      </w:r>
    </w:p>
    <w:p>
      <w:pPr>
        <w:pStyle w:val="7"/>
        <w:tabs>
          <w:tab w:val="right" w:leader="dot" w:pos="8296"/>
        </w:tabs>
        <w:rPr>
          <w:rStyle w:val="10"/>
        </w:rPr>
      </w:pPr>
      <w:r>
        <w:rPr>
          <w:rStyle w:val="10"/>
        </w:rPr>
        <w:fldChar w:fldCharType="begin"/>
      </w:r>
      <w:r>
        <w:rPr>
          <w:rStyle w:val="10"/>
        </w:rPr>
        <w:instrText xml:space="preserve"> HYPERLINK \l "_Toc477702913" </w:instrText>
      </w:r>
      <w:r>
        <w:rPr>
          <w:rStyle w:val="10"/>
        </w:rPr>
        <w:fldChar w:fldCharType="separate"/>
      </w:r>
      <w:r>
        <w:rPr>
          <w:rStyle w:val="10"/>
        </w:rPr>
        <w:t>《数字图像处理基础》课程教学大纲</w:t>
      </w:r>
      <w:r>
        <w:rPr>
          <w:rStyle w:val="10"/>
        </w:rPr>
        <w:tab/>
      </w:r>
      <w:r>
        <w:rPr>
          <w:rStyle w:val="10"/>
        </w:rPr>
        <w:fldChar w:fldCharType="begin"/>
      </w:r>
      <w:r>
        <w:rPr>
          <w:rStyle w:val="10"/>
        </w:rPr>
        <w:instrText xml:space="preserve"> PAGEREF _Toc477702913 \h </w:instrText>
      </w:r>
      <w:r>
        <w:rPr>
          <w:rStyle w:val="10"/>
        </w:rPr>
        <w:fldChar w:fldCharType="separate"/>
      </w:r>
      <w:r>
        <w:rPr>
          <w:rStyle w:val="10"/>
        </w:rPr>
        <w:t>209</w:t>
      </w:r>
      <w:r>
        <w:rPr>
          <w:rStyle w:val="10"/>
        </w:rPr>
        <w:fldChar w:fldCharType="end"/>
      </w:r>
      <w:r>
        <w:rPr>
          <w:rStyle w:val="10"/>
        </w:rPr>
        <w:fldChar w:fldCharType="end"/>
      </w:r>
    </w:p>
    <w:p>
      <w:pPr>
        <w:pStyle w:val="7"/>
        <w:tabs>
          <w:tab w:val="right" w:leader="dot" w:pos="8296"/>
        </w:tabs>
        <w:rPr>
          <w:rStyle w:val="10"/>
        </w:rPr>
      </w:pPr>
      <w:r>
        <w:rPr>
          <w:rStyle w:val="10"/>
        </w:rPr>
        <w:fldChar w:fldCharType="begin"/>
      </w:r>
      <w:r>
        <w:rPr>
          <w:rStyle w:val="10"/>
        </w:rPr>
        <w:instrText xml:space="preserve"> HYPERLINK \l "_Toc477702914" </w:instrText>
      </w:r>
      <w:r>
        <w:rPr>
          <w:rStyle w:val="10"/>
        </w:rPr>
        <w:fldChar w:fldCharType="separate"/>
      </w:r>
      <w:r>
        <w:rPr>
          <w:rStyle w:val="10"/>
        </w:rPr>
        <w:t>《大型数据库应用开发》课程教学大纲</w:t>
      </w:r>
      <w:r>
        <w:rPr>
          <w:rStyle w:val="10"/>
        </w:rPr>
        <w:tab/>
      </w:r>
      <w:r>
        <w:rPr>
          <w:rStyle w:val="10"/>
        </w:rPr>
        <w:fldChar w:fldCharType="begin"/>
      </w:r>
      <w:r>
        <w:rPr>
          <w:rStyle w:val="10"/>
        </w:rPr>
        <w:instrText xml:space="preserve"> PAGEREF _Toc477702914 \h </w:instrText>
      </w:r>
      <w:r>
        <w:rPr>
          <w:rStyle w:val="10"/>
        </w:rPr>
        <w:fldChar w:fldCharType="separate"/>
      </w:r>
      <w:r>
        <w:rPr>
          <w:rStyle w:val="10"/>
        </w:rPr>
        <w:t>216</w:t>
      </w:r>
      <w:r>
        <w:rPr>
          <w:rStyle w:val="10"/>
        </w:rPr>
        <w:fldChar w:fldCharType="end"/>
      </w:r>
      <w:r>
        <w:rPr>
          <w:rStyle w:val="10"/>
        </w:rPr>
        <w:fldChar w:fldCharType="end"/>
      </w:r>
    </w:p>
    <w:p>
      <w:pPr>
        <w:pStyle w:val="7"/>
        <w:tabs>
          <w:tab w:val="right" w:leader="dot" w:pos="8296"/>
        </w:tabs>
        <w:rPr>
          <w:rStyle w:val="10"/>
        </w:rPr>
      </w:pPr>
      <w:r>
        <w:rPr>
          <w:rStyle w:val="10"/>
        </w:rPr>
        <w:fldChar w:fldCharType="begin"/>
      </w:r>
      <w:r>
        <w:rPr>
          <w:rStyle w:val="10"/>
        </w:rPr>
        <w:instrText xml:space="preserve"> HYPERLINK \l "_Toc477702915" </w:instrText>
      </w:r>
      <w:r>
        <w:rPr>
          <w:rStyle w:val="10"/>
        </w:rPr>
        <w:fldChar w:fldCharType="separate"/>
      </w:r>
      <w:r>
        <w:rPr>
          <w:rStyle w:val="10"/>
        </w:rPr>
        <w:t>《嵌入式系统》课程教学大纲</w:t>
      </w:r>
      <w:r>
        <w:rPr>
          <w:rStyle w:val="10"/>
        </w:rPr>
        <w:tab/>
      </w:r>
      <w:r>
        <w:rPr>
          <w:rStyle w:val="10"/>
        </w:rPr>
        <w:fldChar w:fldCharType="begin"/>
      </w:r>
      <w:r>
        <w:rPr>
          <w:rStyle w:val="10"/>
        </w:rPr>
        <w:instrText xml:space="preserve"> PAGEREF _Toc477702915 \h </w:instrText>
      </w:r>
      <w:r>
        <w:rPr>
          <w:rStyle w:val="10"/>
        </w:rPr>
        <w:fldChar w:fldCharType="separate"/>
      </w:r>
      <w:r>
        <w:rPr>
          <w:rStyle w:val="10"/>
        </w:rPr>
        <w:t>224</w:t>
      </w:r>
      <w:r>
        <w:rPr>
          <w:rStyle w:val="10"/>
        </w:rPr>
        <w:fldChar w:fldCharType="end"/>
      </w:r>
      <w:r>
        <w:rPr>
          <w:rStyle w:val="10"/>
        </w:rPr>
        <w:fldChar w:fldCharType="end"/>
      </w:r>
    </w:p>
    <w:p>
      <w:pPr>
        <w:pStyle w:val="7"/>
        <w:tabs>
          <w:tab w:val="right" w:leader="dot" w:pos="8296"/>
        </w:tabs>
        <w:rPr>
          <w:rStyle w:val="10"/>
        </w:rPr>
      </w:pPr>
      <w:r>
        <w:rPr>
          <w:rStyle w:val="10"/>
        </w:rPr>
        <w:fldChar w:fldCharType="begin"/>
      </w:r>
      <w:r>
        <w:rPr>
          <w:rStyle w:val="10"/>
        </w:rPr>
        <w:instrText xml:space="preserve"> HYPERLINK \l "_Toc477702916" </w:instrText>
      </w:r>
      <w:r>
        <w:rPr>
          <w:rStyle w:val="10"/>
        </w:rPr>
        <w:fldChar w:fldCharType="separate"/>
      </w:r>
      <w:r>
        <w:rPr>
          <w:rStyle w:val="10"/>
        </w:rPr>
        <w:t>《算法设计基础》课程教学大纲</w:t>
      </w:r>
      <w:r>
        <w:rPr>
          <w:rStyle w:val="10"/>
        </w:rPr>
        <w:tab/>
      </w:r>
      <w:r>
        <w:rPr>
          <w:rStyle w:val="10"/>
        </w:rPr>
        <w:fldChar w:fldCharType="begin"/>
      </w:r>
      <w:r>
        <w:rPr>
          <w:rStyle w:val="10"/>
        </w:rPr>
        <w:instrText xml:space="preserve"> PAGEREF _Toc477702916 \h </w:instrText>
      </w:r>
      <w:r>
        <w:rPr>
          <w:rStyle w:val="10"/>
        </w:rPr>
        <w:fldChar w:fldCharType="separate"/>
      </w:r>
      <w:r>
        <w:rPr>
          <w:rStyle w:val="10"/>
        </w:rPr>
        <w:t>230</w:t>
      </w:r>
      <w:r>
        <w:rPr>
          <w:rStyle w:val="10"/>
        </w:rPr>
        <w:fldChar w:fldCharType="end"/>
      </w:r>
      <w:r>
        <w:rPr>
          <w:rStyle w:val="10"/>
        </w:rPr>
        <w:fldChar w:fldCharType="end"/>
      </w:r>
    </w:p>
    <w:p>
      <w:pPr>
        <w:pStyle w:val="7"/>
        <w:tabs>
          <w:tab w:val="right" w:leader="dot" w:pos="8296"/>
        </w:tabs>
        <w:rPr>
          <w:rStyle w:val="10"/>
        </w:rPr>
      </w:pPr>
      <w:r>
        <w:rPr>
          <w:rStyle w:val="10"/>
        </w:rPr>
        <w:fldChar w:fldCharType="begin"/>
      </w:r>
      <w:r>
        <w:rPr>
          <w:rStyle w:val="10"/>
        </w:rPr>
        <w:instrText xml:space="preserve"> HYPERLINK \l "_Toc477702917" </w:instrText>
      </w:r>
      <w:r>
        <w:rPr>
          <w:rStyle w:val="10"/>
        </w:rPr>
        <w:fldChar w:fldCharType="separate"/>
      </w:r>
      <w:r>
        <w:rPr>
          <w:rStyle w:val="10"/>
        </w:rPr>
        <w:t>《云计算基础》课程教学大纲</w:t>
      </w:r>
      <w:r>
        <w:rPr>
          <w:rStyle w:val="10"/>
        </w:rPr>
        <w:tab/>
      </w:r>
      <w:r>
        <w:rPr>
          <w:rStyle w:val="10"/>
        </w:rPr>
        <w:fldChar w:fldCharType="begin"/>
      </w:r>
      <w:r>
        <w:rPr>
          <w:rStyle w:val="10"/>
        </w:rPr>
        <w:instrText xml:space="preserve"> PAGEREF _Toc477702917 \h </w:instrText>
      </w:r>
      <w:r>
        <w:rPr>
          <w:rStyle w:val="10"/>
        </w:rPr>
        <w:fldChar w:fldCharType="separate"/>
      </w:r>
      <w:r>
        <w:rPr>
          <w:rStyle w:val="10"/>
        </w:rPr>
        <w:t>240</w:t>
      </w:r>
      <w:r>
        <w:rPr>
          <w:rStyle w:val="10"/>
        </w:rPr>
        <w:fldChar w:fldCharType="end"/>
      </w:r>
      <w:r>
        <w:rPr>
          <w:rStyle w:val="10"/>
        </w:rPr>
        <w:fldChar w:fldCharType="end"/>
      </w:r>
    </w:p>
    <w:p>
      <w:pPr>
        <w:pStyle w:val="7"/>
        <w:tabs>
          <w:tab w:val="right" w:leader="dot" w:pos="8296"/>
        </w:tabs>
        <w:rPr>
          <w:rStyle w:val="10"/>
        </w:rPr>
      </w:pPr>
      <w:r>
        <w:rPr>
          <w:rStyle w:val="10"/>
        </w:rPr>
        <w:fldChar w:fldCharType="begin"/>
      </w:r>
      <w:r>
        <w:rPr>
          <w:rStyle w:val="10"/>
        </w:rPr>
        <w:instrText xml:space="preserve"> HYPERLINK \l "_Toc477702918" </w:instrText>
      </w:r>
      <w:r>
        <w:rPr>
          <w:rStyle w:val="10"/>
        </w:rPr>
        <w:fldChar w:fldCharType="separate"/>
      </w:r>
      <w:r>
        <w:rPr>
          <w:rStyle w:val="10"/>
        </w:rPr>
        <w:t>《信息安全技术》课程教学大纲</w:t>
      </w:r>
      <w:r>
        <w:rPr>
          <w:rStyle w:val="10"/>
        </w:rPr>
        <w:tab/>
      </w:r>
      <w:r>
        <w:rPr>
          <w:rStyle w:val="10"/>
        </w:rPr>
        <w:fldChar w:fldCharType="begin"/>
      </w:r>
      <w:r>
        <w:rPr>
          <w:rStyle w:val="10"/>
        </w:rPr>
        <w:instrText xml:space="preserve"> PAGEREF _Toc477702918 \h </w:instrText>
      </w:r>
      <w:r>
        <w:rPr>
          <w:rStyle w:val="10"/>
        </w:rPr>
        <w:fldChar w:fldCharType="separate"/>
      </w:r>
      <w:r>
        <w:rPr>
          <w:rStyle w:val="10"/>
        </w:rPr>
        <w:t>247</w:t>
      </w:r>
      <w:r>
        <w:rPr>
          <w:rStyle w:val="10"/>
        </w:rPr>
        <w:fldChar w:fldCharType="end"/>
      </w:r>
      <w:r>
        <w:rPr>
          <w:rStyle w:val="10"/>
        </w:rPr>
        <w:fldChar w:fldCharType="end"/>
      </w:r>
    </w:p>
    <w:p>
      <w:pPr>
        <w:pStyle w:val="7"/>
        <w:tabs>
          <w:tab w:val="right" w:leader="dot" w:pos="8296"/>
        </w:tabs>
        <w:rPr>
          <w:rStyle w:val="10"/>
        </w:rPr>
      </w:pPr>
      <w:r>
        <w:rPr>
          <w:rStyle w:val="10"/>
        </w:rPr>
        <w:fldChar w:fldCharType="begin"/>
      </w:r>
      <w:r>
        <w:rPr>
          <w:rStyle w:val="10"/>
        </w:rPr>
        <w:instrText xml:space="preserve"> HYPERLINK \l "_Toc477702919" </w:instrText>
      </w:r>
      <w:r>
        <w:rPr>
          <w:rStyle w:val="10"/>
        </w:rPr>
        <w:fldChar w:fldCharType="separate"/>
      </w:r>
      <w:r>
        <w:rPr>
          <w:rStyle w:val="10"/>
        </w:rPr>
        <w:t>《C++程序设计课程设计》课程教学大纲</w:t>
      </w:r>
      <w:r>
        <w:rPr>
          <w:rStyle w:val="10"/>
        </w:rPr>
        <w:tab/>
      </w:r>
      <w:r>
        <w:rPr>
          <w:rStyle w:val="10"/>
        </w:rPr>
        <w:fldChar w:fldCharType="begin"/>
      </w:r>
      <w:r>
        <w:rPr>
          <w:rStyle w:val="10"/>
        </w:rPr>
        <w:instrText xml:space="preserve"> PAGEREF _Toc477702919 \h </w:instrText>
      </w:r>
      <w:r>
        <w:rPr>
          <w:rStyle w:val="10"/>
        </w:rPr>
        <w:fldChar w:fldCharType="separate"/>
      </w:r>
      <w:r>
        <w:rPr>
          <w:rStyle w:val="10"/>
        </w:rPr>
        <w:t>256</w:t>
      </w:r>
      <w:r>
        <w:rPr>
          <w:rStyle w:val="10"/>
        </w:rPr>
        <w:fldChar w:fldCharType="end"/>
      </w:r>
      <w:r>
        <w:rPr>
          <w:rStyle w:val="10"/>
        </w:rPr>
        <w:fldChar w:fldCharType="end"/>
      </w:r>
    </w:p>
    <w:p>
      <w:pPr>
        <w:pStyle w:val="7"/>
        <w:tabs>
          <w:tab w:val="right" w:leader="dot" w:pos="8296"/>
        </w:tabs>
        <w:rPr>
          <w:rStyle w:val="10"/>
        </w:rPr>
      </w:pPr>
      <w:r>
        <w:rPr>
          <w:rStyle w:val="10"/>
        </w:rPr>
        <w:fldChar w:fldCharType="begin"/>
      </w:r>
      <w:r>
        <w:rPr>
          <w:rStyle w:val="10"/>
        </w:rPr>
        <w:instrText xml:space="preserve"> HYPERLINK \l "_Toc477702920" </w:instrText>
      </w:r>
      <w:r>
        <w:rPr>
          <w:rStyle w:val="10"/>
        </w:rPr>
        <w:fldChar w:fldCharType="separate"/>
      </w:r>
      <w:r>
        <w:rPr>
          <w:rStyle w:val="10"/>
        </w:rPr>
        <w:t>《数据结构课程设计》课程教学大纲</w:t>
      </w:r>
      <w:r>
        <w:rPr>
          <w:rStyle w:val="10"/>
        </w:rPr>
        <w:tab/>
      </w:r>
      <w:r>
        <w:rPr>
          <w:rStyle w:val="10"/>
        </w:rPr>
        <w:fldChar w:fldCharType="begin"/>
      </w:r>
      <w:r>
        <w:rPr>
          <w:rStyle w:val="10"/>
        </w:rPr>
        <w:instrText xml:space="preserve"> PAGEREF _Toc477702920 \h </w:instrText>
      </w:r>
      <w:r>
        <w:rPr>
          <w:rStyle w:val="10"/>
        </w:rPr>
        <w:fldChar w:fldCharType="separate"/>
      </w:r>
      <w:r>
        <w:rPr>
          <w:rStyle w:val="10"/>
        </w:rPr>
        <w:t>260</w:t>
      </w:r>
      <w:r>
        <w:rPr>
          <w:rStyle w:val="10"/>
        </w:rPr>
        <w:fldChar w:fldCharType="end"/>
      </w:r>
      <w:r>
        <w:rPr>
          <w:rStyle w:val="10"/>
        </w:rPr>
        <w:fldChar w:fldCharType="end"/>
      </w:r>
    </w:p>
    <w:p>
      <w:pPr>
        <w:pStyle w:val="7"/>
        <w:tabs>
          <w:tab w:val="right" w:leader="dot" w:pos="8296"/>
        </w:tabs>
        <w:rPr>
          <w:rStyle w:val="10"/>
        </w:rPr>
      </w:pPr>
      <w:r>
        <w:rPr>
          <w:rStyle w:val="10"/>
        </w:rPr>
        <w:fldChar w:fldCharType="begin"/>
      </w:r>
      <w:r>
        <w:rPr>
          <w:rStyle w:val="10"/>
        </w:rPr>
        <w:instrText xml:space="preserve"> HYPERLINK \l "_Toc477702921" </w:instrText>
      </w:r>
      <w:r>
        <w:rPr>
          <w:rStyle w:val="10"/>
        </w:rPr>
        <w:fldChar w:fldCharType="separate"/>
      </w:r>
      <w:r>
        <w:rPr>
          <w:rStyle w:val="10"/>
        </w:rPr>
        <w:t>《数据库原理课程设计》课程教学大纲</w:t>
      </w:r>
      <w:r>
        <w:rPr>
          <w:rStyle w:val="10"/>
        </w:rPr>
        <w:tab/>
      </w:r>
      <w:r>
        <w:rPr>
          <w:rStyle w:val="10"/>
        </w:rPr>
        <w:fldChar w:fldCharType="begin"/>
      </w:r>
      <w:r>
        <w:rPr>
          <w:rStyle w:val="10"/>
        </w:rPr>
        <w:instrText xml:space="preserve"> PAGEREF _Toc477702921 \h </w:instrText>
      </w:r>
      <w:r>
        <w:rPr>
          <w:rStyle w:val="10"/>
        </w:rPr>
        <w:fldChar w:fldCharType="separate"/>
      </w:r>
      <w:r>
        <w:rPr>
          <w:rStyle w:val="10"/>
        </w:rPr>
        <w:t>265</w:t>
      </w:r>
      <w:r>
        <w:rPr>
          <w:rStyle w:val="10"/>
        </w:rPr>
        <w:fldChar w:fldCharType="end"/>
      </w:r>
      <w:r>
        <w:rPr>
          <w:rStyle w:val="10"/>
        </w:rPr>
        <w:fldChar w:fldCharType="end"/>
      </w:r>
    </w:p>
    <w:p>
      <w:pPr>
        <w:pStyle w:val="7"/>
        <w:tabs>
          <w:tab w:val="right" w:leader="dot" w:pos="8296"/>
        </w:tabs>
        <w:rPr>
          <w:rStyle w:val="10"/>
        </w:rPr>
      </w:pPr>
      <w:r>
        <w:rPr>
          <w:rStyle w:val="10"/>
        </w:rPr>
        <w:fldChar w:fldCharType="begin"/>
      </w:r>
      <w:r>
        <w:rPr>
          <w:rStyle w:val="10"/>
        </w:rPr>
        <w:instrText xml:space="preserve"> HYPERLINK \l "_Toc477702922" </w:instrText>
      </w:r>
      <w:r>
        <w:rPr>
          <w:rStyle w:val="10"/>
        </w:rPr>
        <w:fldChar w:fldCharType="separate"/>
      </w:r>
      <w:r>
        <w:rPr>
          <w:rStyle w:val="10"/>
        </w:rPr>
        <w:t>《软件工程课程设计》课程教学大纲</w:t>
      </w:r>
      <w:r>
        <w:rPr>
          <w:rStyle w:val="10"/>
        </w:rPr>
        <w:tab/>
      </w:r>
      <w:r>
        <w:rPr>
          <w:rStyle w:val="10"/>
        </w:rPr>
        <w:fldChar w:fldCharType="begin"/>
      </w:r>
      <w:r>
        <w:rPr>
          <w:rStyle w:val="10"/>
        </w:rPr>
        <w:instrText xml:space="preserve"> PAGEREF _Toc477702922 \h </w:instrText>
      </w:r>
      <w:r>
        <w:rPr>
          <w:rStyle w:val="10"/>
        </w:rPr>
        <w:fldChar w:fldCharType="separate"/>
      </w:r>
      <w:r>
        <w:rPr>
          <w:rStyle w:val="10"/>
        </w:rPr>
        <w:t>269</w:t>
      </w:r>
      <w:r>
        <w:rPr>
          <w:rStyle w:val="10"/>
        </w:rPr>
        <w:fldChar w:fldCharType="end"/>
      </w:r>
      <w:r>
        <w:rPr>
          <w:rStyle w:val="10"/>
        </w:rPr>
        <w:fldChar w:fldCharType="end"/>
      </w:r>
    </w:p>
    <w:p>
      <w:pPr>
        <w:pStyle w:val="7"/>
        <w:tabs>
          <w:tab w:val="right" w:leader="dot" w:pos="8296"/>
        </w:tabs>
        <w:rPr>
          <w:rStyle w:val="10"/>
        </w:rPr>
      </w:pPr>
      <w:r>
        <w:rPr>
          <w:rStyle w:val="10"/>
        </w:rPr>
        <w:fldChar w:fldCharType="begin"/>
      </w:r>
      <w:r>
        <w:rPr>
          <w:rStyle w:val="10"/>
        </w:rPr>
        <w:instrText xml:space="preserve"> HYPERLINK \l "_Toc477702923" </w:instrText>
      </w:r>
      <w:r>
        <w:rPr>
          <w:rStyle w:val="10"/>
        </w:rPr>
        <w:fldChar w:fldCharType="separate"/>
      </w:r>
      <w:r>
        <w:rPr>
          <w:rStyle w:val="10"/>
        </w:rPr>
        <w:t>《毕业实习》课程教学大纲</w:t>
      </w:r>
      <w:r>
        <w:rPr>
          <w:rStyle w:val="10"/>
        </w:rPr>
        <w:tab/>
      </w:r>
      <w:r>
        <w:rPr>
          <w:rStyle w:val="10"/>
        </w:rPr>
        <w:fldChar w:fldCharType="begin"/>
      </w:r>
      <w:r>
        <w:rPr>
          <w:rStyle w:val="10"/>
        </w:rPr>
        <w:instrText xml:space="preserve"> PAGEREF _Toc477702923 \h </w:instrText>
      </w:r>
      <w:r>
        <w:rPr>
          <w:rStyle w:val="10"/>
        </w:rPr>
        <w:fldChar w:fldCharType="separate"/>
      </w:r>
      <w:r>
        <w:rPr>
          <w:rStyle w:val="10"/>
        </w:rPr>
        <w:t>277</w:t>
      </w:r>
      <w:r>
        <w:rPr>
          <w:rStyle w:val="10"/>
        </w:rPr>
        <w:fldChar w:fldCharType="end"/>
      </w:r>
      <w:r>
        <w:rPr>
          <w:rStyle w:val="10"/>
        </w:rPr>
        <w:fldChar w:fldCharType="end"/>
      </w:r>
    </w:p>
    <w:p>
      <w:pPr>
        <w:pStyle w:val="7"/>
        <w:tabs>
          <w:tab w:val="right" w:leader="dot" w:pos="8296"/>
        </w:tabs>
        <w:rPr>
          <w:rStyle w:val="10"/>
        </w:rPr>
      </w:pPr>
      <w:r>
        <w:rPr>
          <w:rStyle w:val="10"/>
        </w:rPr>
        <w:fldChar w:fldCharType="begin"/>
      </w:r>
      <w:r>
        <w:rPr>
          <w:rStyle w:val="10"/>
        </w:rPr>
        <w:instrText xml:space="preserve"> HYPERLINK \l "_Toc477702924" </w:instrText>
      </w:r>
      <w:r>
        <w:rPr>
          <w:rStyle w:val="10"/>
        </w:rPr>
        <w:fldChar w:fldCharType="separate"/>
      </w:r>
      <w:r>
        <w:rPr>
          <w:rStyle w:val="10"/>
        </w:rPr>
        <w:t>《毕业设计（论文）》课程教学大纲</w:t>
      </w:r>
      <w:r>
        <w:rPr>
          <w:rStyle w:val="10"/>
        </w:rPr>
        <w:tab/>
      </w:r>
      <w:r>
        <w:rPr>
          <w:rStyle w:val="10"/>
        </w:rPr>
        <w:fldChar w:fldCharType="begin"/>
      </w:r>
      <w:r>
        <w:rPr>
          <w:rStyle w:val="10"/>
        </w:rPr>
        <w:instrText xml:space="preserve"> PAGEREF _Toc477702924 \h </w:instrText>
      </w:r>
      <w:r>
        <w:rPr>
          <w:rStyle w:val="10"/>
        </w:rPr>
        <w:fldChar w:fldCharType="separate"/>
      </w:r>
      <w:r>
        <w:rPr>
          <w:rStyle w:val="10"/>
        </w:rPr>
        <w:t>286</w:t>
      </w:r>
      <w:r>
        <w:rPr>
          <w:rStyle w:val="10"/>
        </w:rPr>
        <w:fldChar w:fldCharType="end"/>
      </w:r>
      <w:r>
        <w:rPr>
          <w:rStyle w:val="10"/>
        </w:rPr>
        <w:fldChar w:fldCharType="end"/>
      </w:r>
    </w:p>
    <w:p>
      <w:pPr>
        <w:pStyle w:val="7"/>
        <w:tabs>
          <w:tab w:val="right" w:leader="dot" w:pos="8296"/>
        </w:tabs>
        <w:rPr>
          <w:rStyle w:val="10"/>
        </w:rPr>
      </w:pPr>
      <w:r>
        <w:rPr>
          <w:rStyle w:val="10"/>
        </w:rPr>
        <w:fldChar w:fldCharType="begin"/>
      </w:r>
      <w:r>
        <w:rPr>
          <w:rStyle w:val="10"/>
        </w:rPr>
        <w:instrText xml:space="preserve"> HYPERLINK \l "_Toc477702925" </w:instrText>
      </w:r>
      <w:r>
        <w:rPr>
          <w:rStyle w:val="10"/>
        </w:rPr>
        <w:fldChar w:fldCharType="separate"/>
      </w:r>
      <w:r>
        <w:rPr>
          <w:rStyle w:val="10"/>
        </w:rPr>
        <w:t>《专业技能训练》教学大纲</w:t>
      </w:r>
      <w:r>
        <w:rPr>
          <w:rStyle w:val="10"/>
        </w:rPr>
        <w:tab/>
      </w:r>
      <w:r>
        <w:rPr>
          <w:rStyle w:val="10"/>
        </w:rPr>
        <w:fldChar w:fldCharType="begin"/>
      </w:r>
      <w:r>
        <w:rPr>
          <w:rStyle w:val="10"/>
        </w:rPr>
        <w:instrText xml:space="preserve"> PAGEREF _Toc477702925 \h </w:instrText>
      </w:r>
      <w:r>
        <w:rPr>
          <w:rStyle w:val="10"/>
        </w:rPr>
        <w:fldChar w:fldCharType="separate"/>
      </w:r>
      <w:r>
        <w:rPr>
          <w:rStyle w:val="10"/>
        </w:rPr>
        <w:t>298</w:t>
      </w:r>
      <w:r>
        <w:rPr>
          <w:rStyle w:val="10"/>
        </w:rPr>
        <w:fldChar w:fldCharType="end"/>
      </w:r>
      <w:r>
        <w:rPr>
          <w:rStyle w:val="10"/>
        </w:rPr>
        <w:fldChar w:fldCharType="end"/>
      </w:r>
    </w:p>
    <w:p>
      <w:pPr>
        <w:pStyle w:val="7"/>
        <w:tabs>
          <w:tab w:val="right" w:leader="dot" w:pos="8296"/>
        </w:tabs>
        <w:rPr>
          <w:rStyle w:val="10"/>
        </w:rPr>
      </w:pPr>
      <w:r>
        <w:rPr>
          <w:rStyle w:val="10"/>
        </w:rPr>
        <w:fldChar w:fldCharType="end"/>
      </w:r>
    </w:p>
    <w:p>
      <w:pPr>
        <w:widowControl/>
        <w:jc w:val="left"/>
        <w:rPr>
          <w:rFonts w:ascii="黑体" w:hAnsi="黑体" w:eastAsia="黑体"/>
          <w:sz w:val="36"/>
          <w:szCs w:val="36"/>
        </w:rPr>
      </w:pPr>
      <w:r>
        <w:rPr>
          <w:rFonts w:ascii="黑体" w:hAnsi="黑体" w:eastAsia="黑体"/>
          <w:sz w:val="36"/>
          <w:szCs w:val="36"/>
        </w:rPr>
        <w:br w:type="page"/>
      </w:r>
    </w:p>
    <w:p>
      <w:pPr>
        <w:spacing w:before="156" w:beforeLines="50" w:after="156" w:afterLines="50"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计算机科学与技术学院计算机科学与技术（现代职业教育体系3+4）专业</w:t>
      </w:r>
    </w:p>
    <w:p>
      <w:pPr>
        <w:pStyle w:val="2"/>
      </w:pPr>
      <w:bookmarkStart w:id="0" w:name="_Toc477702888"/>
      <w:r>
        <w:rPr>
          <w:rFonts w:hint="eastAsia"/>
        </w:rPr>
        <w:t>《计算机专业导论》课程教学大纲</w:t>
      </w:r>
      <w:bookmarkEnd w:id="0"/>
    </w:p>
    <w:p>
      <w:pPr>
        <w:spacing w:before="156" w:beforeLines="50" w:after="156" w:afterLines="50" w:line="360" w:lineRule="auto"/>
        <w:rPr>
          <w:rFonts w:ascii="黑体" w:hAnsi="黑体" w:eastAsia="黑体"/>
          <w:b/>
          <w:sz w:val="28"/>
          <w:szCs w:val="28"/>
        </w:rPr>
      </w:pPr>
      <w:r>
        <w:rPr>
          <w:rFonts w:hint="eastAsia" w:ascii="黑体" w:hAnsi="黑体" w:eastAsia="黑体"/>
          <w:b/>
          <w:sz w:val="28"/>
          <w:szCs w:val="28"/>
        </w:rPr>
        <w:t>一、课程信息</w:t>
      </w:r>
    </w:p>
    <w:tbl>
      <w:tblPr>
        <w:tblStyle w:val="11"/>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计算机专业导论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学科专业基础平台必修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321B1A37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张巍</w:t>
            </w:r>
          </w:p>
        </w:tc>
      </w:tr>
    </w:tbl>
    <w:p>
      <w:pPr>
        <w:spacing w:before="156" w:beforeLines="50" w:after="156" w:afterLines="50" w:line="360" w:lineRule="auto"/>
        <w:rPr>
          <w:rFonts w:ascii="黑体" w:hAnsi="黑体" w:eastAsia="黑体"/>
          <w:b/>
          <w:sz w:val="28"/>
          <w:szCs w:val="28"/>
        </w:rPr>
      </w:pPr>
      <w:r>
        <w:rPr>
          <w:rFonts w:hint="eastAsia" w:ascii="黑体" w:hAnsi="黑体" w:eastAsia="黑体"/>
          <w:b/>
          <w:sz w:val="28"/>
          <w:szCs w:val="28"/>
        </w:rPr>
        <w:t>二、课程目标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1.</w:t>
      </w:r>
      <w:r>
        <w:rPr>
          <w:rFonts w:ascii="仿宋_GB2312" w:hAnsi="微软雅黑" w:eastAsia="仿宋_GB2312"/>
          <w:sz w:val="24"/>
          <w:szCs w:val="24"/>
        </w:rPr>
        <w:t>了解</w:t>
      </w:r>
      <w:r>
        <w:rPr>
          <w:rFonts w:hint="eastAsia" w:ascii="仿宋_GB2312" w:hAnsi="微软雅黑" w:eastAsia="仿宋_GB2312"/>
          <w:sz w:val="24"/>
          <w:szCs w:val="24"/>
        </w:rPr>
        <w:t>计算机的发展历史, 未来计算机的发展趋势及发展方向, 计算机在我国的发展情况;</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2</w:t>
      </w:r>
      <w:r>
        <w:rPr>
          <w:rFonts w:ascii="仿宋_GB2312" w:hAnsi="微软雅黑" w:eastAsia="仿宋_GB2312"/>
          <w:sz w:val="24"/>
          <w:szCs w:val="24"/>
        </w:rPr>
        <w:t>.</w:t>
      </w:r>
      <w:r>
        <w:rPr>
          <w:rFonts w:hint="eastAsia" w:ascii="仿宋_GB2312" w:hAnsi="微软雅黑" w:eastAsia="仿宋_GB2312"/>
          <w:sz w:val="24"/>
          <w:szCs w:val="24"/>
        </w:rPr>
        <w:t>掌握计算机硬件体系结构、计算机系统的工作原理、微型计算机的结构、计算机组成原理等基础知识；</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3. 掌握计算机与计算思维、进制与转换、数据表示与编码、程序设计与数据结构、计算机网络、数据库、人工智能等基础知识；</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4. 了解计算机科学与技术学科的人才培养目标、专业知识和能力要求、就业职位与前景、课程设置、计算机与数学、物理的关系、专业学习方法；</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5.指导学生探索计算机领域的新知识，培养自主学习和终身学习的意识，提升不断学习和适应发展的能力，为今后学习打下良好的基础。</w:t>
      </w: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1"/>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863"/>
        <w:gridCol w:w="2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863"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133"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1. 工程知识：能够将数学、自然科学、工程基础和计算机科学专业知识应用于解决复杂计算机系统工程问题。</w:t>
            </w:r>
          </w:p>
        </w:tc>
        <w:tc>
          <w:tcPr>
            <w:tcW w:w="3863"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1.1 结合计算机科学与技术专业知识，能够将高等数学、线性代数等数学知识运用到复杂工程问题的表述之中；</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1.2 能够运用物理、化学等相关知识掌握计算机软硬件复杂工程问题的技术原理；</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1.3 较好地掌握“软件工程”等计算机领域的专业知识与实践技能，并用以解决复杂的计算机系统工程设计问题。</w:t>
            </w:r>
          </w:p>
        </w:tc>
        <w:tc>
          <w:tcPr>
            <w:tcW w:w="2133"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课程目标1</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2. 问题分析：能够应用数学、自然科学和工程科学的研究思路与方法，结合文献研究，分析、表达面向计算机应用软件产品开发中的复杂问题，以获得有效结论。</w:t>
            </w:r>
          </w:p>
        </w:tc>
        <w:tc>
          <w:tcPr>
            <w:tcW w:w="3863"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2.1 针对实际问题选择恰当的数学、物理等相关知识进行推理分析；</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2.2 能够运用数学、物理等的相关知识分析复杂计算机工程问题，并结合计算机领域专业知识对复杂工程问题进行识别、表达与实施；</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2.3 在充分理解和掌握专业知识的基础上，结合计算机专业发展速度快、实现方法的多样性上，能够运用所学知识开展文献检索和资料查询。</w:t>
            </w:r>
          </w:p>
        </w:tc>
        <w:tc>
          <w:tcPr>
            <w:tcW w:w="2133"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 设计/开发解决方案：能够针对复杂工程问题提出解决方案，在考虑社会、安全、法律、文化以及环境等因素前提下，设计满足特定需求的软件产品。</w:t>
            </w:r>
          </w:p>
        </w:tc>
        <w:tc>
          <w:tcPr>
            <w:tcW w:w="3863"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3.1 掌握解决复杂计算机工程问题的基础数学知识、专业基础知识和其它必需的知识；</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3.2 具备计算机工程和项目开发所需的设计/开发技能，能够设计针对复杂工程问题的解决方案，设计满足特定需求的系统、单元或软件流程；</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3.3 能够综合运用理论和技术手段解决实际问题；</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3.4 能够在工程设计中综合考虑社会、健康、安全、法律、文化等因素；</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3.5根据IT行业的特点，培养具有良好创新意识的工程人才。</w:t>
            </w:r>
          </w:p>
        </w:tc>
        <w:tc>
          <w:tcPr>
            <w:tcW w:w="2133"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5. 现代工具使用：针对复杂工程问题，能够运用不断出现的计算机软件开发工具，包括对复杂工程问题的预测与模拟软件，并能够理解其局限性。</w:t>
            </w:r>
          </w:p>
        </w:tc>
        <w:tc>
          <w:tcPr>
            <w:tcW w:w="3863"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5.1 理解计算机工程活动中获取相关信息的必要性与基本方法，能够运用图书馆与互联网资源进行文献检索和资料查询；</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5.2 掌握开发、选择、使用恰当的技术和资源，运用现代工程工具和信息技术工具获取专业信息知识解决复杂工程问题的方法。</w:t>
            </w:r>
          </w:p>
        </w:tc>
        <w:tc>
          <w:tcPr>
            <w:tcW w:w="2133"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8. 职业规范：具有人文社会科学素养、社会责任感、绿色环保意识，能够在计算机系统工程实践中理解并遵守工程职业道德和规范，履行责任。</w:t>
            </w:r>
          </w:p>
        </w:tc>
        <w:tc>
          <w:tcPr>
            <w:tcW w:w="3863"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8.1 能够不断地提高自身的人文社会科学素养；</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8.2 具备科学的世界观、人生观和价值观；</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8.3 具备责任心和社会责任感，懂法守法；注重职业道德修养，与社会有良好的互动。</w:t>
            </w:r>
          </w:p>
        </w:tc>
        <w:tc>
          <w:tcPr>
            <w:tcW w:w="2133"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12.终身学习：经历一个完整的计算机系统应用设计过程，具有自主学习和终身学习的意识，有不断学习和适应发展的能力。</w:t>
            </w:r>
          </w:p>
        </w:tc>
        <w:tc>
          <w:tcPr>
            <w:tcW w:w="3863"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12.1 根据计算机学科发展速度快的特点，对于自我探索和学习的必要性有正确的认识；</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12.2 能够采取适合的方式通过学习发展自身能力，并表现出自我学习和探索的成效。</w:t>
            </w:r>
          </w:p>
        </w:tc>
        <w:tc>
          <w:tcPr>
            <w:tcW w:w="2133"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课程目标5</w:t>
            </w:r>
          </w:p>
        </w:tc>
      </w:tr>
    </w:tbl>
    <w:p>
      <w:pPr>
        <w:spacing w:before="156" w:beforeLines="50" w:after="156" w:afterLines="50"/>
        <w:jc w:val="left"/>
        <w:rPr>
          <w:rFonts w:ascii="微软雅黑" w:hAnsi="微软雅黑" w:eastAsia="微软雅黑"/>
          <w:b/>
          <w:sz w:val="28"/>
          <w:szCs w:val="28"/>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pPr>
        <w:spacing w:before="156" w:beforeLines="50" w:after="156" w:afterLines="50" w:line="360" w:lineRule="auto"/>
        <w:rPr>
          <w:rFonts w:ascii="黑体" w:hAnsi="黑体" w:eastAsia="黑体"/>
          <w:sz w:val="28"/>
          <w:szCs w:val="28"/>
        </w:rPr>
      </w:pPr>
      <w:r>
        <w:rPr>
          <w:rFonts w:hint="eastAsia" w:ascii="黑体" w:hAnsi="黑体" w:eastAsia="黑体"/>
          <w:b/>
          <w:sz w:val="28"/>
          <w:szCs w:val="28"/>
        </w:rPr>
        <w:t>三、教学内容与预期学习成效</w:t>
      </w:r>
    </w:p>
    <w:tbl>
      <w:tblPr>
        <w:tblStyle w:val="11"/>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2773"/>
        <w:gridCol w:w="4881"/>
        <w:gridCol w:w="2065"/>
        <w:gridCol w:w="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277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88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065"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9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1. 计算机概述</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课程目标5</w:t>
            </w:r>
          </w:p>
        </w:tc>
        <w:tc>
          <w:tcPr>
            <w:tcW w:w="2773"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1) 计算机发展历程</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 计算机发展趋势</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3) 计算机在我国的发展情况</w:t>
            </w:r>
          </w:p>
        </w:tc>
        <w:tc>
          <w:tcPr>
            <w:tcW w:w="4881"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(1) 了解计算机科学,计算机的发展历程, 计算机的诞生, 计算机的发展历史；</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 了解未来计算机的发展趋势及发展方向；</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(3) 了解计算机在我国的发展情况；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 了解计算机发展史上的标志性成就, 计算机发展史上的国内外杰出人物。</w:t>
            </w:r>
          </w:p>
        </w:tc>
        <w:tc>
          <w:tcPr>
            <w:tcW w:w="2065"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教学方法：</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课堂讲授、例题分析、课堂讨论；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w:t>
            </w:r>
          </w:p>
        </w:tc>
        <w:tc>
          <w:tcPr>
            <w:tcW w:w="893"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2. 计算机体系结构</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课程目标2</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课程目标5</w:t>
            </w:r>
          </w:p>
        </w:tc>
        <w:tc>
          <w:tcPr>
            <w:tcW w:w="2773"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1) 计算机系统的组成</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 微型计算机的结构</w:t>
            </w:r>
          </w:p>
        </w:tc>
        <w:tc>
          <w:tcPr>
            <w:tcW w:w="4881"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(1)理解图灵模型、冯·诺依曼模型、计算机系统的工作原理；</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 掌握微型计算机的结构，计算机组成原理， 系统总线、CPU、存储器、输入输出系统等概念。</w:t>
            </w:r>
          </w:p>
        </w:tc>
        <w:tc>
          <w:tcPr>
            <w:tcW w:w="2065"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教学方法：</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课堂讲授、例题分析、课堂讨论；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w:t>
            </w:r>
          </w:p>
        </w:tc>
        <w:tc>
          <w:tcPr>
            <w:tcW w:w="893"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0"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3. 信息表示、处理、传输与分享</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课程目标3</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课程目标5</w:t>
            </w:r>
          </w:p>
        </w:tc>
        <w:tc>
          <w:tcPr>
            <w:tcW w:w="2773"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1) 计算机与计算思维</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 信息的表示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3) 信息的处理</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 信息的传输与分享</w:t>
            </w:r>
          </w:p>
        </w:tc>
        <w:tc>
          <w:tcPr>
            <w:tcW w:w="4881"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(1) 掌握计算机与计算思维基本概念；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 掌握进制与转换，数据表示与编码；</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 xml:space="preserve">(3) 掌握程序设计和数据结构； </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 掌握计算机网络和数据库基本概念与基础知识；</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(5) 了解人工智能、大数据、云计算等最新知识。</w:t>
            </w:r>
            <w:r>
              <w:rPr>
                <w:rFonts w:ascii="仿宋_GB2312" w:hAnsi="微软雅黑" w:eastAsia="仿宋_GB2312"/>
                <w:szCs w:val="21"/>
              </w:rPr>
              <w:t xml:space="preserve"> </w:t>
            </w:r>
          </w:p>
        </w:tc>
        <w:tc>
          <w:tcPr>
            <w:tcW w:w="2065"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教学方法：</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课堂讲授、例题分析、课堂讨论；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w:t>
            </w:r>
          </w:p>
        </w:tc>
        <w:tc>
          <w:tcPr>
            <w:tcW w:w="893"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4. 专业人才培养</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课程目标4</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课程目标5</w:t>
            </w:r>
          </w:p>
        </w:tc>
        <w:tc>
          <w:tcPr>
            <w:tcW w:w="2773"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1) 计算机科学与技术学科的人才培养</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 计算机专业的学习方法</w:t>
            </w:r>
          </w:p>
        </w:tc>
        <w:tc>
          <w:tcPr>
            <w:tcW w:w="4881"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(1) 了解专业培养目标、知识和能力要求,就业职位与前景,课程设置；</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 了解计算机与数学、物理的关系,专本业学习的特点和方法。</w:t>
            </w:r>
          </w:p>
        </w:tc>
        <w:tc>
          <w:tcPr>
            <w:tcW w:w="2065"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教学方法：</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课堂讲授、例题分析、课堂讨论；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w:t>
            </w:r>
          </w:p>
        </w:tc>
        <w:tc>
          <w:tcPr>
            <w:tcW w:w="893"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bl>
    <w:p>
      <w:pPr>
        <w:adjustRightInd w:val="0"/>
        <w:snapToGrid w:val="0"/>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p>
    <w:p>
      <w:pPr>
        <w:spacing w:before="156" w:beforeLines="50" w:after="156" w:afterLines="50" w:line="360" w:lineRule="auto"/>
        <w:jc w:val="left"/>
        <w:rPr>
          <w:rFonts w:ascii="黑体" w:hAnsi="黑体" w:eastAsia="黑体"/>
          <w:b/>
          <w:sz w:val="28"/>
          <w:szCs w:val="28"/>
        </w:rPr>
      </w:pPr>
      <w:r>
        <w:rPr>
          <w:rFonts w:hint="eastAsia" w:ascii="黑体" w:hAnsi="黑体" w:eastAsia="黑体"/>
          <w:b/>
          <w:sz w:val="28"/>
          <w:szCs w:val="28"/>
        </w:rPr>
        <w:t>四、教学目标达成度评价</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1.教学目标1，2，3，4的达成度通过课堂知识点讲解、课后作业和考查报告综合考评；</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2.教学目标5的达成度通过课堂课后作业和考查报告综合考评；</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五、成绩评定</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考</w:t>
      </w:r>
      <w:r>
        <w:rPr>
          <w:rFonts w:ascii="仿宋_GB2312" w:eastAsia="仿宋_GB2312" w:cs="Times New Roman"/>
          <w:color w:val="auto"/>
          <w:kern w:val="2"/>
        </w:rPr>
        <w:t>查</w:t>
      </w:r>
      <w:r>
        <w:rPr>
          <w:rFonts w:hint="eastAsia" w:ascii="仿宋_GB2312" w:eastAsia="仿宋_GB2312" w:cs="Times New Roman"/>
          <w:color w:val="auto"/>
          <w:kern w:val="2"/>
        </w:rPr>
        <w:t>课《计算机专业导论》的期末总评成绩包括3个部分，分别为出勤及课堂表现、课后作业和考查报告。具体要求及成绩评定方法如下：</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（1）出勤及课堂表现（10%）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出勤总分为100分，无故旷课一次扣分，无故旷课超过学校规定次数者，按学校有关规定处理；上课睡觉、玩手机、吃零食者被老师发现一次扣分。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（2）课后作业</w:t>
      </w:r>
      <w:r>
        <w:rPr>
          <w:rFonts w:ascii="仿宋_GB2312" w:eastAsia="仿宋_GB2312" w:cs="Times New Roman"/>
          <w:color w:val="auto"/>
          <w:kern w:val="2"/>
        </w:rPr>
        <w:t>（20%）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课后作业，作业包括课后思考题和分析计算题，评分以答题思路的规范性、整洁性、整体性、逻辑性、正确性为依据，每次满分为100分，如果作业雷同本次作业记零分。最后取出勤成绩和课后作业成绩平均分。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w:t>
      </w:r>
      <w:r>
        <w:rPr>
          <w:rFonts w:ascii="仿宋_GB2312" w:eastAsia="仿宋_GB2312" w:cs="Times New Roman"/>
          <w:color w:val="auto"/>
          <w:kern w:val="2"/>
        </w:rPr>
        <w:t>3</w:t>
      </w:r>
      <w:r>
        <w:rPr>
          <w:rFonts w:hint="eastAsia" w:ascii="仿宋_GB2312" w:eastAsia="仿宋_GB2312" w:cs="Times New Roman"/>
          <w:color w:val="auto"/>
          <w:kern w:val="2"/>
        </w:rPr>
        <w:t>）考查报告（</w:t>
      </w:r>
      <w:r>
        <w:rPr>
          <w:rFonts w:ascii="仿宋_GB2312" w:eastAsia="仿宋_GB2312" w:cs="Times New Roman"/>
          <w:color w:val="auto"/>
          <w:kern w:val="2"/>
        </w:rPr>
        <w:t>7</w:t>
      </w:r>
      <w:r>
        <w:rPr>
          <w:rFonts w:hint="eastAsia" w:ascii="仿宋_GB2312" w:eastAsia="仿宋_GB2312" w:cs="Times New Roman"/>
          <w:color w:val="auto"/>
          <w:kern w:val="2"/>
        </w:rPr>
        <w:t>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有针对性的设计报告内容，</w:t>
      </w:r>
      <w:r>
        <w:rPr>
          <w:rFonts w:hint="eastAsia" w:ascii="仿宋_GB2312" w:hAnsi="微软雅黑" w:eastAsia="仿宋_GB2312"/>
        </w:rPr>
        <w:t>指导学生探索计算机领域的最新发展 ，</w:t>
      </w:r>
      <w:r>
        <w:rPr>
          <w:rFonts w:hint="eastAsia" w:ascii="仿宋_GB2312" w:hAnsi="仿宋" w:eastAsia="仿宋_GB2312" w:cs="宋体"/>
        </w:rPr>
        <w:t>培养自主学习和终身学习的意识，树立专业发展目标，</w:t>
      </w:r>
      <w:r>
        <w:rPr>
          <w:rFonts w:hint="eastAsia" w:ascii="仿宋_GB2312" w:hAnsi="微软雅黑" w:eastAsia="仿宋_GB2312"/>
        </w:rPr>
        <w:t>为今后学习打下良好的基础</w:t>
      </w:r>
      <w:r>
        <w:rPr>
          <w:rFonts w:hint="eastAsia" w:ascii="仿宋_GB2312" w:eastAsia="仿宋_GB2312" w:cs="Times New Roman"/>
          <w:color w:val="auto"/>
          <w:kern w:val="2"/>
        </w:rPr>
        <w:t>。调查报告文档的评分以各人完成的质量为依据，满分100分。如有雷同，本次实验报告记零分。</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六、课程教材及主要参考书</w:t>
      </w:r>
    </w:p>
    <w:p>
      <w:pPr>
        <w:rPr>
          <w:rFonts w:ascii="黑体" w:hAnsi="黑体" w:eastAsia="黑体"/>
          <w:sz w:val="24"/>
          <w:szCs w:val="24"/>
        </w:rPr>
      </w:pPr>
      <w:r>
        <w:rPr>
          <w:kern w:val="0"/>
          <w:szCs w:val="21"/>
        </w:rPr>
        <w:t xml:space="preserve">  </w:t>
      </w:r>
      <w:r>
        <w:rPr>
          <w:rFonts w:hint="eastAsia"/>
          <w:kern w:val="0"/>
        </w:rPr>
        <w:t xml:space="preserve"> </w:t>
      </w:r>
      <w:r>
        <w:rPr>
          <w:rFonts w:ascii="黑体" w:hAnsi="黑体" w:eastAsia="黑体"/>
          <w:kern w:val="0"/>
          <w:sz w:val="24"/>
          <w:szCs w:val="24"/>
        </w:rPr>
        <w:t xml:space="preserve"> </w:t>
      </w:r>
      <w:r>
        <w:rPr>
          <w:rFonts w:ascii="黑体" w:hAnsi="黑体" w:eastAsia="黑体"/>
          <w:sz w:val="24"/>
          <w:szCs w:val="24"/>
        </w:rPr>
        <w:t>1</w:t>
      </w:r>
      <w:r>
        <w:rPr>
          <w:rFonts w:hint="eastAsia" w:ascii="黑体" w:hAnsi="黑体" w:eastAsia="黑体"/>
          <w:sz w:val="24"/>
          <w:szCs w:val="24"/>
        </w:rPr>
        <w:t>. 建议教材</w:t>
      </w:r>
    </w:p>
    <w:p>
      <w:pPr>
        <w:pStyle w:val="19"/>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董荣胜.计算机科学导论——思想与方法（第2版）.高等教育出版社，2013.</w:t>
      </w:r>
    </w:p>
    <w:p>
      <w:pPr>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w:t>
      </w:r>
      <w:r>
        <w:rPr>
          <w:rFonts w:ascii="黑体" w:hAnsi="黑体" w:eastAsia="黑体"/>
          <w:kern w:val="0"/>
          <w:sz w:val="24"/>
          <w:szCs w:val="24"/>
        </w:rPr>
        <w:t>2</w:t>
      </w:r>
      <w:r>
        <w:rPr>
          <w:rFonts w:hint="eastAsia" w:ascii="黑体" w:hAnsi="黑体" w:eastAsia="黑体"/>
          <w:kern w:val="0"/>
          <w:sz w:val="24"/>
          <w:szCs w:val="24"/>
        </w:rPr>
        <w:t>. 主要参考书</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[1] 黄思曾，黄捷迅.计算机科学导论教程（第2版）.清华大学出版社，2010. </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 黄国兴，陶树平，丁岳伟.计算机导论（第3版）.清华大学出版社，2013．</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[3] 张福炎，孙志挥.信息技术教程(第六版). 南京大学出版社,2013.</w:t>
      </w:r>
    </w:p>
    <w:p>
      <w:pPr>
        <w:pStyle w:val="3"/>
        <w:spacing w:line="460" w:lineRule="exact"/>
        <w:rPr>
          <w:b/>
        </w:rPr>
      </w:pPr>
    </w:p>
    <w:p>
      <w:pPr>
        <w:pStyle w:val="3"/>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w:t>
      </w:r>
      <w:r>
        <w:rPr>
          <w:rFonts w:ascii="黑体" w:hAnsi="黑体" w:eastAsia="黑体"/>
          <w:sz w:val="28"/>
          <w:szCs w:val="28"/>
        </w:rPr>
        <w:t>张巍</w:t>
      </w:r>
    </w:p>
    <w:p>
      <w:pPr>
        <w:ind w:firstLine="5040" w:firstLineChars="1800"/>
        <w:jc w:val="left"/>
        <w:rPr>
          <w:rFonts w:ascii="黑体" w:hAnsi="黑体" w:eastAsia="黑体"/>
          <w:sz w:val="28"/>
          <w:szCs w:val="28"/>
        </w:rPr>
      </w:pPr>
      <w:r>
        <w:rPr>
          <w:rFonts w:hint="eastAsia" w:ascii="黑体" w:hAnsi="黑体" w:eastAsia="黑体"/>
          <w:sz w:val="28"/>
          <w:szCs w:val="28"/>
        </w:rPr>
        <w:t>审核人：</w:t>
      </w:r>
      <w:r>
        <w:rPr>
          <w:rFonts w:ascii="黑体" w:hAnsi="黑体" w:eastAsia="黑体"/>
          <w:sz w:val="28"/>
          <w:szCs w:val="28"/>
        </w:rPr>
        <w:t>李宗花</w:t>
      </w:r>
      <w:r>
        <w:rPr>
          <w:rFonts w:hint="eastAsia" w:ascii="黑体" w:hAnsi="黑体" w:eastAsia="黑体"/>
          <w:sz w:val="28"/>
          <w:szCs w:val="28"/>
        </w:rPr>
        <w:t xml:space="preserve"> 王江涛</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widowControl/>
        <w:jc w:val="left"/>
        <w:rPr>
          <w:rFonts w:ascii="黑体" w:hAnsi="黑体" w:eastAsia="黑体"/>
          <w:sz w:val="28"/>
          <w:szCs w:val="28"/>
        </w:rPr>
      </w:pPr>
      <w:r>
        <w:rPr>
          <w:rFonts w:ascii="黑体" w:hAnsi="黑体" w:eastAsia="黑体"/>
          <w:sz w:val="28"/>
          <w:szCs w:val="28"/>
        </w:rPr>
        <w:br w:type="page"/>
      </w:r>
    </w:p>
    <w:p>
      <w:pPr>
        <w:spacing w:before="156" w:beforeLines="50" w:after="156" w:afterLines="50" w:line="360" w:lineRule="auto"/>
        <w:jc w:val="center"/>
        <w:rPr>
          <w:rFonts w:ascii="黑体" w:hAnsi="黑体" w:eastAsia="黑体"/>
          <w:sz w:val="36"/>
          <w:szCs w:val="36"/>
        </w:rPr>
      </w:pPr>
      <w:bookmarkStart w:id="1" w:name="OLE_LINK1"/>
      <w:bookmarkEnd w:id="1"/>
      <w:r>
        <w:rPr>
          <w:rFonts w:hint="eastAsia" w:ascii="黑体" w:hAnsi="黑体" w:eastAsia="黑体"/>
          <w:sz w:val="36"/>
          <w:szCs w:val="36"/>
        </w:rPr>
        <w:t>计算机科学与技术学院计算机科学与技术（现代职业教育体系3+4）专业</w:t>
      </w:r>
    </w:p>
    <w:p>
      <w:pPr>
        <w:pStyle w:val="2"/>
      </w:pPr>
      <w:bookmarkStart w:id="2" w:name="_Toc477702889"/>
      <w:r>
        <w:rPr>
          <w:rFonts w:hint="eastAsia"/>
        </w:rPr>
        <w:t>《C++程序设计》课程教学大纲</w:t>
      </w:r>
      <w:bookmarkEnd w:id="2"/>
    </w:p>
    <w:p>
      <w:pPr>
        <w:spacing w:before="156" w:beforeLines="50" w:after="156" w:afterLines="50" w:line="360" w:lineRule="auto"/>
        <w:ind w:firstLine="420" w:firstLineChars="150"/>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1"/>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TITLE</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C++程序设计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eastAsia="仿宋_GB2312"/>
                <w:spacing w:val="-3"/>
                <w:kern w:val="0"/>
                <w:sz w:val="24"/>
                <w:szCs w:val="24"/>
                <w:lang w:val="en-GB"/>
              </w:rPr>
              <w:t>CHARACTER</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学科专业基础平台必修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CODE</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321B0008 / 321B0009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CREDIT</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 + 3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CONTACT HOURS</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60 + 64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PRE-</w:t>
            </w:r>
            <w:r>
              <w:rPr>
                <w:rFonts w:hint="eastAsia" w:ascii="仿宋_GB2312"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COORDINATOR</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田艳华</w:t>
            </w:r>
          </w:p>
        </w:tc>
      </w:tr>
    </w:tbl>
    <w:p>
      <w:pPr>
        <w:spacing w:before="156" w:beforeLines="50" w:after="156" w:afterLines="50" w:line="360" w:lineRule="auto"/>
        <w:ind w:firstLine="420" w:firstLineChars="150"/>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1.掌握C++语言中的基本概念、各种数据类型、运算符，理解基本输入输出的原理和编译器执行程序的步骤，具备运用输入输出语句测试基础知识点的能力；</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2.</w:t>
      </w:r>
      <w:r>
        <w:rPr>
          <w:rFonts w:hint="eastAsia" w:ascii="仿宋_GB2312" w:hAnsi="微软雅黑" w:eastAsia="仿宋_GB2312"/>
          <w:sz w:val="24"/>
          <w:szCs w:val="24"/>
        </w:rPr>
        <w:t>掌握顺序结构、选择结构、循环结构的基本语法，理解赋值语句、选择结构语句、循环体语句的执行方式和流程。</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3.熟悉数组的存储结构和数组的初始化方法；掌握数组的基本操作和数组元素的引用方法。应用数组实现求和、最值、排序等基本算法。结合数组的特征理解字符串的存储与输入输出原理。</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4.掌握自定义函数的定义与调用方法。正确区分自定义函数的返回值类型的设定。理解函数的嵌套调用与递归调用的过程。领会变量存储类型的概念及各种存储类型变量的生存期和有效范围。掌握文本文件的读写、结构类型的定义与使用及多文件结构的应用。</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5.掌握面向对象程序设计的特点，理解封装性、继承性和多态性在小型项目的功能实现中的作用与用途。掌握模板的应用，学会使用模板简化程序的思路和方法。</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6.掌握地址与指针的关系，指针与动态内存分配的基本用法，掌握申请和释放自由存储区中存储空间的步骤，学会使用自由存储区空间解决实际问题。</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7.培养学生正确分析实验中出现的各种错误的原因的能力，具有运用所学知识调试和纠正错误的能力，培养学生独立分析问题和解决问题的能力、综合设计能力。使学生具备脚踏实地的学习态度和良好的实验习惯，为今后工作打下良好的基础。</w:t>
      </w: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1"/>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721"/>
        <w:gridCol w:w="2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72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275"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 设计/开发解决方案：能够针对复杂工程问题提出解决方案，在考虑社会、安全、法律、文化以及环境等因素前提下，设计满足特定需求的软件产品。</w:t>
            </w:r>
          </w:p>
        </w:tc>
        <w:tc>
          <w:tcPr>
            <w:tcW w:w="3721"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3.1 掌握解决复杂计算机工程问题的基础数学知识、专业基础知识和其它必需的知识；</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3.2 具备计算机工程和项目开发所需的设计/开发技能，能够设计针对复杂工程问题的解决方案，设计满足特定需求的系统、单元或软件流程；</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3.3 能够综合运用理论和技术手段解决实际问题；</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3.4 能够在工程设计中综合考虑社会、健康、安全、法律、文化等因素；</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3.5根据IT行业的特点，培养具有良好创新意识的工程人才。</w:t>
            </w:r>
          </w:p>
        </w:tc>
        <w:tc>
          <w:tcPr>
            <w:tcW w:w="2275"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课程目标1</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课程目标5</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课程目标6</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5. 现代工具使用：针对复杂工程问题，能够运用不断出现的计算机软件开发工具，包括对复杂工程问题的预测与模拟软件，并能够理解其局限性。</w:t>
            </w:r>
          </w:p>
          <w:p>
            <w:pPr>
              <w:pStyle w:val="18"/>
              <w:spacing w:line="360" w:lineRule="auto"/>
              <w:ind w:left="105" w:leftChars="50" w:right="105" w:rightChars="50" w:firstLine="0" w:firstLineChars="0"/>
              <w:rPr>
                <w:rFonts w:ascii="仿宋_GB2312" w:hAnsi="宋体" w:eastAsia="仿宋_GB2312" w:cs="宋体"/>
                <w:color w:val="000000"/>
              </w:rPr>
            </w:pPr>
          </w:p>
        </w:tc>
        <w:tc>
          <w:tcPr>
            <w:tcW w:w="372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5.1 理解计算机工程活动中获取相关信息的必要性与基本方法，能够运用图书馆与互联网资源进行文献检索和资料查询；</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5.2 掌握开发、选择、使用恰当的技术和资源，运用现代工程工具和信息技术工具获取专业信息知识解决复杂工程问题的方法。</w:t>
            </w:r>
          </w:p>
        </w:tc>
        <w:tc>
          <w:tcPr>
            <w:tcW w:w="2275"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课程目标5</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课程目标6</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课程目标7</w:t>
            </w: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headerReference r:id="rId5" w:type="default"/>
          <w:footerReference r:id="rId6" w:type="default"/>
          <w:pgSz w:w="11906" w:h="16838"/>
          <w:pgMar w:top="1440" w:right="1800" w:bottom="1440" w:left="1800" w:header="851" w:footer="992" w:gutter="0"/>
          <w:cols w:space="720" w:num="1"/>
          <w:docGrid w:type="lines" w:linePitch="312" w:charSpace="0"/>
        </w:sectPr>
      </w:pP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11"/>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2773"/>
        <w:gridCol w:w="4536"/>
        <w:gridCol w:w="2471"/>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277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53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47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1.基础知识</w:t>
            </w:r>
          </w:p>
        </w:tc>
        <w:tc>
          <w:tcPr>
            <w:tcW w:w="179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课程目标1、7</w:t>
            </w:r>
          </w:p>
        </w:tc>
        <w:tc>
          <w:tcPr>
            <w:tcW w:w="277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C++语言中的基本概念；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C++中的数据类型;</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变量和常量;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运算符、表达式和语句；</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基本输入与输出；</w:t>
            </w:r>
          </w:p>
        </w:tc>
        <w:tc>
          <w:tcPr>
            <w:tcW w:w="4536" w:type="dxa"/>
            <w:vAlign w:val="center"/>
          </w:tcPr>
          <w:p>
            <w:pPr>
              <w:widowControl/>
              <w:spacing w:before="62" w:beforeLines="20" w:after="62" w:afterLines="20"/>
              <w:jc w:val="left"/>
              <w:rPr>
                <w:rFonts w:ascii="仿宋_GB2312" w:hAnsi="微软雅黑" w:eastAsia="仿宋_GB2312"/>
                <w:szCs w:val="21"/>
              </w:rPr>
            </w:pPr>
            <w:r>
              <w:rPr>
                <w:rFonts w:hint="eastAsia" w:ascii="仿宋_GB2312" w:hAnsi="微软雅黑" w:eastAsia="仿宋_GB2312"/>
                <w:szCs w:val="21"/>
              </w:rPr>
              <w:t>(1)了解关键字、标识符的概念和作用；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(2)理解数据类型与变量的关系;</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(3)掌握各种运算符的运算特征和优先级；</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(4)理解表达式和语句的区别;</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(5)掌握基本输入输出语句的应用方法；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(6)应用输入输出语句辅助理解所学内容。</w:t>
            </w:r>
          </w:p>
        </w:tc>
        <w:tc>
          <w:tcPr>
            <w:tcW w:w="2471" w:type="dxa"/>
            <w:vAlign w:val="center"/>
          </w:tcPr>
          <w:p>
            <w:pPr>
              <w:jc w:val="left"/>
              <w:rPr>
                <w:rFonts w:ascii="仿宋_GB2312" w:hAnsi="微软雅黑" w:eastAsia="仿宋_GB2312"/>
                <w:szCs w:val="21"/>
              </w:rPr>
            </w:pPr>
            <w:r>
              <w:rPr>
                <w:rFonts w:hint="eastAsia" w:ascii="仿宋_GB2312" w:hAnsi="微软雅黑" w:eastAsia="仿宋_GB2312"/>
                <w:szCs w:val="21"/>
              </w:rPr>
              <w:t>教学方法：</w:t>
            </w:r>
          </w:p>
          <w:p>
            <w:pPr>
              <w:jc w:val="left"/>
              <w:rPr>
                <w:rFonts w:ascii="仿宋_GB2312" w:hAnsi="微软雅黑" w:eastAsia="仿宋_GB2312"/>
                <w:szCs w:val="21"/>
              </w:rPr>
            </w:pPr>
            <w:r>
              <w:rPr>
                <w:rFonts w:ascii="仿宋_GB2312" w:hAnsi="微软雅黑" w:eastAsia="仿宋_GB2312"/>
                <w:szCs w:val="21"/>
              </w:rPr>
              <w:t>①</w:t>
            </w:r>
            <w:r>
              <w:rPr>
                <w:rFonts w:hint="eastAsia" w:ascii="仿宋_GB2312" w:hAnsi="微软雅黑" w:eastAsia="仿宋_GB2312"/>
                <w:szCs w:val="21"/>
              </w:rPr>
              <w:t>课堂讲授、例题分析、课堂讨论；</w:t>
            </w:r>
          </w:p>
          <w:p>
            <w:pPr>
              <w:spacing w:after="62" w:afterLines="20"/>
              <w:jc w:val="left"/>
              <w:rPr>
                <w:rFonts w:ascii="仿宋_GB2312" w:hAnsi="微软雅黑" w:eastAsia="仿宋_GB2312"/>
                <w:szCs w:val="21"/>
              </w:rPr>
            </w:pPr>
            <w:r>
              <w:rPr>
                <w:rFonts w:ascii="仿宋_GB2312" w:hAnsi="微软雅黑" w:eastAsia="仿宋_GB2312"/>
                <w:szCs w:val="21"/>
              </w:rPr>
              <w:t>②</w:t>
            </w:r>
            <w:r>
              <w:rPr>
                <w:rFonts w:hint="eastAsia" w:ascii="仿宋_GB2312" w:hAnsi="微软雅黑" w:eastAsia="仿宋_GB2312"/>
                <w:szCs w:val="21"/>
              </w:rPr>
              <w:t>上机实验。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2.程序设计的三种基本结构</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课程目标2、7</w:t>
            </w:r>
          </w:p>
        </w:tc>
        <w:tc>
          <w:tcPr>
            <w:tcW w:w="277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赋值语句；</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选择结构程序设计;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循环结构程序设计;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跳转语句；</w:t>
            </w:r>
          </w:p>
          <w:p>
            <w:pPr>
              <w:adjustRightInd w:val="0"/>
              <w:snapToGrid w:val="0"/>
              <w:jc w:val="left"/>
              <w:rPr>
                <w:rFonts w:ascii="仿宋_GB2312" w:hAnsi="微软雅黑" w:eastAsia="仿宋_GB2312"/>
                <w:szCs w:val="21"/>
              </w:rPr>
            </w:pPr>
          </w:p>
        </w:tc>
        <w:tc>
          <w:tcPr>
            <w:tcW w:w="4536" w:type="dxa"/>
            <w:vAlign w:val="center"/>
          </w:tcPr>
          <w:p>
            <w:pPr>
              <w:widowControl/>
              <w:spacing w:before="62" w:beforeLines="20" w:after="62" w:afterLines="20" w:line="300" w:lineRule="exact"/>
              <w:jc w:val="left"/>
              <w:rPr>
                <w:rFonts w:ascii="仿宋_GB2312" w:hAnsi="微软雅黑" w:eastAsia="仿宋_GB2312"/>
                <w:szCs w:val="21"/>
              </w:rPr>
            </w:pPr>
            <w:r>
              <w:rPr>
                <w:rFonts w:hint="eastAsia" w:ascii="仿宋_GB2312" w:hAnsi="微软雅黑" w:eastAsia="仿宋_GB2312"/>
                <w:szCs w:val="21"/>
              </w:rPr>
              <w:t>(1)熟练掌握if语句及switch语句的用法；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(2)领会程序设计中构成循环的方法;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(3)掌握for、while、do-while语句的用法；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(4)掌握循环的嵌套的应用；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(5)理解break语句在switch结构及循环语句中的作用。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(6)理解continue语句在循环体中的作用。</w:t>
            </w:r>
          </w:p>
        </w:tc>
        <w:tc>
          <w:tcPr>
            <w:tcW w:w="2471" w:type="dxa"/>
            <w:vAlign w:val="center"/>
          </w:tcPr>
          <w:p>
            <w:pPr>
              <w:jc w:val="left"/>
              <w:rPr>
                <w:rFonts w:ascii="仿宋_GB2312" w:hAnsi="微软雅黑" w:eastAsia="仿宋_GB2312"/>
                <w:szCs w:val="21"/>
              </w:rPr>
            </w:pPr>
            <w:r>
              <w:rPr>
                <w:rFonts w:hint="eastAsia" w:ascii="仿宋_GB2312" w:hAnsi="微软雅黑" w:eastAsia="仿宋_GB2312"/>
                <w:szCs w:val="21"/>
              </w:rPr>
              <w:t>教学方法：</w:t>
            </w:r>
          </w:p>
          <w:p>
            <w:pPr>
              <w:jc w:val="left"/>
              <w:rPr>
                <w:rFonts w:ascii="仿宋_GB2312" w:hAnsi="微软雅黑" w:eastAsia="仿宋_GB2312"/>
                <w:szCs w:val="21"/>
              </w:rPr>
            </w:pPr>
            <w:r>
              <w:rPr>
                <w:rFonts w:ascii="仿宋_GB2312" w:hAnsi="微软雅黑" w:eastAsia="仿宋_GB2312"/>
                <w:szCs w:val="21"/>
              </w:rPr>
              <w:t>①</w:t>
            </w:r>
            <w:r>
              <w:rPr>
                <w:rFonts w:hint="eastAsia" w:ascii="仿宋_GB2312" w:hAnsi="微软雅黑" w:eastAsia="仿宋_GB2312"/>
                <w:szCs w:val="21"/>
              </w:rPr>
              <w:t>课堂讲授、例题分析、课堂讨论；</w:t>
            </w:r>
          </w:p>
          <w:p>
            <w:pPr>
              <w:spacing w:after="62" w:afterLines="20"/>
              <w:jc w:val="left"/>
              <w:rPr>
                <w:rFonts w:ascii="仿宋_GB2312" w:hAnsi="微软雅黑" w:eastAsia="仿宋_GB2312"/>
                <w:szCs w:val="21"/>
              </w:rPr>
            </w:pPr>
            <w:r>
              <w:rPr>
                <w:rFonts w:ascii="仿宋_GB2312" w:hAnsi="微软雅黑" w:eastAsia="仿宋_GB2312"/>
                <w:szCs w:val="21"/>
              </w:rPr>
              <w:t>②</w:t>
            </w:r>
            <w:r>
              <w:rPr>
                <w:rFonts w:hint="eastAsia" w:ascii="仿宋_GB2312" w:hAnsi="微软雅黑" w:eastAsia="仿宋_GB2312"/>
                <w:szCs w:val="21"/>
              </w:rPr>
              <w:t>上机实验。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7学时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3.数组</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课程目标3、7</w:t>
            </w:r>
          </w:p>
        </w:tc>
        <w:tc>
          <w:tcPr>
            <w:tcW w:w="277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一维数组；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二维数组;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字符数组;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算法的实现；</w:t>
            </w:r>
          </w:p>
          <w:p>
            <w:pPr>
              <w:adjustRightInd w:val="0"/>
              <w:snapToGrid w:val="0"/>
              <w:jc w:val="left"/>
              <w:rPr>
                <w:rFonts w:ascii="仿宋_GB2312" w:hAnsi="微软雅黑" w:eastAsia="仿宋_GB2312"/>
                <w:szCs w:val="21"/>
              </w:rPr>
            </w:pPr>
          </w:p>
        </w:tc>
        <w:tc>
          <w:tcPr>
            <w:tcW w:w="4536" w:type="dxa"/>
            <w:vAlign w:val="center"/>
          </w:tcPr>
          <w:p>
            <w:pPr>
              <w:widowControl/>
              <w:numPr>
                <w:ilvl w:val="0"/>
                <w:numId w:val="1"/>
              </w:numPr>
              <w:spacing w:before="62" w:beforeLines="20" w:after="62" w:afterLines="20" w:line="300" w:lineRule="exact"/>
              <w:jc w:val="left"/>
              <w:rPr>
                <w:rFonts w:ascii="仿宋_GB2312" w:hAnsi="微软雅黑" w:eastAsia="仿宋_GB2312"/>
                <w:szCs w:val="21"/>
              </w:rPr>
            </w:pPr>
            <w:r>
              <w:rPr>
                <w:rFonts w:hint="eastAsia" w:ascii="仿宋_GB2312" w:hAnsi="微软雅黑" w:eastAsia="仿宋_GB2312"/>
                <w:szCs w:val="21"/>
              </w:rPr>
              <w:t>了解数组的存储结构；</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 掌握数组的定义和数组元素的引用；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 掌握求和、最值及排序等基本算法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 掌握字符串的输入与输出及字符串处理函数的应用。</w:t>
            </w:r>
          </w:p>
        </w:tc>
        <w:tc>
          <w:tcPr>
            <w:tcW w:w="2471" w:type="dxa"/>
            <w:vAlign w:val="center"/>
          </w:tcPr>
          <w:p>
            <w:pPr>
              <w:jc w:val="left"/>
              <w:rPr>
                <w:rFonts w:ascii="仿宋_GB2312" w:hAnsi="微软雅黑" w:eastAsia="仿宋_GB2312"/>
                <w:szCs w:val="21"/>
              </w:rPr>
            </w:pPr>
            <w:r>
              <w:rPr>
                <w:rFonts w:hint="eastAsia" w:ascii="仿宋_GB2312" w:hAnsi="微软雅黑" w:eastAsia="仿宋_GB2312"/>
                <w:szCs w:val="21"/>
              </w:rPr>
              <w:t>教学方法：</w:t>
            </w:r>
          </w:p>
          <w:p>
            <w:pPr>
              <w:jc w:val="left"/>
              <w:rPr>
                <w:rFonts w:ascii="仿宋_GB2312" w:hAnsi="微软雅黑" w:eastAsia="仿宋_GB2312"/>
                <w:szCs w:val="21"/>
              </w:rPr>
            </w:pPr>
            <w:r>
              <w:rPr>
                <w:rFonts w:ascii="仿宋_GB2312" w:hAnsi="微软雅黑" w:eastAsia="仿宋_GB2312"/>
                <w:szCs w:val="21"/>
              </w:rPr>
              <w:t>①</w:t>
            </w:r>
            <w:r>
              <w:rPr>
                <w:rFonts w:hint="eastAsia" w:ascii="仿宋_GB2312" w:hAnsi="微软雅黑" w:eastAsia="仿宋_GB2312"/>
                <w:szCs w:val="21"/>
              </w:rPr>
              <w:t>课堂讲授、例题分析、课堂讨论；</w:t>
            </w:r>
          </w:p>
          <w:p>
            <w:pPr>
              <w:spacing w:after="62" w:afterLines="20"/>
              <w:jc w:val="left"/>
              <w:rPr>
                <w:rFonts w:ascii="仿宋_GB2312" w:hAnsi="微软雅黑" w:eastAsia="仿宋_GB2312"/>
                <w:szCs w:val="21"/>
              </w:rPr>
            </w:pPr>
            <w:r>
              <w:rPr>
                <w:rFonts w:ascii="仿宋_GB2312" w:hAnsi="微软雅黑" w:eastAsia="仿宋_GB2312"/>
                <w:szCs w:val="21"/>
              </w:rPr>
              <w:t>②</w:t>
            </w:r>
            <w:r>
              <w:rPr>
                <w:rFonts w:hint="eastAsia" w:ascii="仿宋_GB2312" w:hAnsi="微软雅黑" w:eastAsia="仿宋_GB2312"/>
                <w:szCs w:val="21"/>
              </w:rPr>
              <w:t>上机实验。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7学时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4.函数</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课程目标2、3、4、7</w:t>
            </w:r>
          </w:p>
        </w:tc>
        <w:tc>
          <w:tcPr>
            <w:tcW w:w="277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函数的定义与调用；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全局变量和局部变量;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作用域与存储类型;</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函数的嵌套与递归调用；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函数的重载、内联函数与默认参数;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 多文件结构;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 文本文件的读写;</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8) 结构类型与结构变量;</w:t>
            </w:r>
          </w:p>
        </w:tc>
        <w:tc>
          <w:tcPr>
            <w:tcW w:w="4536" w:type="dxa"/>
            <w:vAlign w:val="center"/>
          </w:tcPr>
          <w:p>
            <w:pPr>
              <w:adjustRightInd w:val="0"/>
              <w:snapToGrid w:val="0"/>
              <w:spacing w:after="62" w:afterLines="20"/>
              <w:jc w:val="left"/>
              <w:rPr>
                <w:rFonts w:ascii="仿宋_GB2312" w:hAnsi="微软雅黑" w:eastAsia="仿宋_GB2312"/>
                <w:szCs w:val="21"/>
              </w:rPr>
            </w:pP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(1)掌握函数的定义与调用；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(2)掌握函数参数的传递方式;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(3)理解各种存储类型变量的生存期和有效范围；</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(4)理解和掌握函数的嵌套调用与递归调用方法与原理;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(5)掌握函数重载、内联函数的使用;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(6)掌握多文件结构程序的设计;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(7)掌握文本文件的打开、读写与关闭;</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(8)结构类型的定义与使用;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(9)了解宏定义文件包含的作用。</w:t>
            </w:r>
          </w:p>
        </w:tc>
        <w:tc>
          <w:tcPr>
            <w:tcW w:w="2471" w:type="dxa"/>
            <w:vAlign w:val="center"/>
          </w:tcPr>
          <w:p>
            <w:pPr>
              <w:rPr>
                <w:rFonts w:ascii="仿宋_GB2312" w:hAnsi="微软雅黑" w:eastAsia="仿宋_GB2312"/>
                <w:szCs w:val="21"/>
              </w:rPr>
            </w:pPr>
            <w:r>
              <w:rPr>
                <w:rFonts w:hint="eastAsia" w:ascii="仿宋_GB2312" w:hAnsi="微软雅黑" w:eastAsia="仿宋_GB2312"/>
                <w:szCs w:val="21"/>
              </w:rPr>
              <w:t>教学方法：</w:t>
            </w:r>
          </w:p>
          <w:p>
            <w:pPr>
              <w:rPr>
                <w:rFonts w:ascii="仿宋_GB2312" w:hAnsi="微软雅黑" w:eastAsia="仿宋_GB2312"/>
                <w:szCs w:val="21"/>
              </w:rPr>
            </w:pPr>
            <w:r>
              <w:rPr>
                <w:rFonts w:ascii="仿宋_GB2312" w:hAnsi="微软雅黑" w:eastAsia="仿宋_GB2312"/>
                <w:szCs w:val="21"/>
              </w:rPr>
              <w:t>①</w:t>
            </w:r>
            <w:r>
              <w:rPr>
                <w:rFonts w:hint="eastAsia" w:ascii="仿宋_GB2312" w:hAnsi="微软雅黑" w:eastAsia="仿宋_GB2312"/>
                <w:szCs w:val="21"/>
              </w:rPr>
              <w:t>课堂讲授、例题分析、课堂讨论；</w:t>
            </w:r>
          </w:p>
          <w:p>
            <w:pPr>
              <w:spacing w:after="62" w:afterLines="20"/>
              <w:rPr>
                <w:rFonts w:ascii="仿宋_GB2312" w:hAnsi="微软雅黑" w:eastAsia="仿宋_GB2312"/>
                <w:szCs w:val="21"/>
              </w:rPr>
            </w:pPr>
            <w:r>
              <w:rPr>
                <w:rFonts w:ascii="仿宋_GB2312" w:hAnsi="微软雅黑" w:eastAsia="仿宋_GB2312"/>
                <w:szCs w:val="21"/>
              </w:rPr>
              <w:t>②</w:t>
            </w:r>
            <w:r>
              <w:rPr>
                <w:rFonts w:hint="eastAsia" w:ascii="仿宋_GB2312" w:hAnsi="微软雅黑" w:eastAsia="仿宋_GB2312"/>
                <w:szCs w:val="21"/>
              </w:rPr>
              <w:t>上机实验。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10学时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10学时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5.指针</w:t>
            </w:r>
          </w:p>
        </w:tc>
        <w:tc>
          <w:tcPr>
            <w:tcW w:w="1792"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课程目标6、7</w:t>
            </w:r>
          </w:p>
        </w:tc>
        <w:tc>
          <w:tcPr>
            <w:tcW w:w="277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1)地址和指针的概念；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2)指向变量的指针变量;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3)指向数组的指针变量;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4)指向函数的指针变量；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5)指针数组；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6)二级指针；</w:t>
            </w:r>
          </w:p>
          <w:p>
            <w:pPr>
              <w:adjustRightInd w:val="0"/>
              <w:snapToGrid w:val="0"/>
              <w:spacing w:after="62" w:afterLines="20"/>
              <w:jc w:val="left"/>
              <w:rPr>
                <w:rFonts w:ascii="仿宋_GB2312" w:hAnsi="微软雅黑" w:eastAsia="仿宋_GB2312"/>
                <w:szCs w:val="21"/>
              </w:rPr>
            </w:pPr>
          </w:p>
        </w:tc>
        <w:tc>
          <w:tcPr>
            <w:tcW w:w="4536"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(1)掌握指针变量的定义与使用；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(2)指向数组的指针变量及其使用;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(3)熟悉函数的指针和指向函数的指针变量；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(4)理解指针作为函数参数的用法；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(5)熟悉指针数组的应用；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(5)熟悉运用指针访问字符串的方法；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(6)了解二级指针的特点；</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(6)清楚多级指针与一级指针的关系。</w:t>
            </w:r>
          </w:p>
        </w:tc>
        <w:tc>
          <w:tcPr>
            <w:tcW w:w="2471" w:type="dxa"/>
            <w:vAlign w:val="center"/>
          </w:tcPr>
          <w:p>
            <w:pPr>
              <w:rPr>
                <w:rFonts w:ascii="仿宋_GB2312" w:hAnsi="微软雅黑" w:eastAsia="仿宋_GB2312"/>
                <w:szCs w:val="21"/>
              </w:rPr>
            </w:pPr>
            <w:r>
              <w:rPr>
                <w:rFonts w:hint="eastAsia" w:ascii="仿宋_GB2312" w:hAnsi="微软雅黑" w:eastAsia="仿宋_GB2312"/>
                <w:szCs w:val="21"/>
              </w:rPr>
              <w:t>教学方法：</w:t>
            </w:r>
          </w:p>
          <w:p>
            <w:pPr>
              <w:rPr>
                <w:rFonts w:ascii="仿宋_GB2312" w:hAnsi="微软雅黑" w:eastAsia="仿宋_GB2312"/>
                <w:szCs w:val="21"/>
              </w:rPr>
            </w:pPr>
            <w:r>
              <w:rPr>
                <w:rFonts w:ascii="仿宋_GB2312" w:hAnsi="微软雅黑" w:eastAsia="仿宋_GB2312"/>
                <w:szCs w:val="21"/>
              </w:rPr>
              <w:t>①</w:t>
            </w:r>
            <w:r>
              <w:rPr>
                <w:rFonts w:hint="eastAsia" w:ascii="仿宋_GB2312" w:hAnsi="微软雅黑" w:eastAsia="仿宋_GB2312"/>
                <w:szCs w:val="21"/>
              </w:rPr>
              <w:t>课堂讲授、例题分析、课堂讨论；</w:t>
            </w:r>
          </w:p>
          <w:p>
            <w:pPr>
              <w:spacing w:after="62" w:afterLines="20"/>
              <w:rPr>
                <w:rFonts w:ascii="仿宋_GB2312" w:hAnsi="微软雅黑" w:eastAsia="仿宋_GB2312"/>
                <w:szCs w:val="21"/>
              </w:rPr>
            </w:pPr>
            <w:r>
              <w:rPr>
                <w:rFonts w:ascii="仿宋_GB2312" w:hAnsi="微软雅黑" w:eastAsia="仿宋_GB2312"/>
                <w:szCs w:val="21"/>
              </w:rPr>
              <w:t>②</w:t>
            </w:r>
            <w:r>
              <w:rPr>
                <w:rFonts w:hint="eastAsia" w:ascii="仿宋_GB2312" w:hAnsi="微软雅黑" w:eastAsia="仿宋_GB2312"/>
                <w:szCs w:val="21"/>
              </w:rPr>
              <w:t>上机实验。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1"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6.类与对象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课程目标4、5、7</w:t>
            </w:r>
          </w:p>
        </w:tc>
        <w:tc>
          <w:tcPr>
            <w:tcW w:w="2773" w:type="dxa"/>
            <w:vAlign w:val="center"/>
          </w:tcPr>
          <w:p>
            <w:pPr>
              <w:numPr>
                <w:ilvl w:val="0"/>
                <w:numId w:val="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类与对象的基本概念；</w:t>
            </w:r>
          </w:p>
          <w:p>
            <w:pPr>
              <w:numPr>
                <w:ilvl w:val="0"/>
                <w:numId w:val="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构造函数与析构函数；</w:t>
            </w:r>
          </w:p>
          <w:p>
            <w:pPr>
              <w:numPr>
                <w:ilvl w:val="0"/>
                <w:numId w:val="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运算符的重载；</w:t>
            </w:r>
          </w:p>
          <w:p>
            <w:pPr>
              <w:numPr>
                <w:ilvl w:val="0"/>
                <w:numId w:val="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友元函数；</w:t>
            </w:r>
          </w:p>
          <w:p>
            <w:pPr>
              <w:numPr>
                <w:ilvl w:val="0"/>
                <w:numId w:val="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this指针；</w:t>
            </w:r>
          </w:p>
          <w:p>
            <w:pPr>
              <w:numPr>
                <w:ilvl w:val="0"/>
                <w:numId w:val="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类的静态成员；</w:t>
            </w:r>
          </w:p>
          <w:p>
            <w:pPr>
              <w:numPr>
                <w:ilvl w:val="0"/>
                <w:numId w:val="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全局对象与类接口；</w:t>
            </w:r>
          </w:p>
          <w:p>
            <w:pPr>
              <w:adjustRightInd w:val="0"/>
              <w:snapToGrid w:val="0"/>
              <w:spacing w:after="62" w:afterLines="20"/>
              <w:jc w:val="left"/>
              <w:rPr>
                <w:rFonts w:ascii="仿宋_GB2312" w:hAnsi="微软雅黑" w:eastAsia="仿宋_GB2312"/>
                <w:szCs w:val="21"/>
              </w:rPr>
            </w:pPr>
          </w:p>
        </w:tc>
        <w:tc>
          <w:tcPr>
            <w:tcW w:w="4536"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掌握类的定义、成员函数的定义、对象的创建与使用；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应用引用类型完成相关功能；</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掌握构造函数、拷贝构造函数、析构函数的定义与使用、运算符重载和友元；</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领会静态成员、结构和联合、全局对象、类接口的作用；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学会使用类对象数组解决问题；</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 理解和掌握this 指针的应用；</w:t>
            </w:r>
          </w:p>
        </w:tc>
        <w:tc>
          <w:tcPr>
            <w:tcW w:w="2471"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ascii="仿宋_GB2312" w:eastAsia="仿宋_GB2312"/>
                <w:szCs w:val="21"/>
              </w:rPr>
              <w:t>①</w:t>
            </w:r>
            <w:r>
              <w:rPr>
                <w:rFonts w:hint="eastAsia" w:ascii="仿宋_GB2312" w:eastAsia="仿宋_GB2312"/>
                <w:szCs w:val="21"/>
              </w:rPr>
              <w:t>课堂讲授、例题分析、课堂讨论；</w:t>
            </w:r>
          </w:p>
          <w:p>
            <w:pPr>
              <w:spacing w:after="62" w:afterLines="20"/>
              <w:rPr>
                <w:rFonts w:ascii="仿宋_GB2312" w:eastAsia="仿宋_GB2312"/>
                <w:szCs w:val="21"/>
              </w:rPr>
            </w:pPr>
            <w:r>
              <w:rPr>
                <w:rFonts w:ascii="仿宋_GB2312" w:eastAsia="仿宋_GB2312"/>
                <w:szCs w:val="21"/>
              </w:rPr>
              <w:t>②</w:t>
            </w:r>
            <w:r>
              <w:rPr>
                <w:rFonts w:hint="eastAsia" w:ascii="仿宋_GB2312" w:eastAsia="仿宋_GB2312"/>
                <w:szCs w:val="21"/>
              </w:rPr>
              <w:t>上机实验。</w:t>
            </w:r>
          </w:p>
          <w:p>
            <w:pPr>
              <w:adjustRightInd w:val="0"/>
              <w:snapToGrid w:val="0"/>
              <w:jc w:val="left"/>
              <w:rPr>
                <w:rFonts w:ascii="仿宋_GB2312" w:eastAsia="仿宋_GB2312"/>
                <w:szCs w:val="21"/>
              </w:rPr>
            </w:pPr>
          </w:p>
          <w:p>
            <w:pPr>
              <w:adjustRightInd w:val="0"/>
              <w:snapToGrid w:val="0"/>
              <w:jc w:val="left"/>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eastAsia="仿宋_GB2312"/>
                <w:szCs w:val="21"/>
              </w:rPr>
            </w:pPr>
            <w:r>
              <w:rPr>
                <w:rFonts w:hint="eastAsia" w:ascii="仿宋_GB2312"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10学时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10学时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1"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7.继承</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课程目标4、5、7</w:t>
            </w:r>
          </w:p>
        </w:tc>
        <w:tc>
          <w:tcPr>
            <w:tcW w:w="2773" w:type="dxa"/>
            <w:vAlign w:val="center"/>
          </w:tcPr>
          <w:p>
            <w:pPr>
              <w:numPr>
                <w:ilvl w:val="0"/>
                <w:numId w:val="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继承与派生的概念；</w:t>
            </w:r>
          </w:p>
          <w:p>
            <w:pPr>
              <w:numPr>
                <w:ilvl w:val="0"/>
                <w:numId w:val="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派生类构造函数与析构函数；</w:t>
            </w:r>
          </w:p>
          <w:p>
            <w:pPr>
              <w:numPr>
                <w:ilvl w:val="0"/>
                <w:numId w:val="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多重继承与派生类成员标识；</w:t>
            </w:r>
          </w:p>
          <w:p>
            <w:pPr>
              <w:numPr>
                <w:ilvl w:val="0"/>
                <w:numId w:val="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虚基类；</w:t>
            </w:r>
          </w:p>
          <w:p>
            <w:pPr>
              <w:numPr>
                <w:ilvl w:val="0"/>
                <w:numId w:val="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派生类应用讨论；</w:t>
            </w:r>
          </w:p>
          <w:p>
            <w:pPr>
              <w:adjustRightInd w:val="0"/>
              <w:snapToGrid w:val="0"/>
              <w:spacing w:after="62" w:afterLines="20"/>
              <w:jc w:val="left"/>
              <w:rPr>
                <w:rFonts w:ascii="仿宋_GB2312" w:hAnsi="微软雅黑" w:eastAsia="仿宋_GB2312"/>
                <w:szCs w:val="21"/>
              </w:rPr>
            </w:pPr>
          </w:p>
        </w:tc>
        <w:tc>
          <w:tcPr>
            <w:tcW w:w="4536" w:type="dxa"/>
            <w:vAlign w:val="center"/>
          </w:tcPr>
          <w:p>
            <w:pPr>
              <w:numPr>
                <w:ilvl w:val="0"/>
                <w:numId w:val="4"/>
              </w:numPr>
              <w:adjustRightInd w:val="0"/>
              <w:snapToGrid w:val="0"/>
              <w:spacing w:before="62" w:beforeLines="20" w:after="62" w:afterLines="20" w:line="300" w:lineRule="exact"/>
              <w:jc w:val="left"/>
              <w:rPr>
                <w:rFonts w:ascii="仿宋_GB2312" w:hAnsi="微软雅黑" w:eastAsia="仿宋_GB2312"/>
                <w:szCs w:val="21"/>
              </w:rPr>
            </w:pPr>
            <w:r>
              <w:rPr>
                <w:rFonts w:hint="eastAsia" w:ascii="仿宋_GB2312" w:hAnsi="微软雅黑" w:eastAsia="仿宋_GB2312"/>
                <w:szCs w:val="21"/>
              </w:rPr>
              <w:t>掌握继承与派生的概念；</w:t>
            </w:r>
          </w:p>
          <w:p>
            <w:pPr>
              <w:numPr>
                <w:ilvl w:val="0"/>
                <w:numId w:val="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掌握公有派生和私有派生的区别与联系；</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掌握派生类构造函数与析构函数定义与使用；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理解和掌握多重继承的应用；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掌握虚基类的特征及应用。</w:t>
            </w:r>
          </w:p>
        </w:tc>
        <w:tc>
          <w:tcPr>
            <w:tcW w:w="2471"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ascii="仿宋_GB2312" w:eastAsia="仿宋_GB2312"/>
                <w:szCs w:val="21"/>
              </w:rPr>
              <w:t>①</w:t>
            </w:r>
            <w:r>
              <w:rPr>
                <w:rFonts w:hint="eastAsia" w:ascii="仿宋_GB2312" w:eastAsia="仿宋_GB2312"/>
                <w:szCs w:val="21"/>
              </w:rPr>
              <w:t>课堂讲授、例题分析、课堂讨论；</w:t>
            </w:r>
          </w:p>
          <w:p>
            <w:pPr>
              <w:spacing w:after="62" w:afterLines="20"/>
              <w:rPr>
                <w:rFonts w:ascii="仿宋_GB2312" w:eastAsia="仿宋_GB2312"/>
                <w:szCs w:val="21"/>
              </w:rPr>
            </w:pPr>
            <w:r>
              <w:rPr>
                <w:rFonts w:ascii="仿宋_GB2312" w:eastAsia="仿宋_GB2312"/>
                <w:szCs w:val="21"/>
              </w:rPr>
              <w:t>②</w:t>
            </w:r>
            <w:r>
              <w:rPr>
                <w:rFonts w:hint="eastAsia" w:ascii="仿宋_GB2312" w:eastAsia="仿宋_GB2312"/>
                <w:szCs w:val="21"/>
              </w:rPr>
              <w:t>上机实验。</w:t>
            </w:r>
          </w:p>
          <w:p>
            <w:pPr>
              <w:adjustRightInd w:val="0"/>
              <w:snapToGrid w:val="0"/>
              <w:jc w:val="left"/>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eastAsia="仿宋_GB2312"/>
                <w:szCs w:val="21"/>
              </w:rPr>
            </w:pPr>
            <w:r>
              <w:rPr>
                <w:rFonts w:hint="eastAsia" w:ascii="仿宋_GB2312"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仿宋_GB2312" w:hAnsi="微软雅黑" w:eastAsia="仿宋_GB2312"/>
                <w:szCs w:val="21"/>
              </w:rPr>
              <w:t>8.多态</w:t>
            </w:r>
          </w:p>
        </w:tc>
        <w:tc>
          <w:tcPr>
            <w:tcW w:w="1792" w:type="dxa"/>
            <w:vAlign w:val="center"/>
          </w:tcPr>
          <w:p>
            <w:pPr>
              <w:adjustRightInd w:val="0"/>
              <w:snapToGrid w:val="0"/>
              <w:jc w:val="center"/>
              <w:rPr>
                <w:rFonts w:ascii="黑体" w:hAnsi="黑体" w:eastAsia="黑体"/>
                <w:b/>
                <w:sz w:val="24"/>
                <w:szCs w:val="24"/>
              </w:rPr>
            </w:pPr>
            <w:r>
              <w:rPr>
                <w:rFonts w:hint="eastAsia" w:ascii="仿宋_GB2312" w:eastAsia="仿宋_GB2312"/>
                <w:szCs w:val="21"/>
              </w:rPr>
              <w:t>课程目标4、5、7</w:t>
            </w:r>
          </w:p>
        </w:tc>
        <w:tc>
          <w:tcPr>
            <w:tcW w:w="277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1)多态性与虚函数；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2)纯虚函数与抽象类；</w:t>
            </w:r>
          </w:p>
        </w:tc>
        <w:tc>
          <w:tcPr>
            <w:tcW w:w="4536" w:type="dxa"/>
            <w:vAlign w:val="center"/>
          </w:tcPr>
          <w:p>
            <w:pPr>
              <w:adjustRightInd w:val="0"/>
              <w:snapToGrid w:val="0"/>
              <w:spacing w:after="62" w:afterLines="20"/>
              <w:jc w:val="left"/>
              <w:rPr>
                <w:rFonts w:ascii="仿宋_GB2312" w:hAnsi="微软雅黑" w:eastAsia="仿宋_GB2312"/>
                <w:szCs w:val="21"/>
              </w:rPr>
            </w:pP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了解多态性的概念和特点；</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掌握虚函数的定义与使用；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掌握纯虚函数、抽象类的应用</w:t>
            </w:r>
          </w:p>
        </w:tc>
        <w:tc>
          <w:tcPr>
            <w:tcW w:w="2471"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ascii="仿宋_GB2312" w:eastAsia="仿宋_GB2312"/>
                <w:szCs w:val="21"/>
              </w:rPr>
              <w:t>①</w:t>
            </w:r>
            <w:r>
              <w:rPr>
                <w:rFonts w:hint="eastAsia" w:ascii="仿宋_GB2312" w:eastAsia="仿宋_GB2312"/>
                <w:szCs w:val="21"/>
              </w:rPr>
              <w:t>课堂讲授、例题分析、课堂讨论；</w:t>
            </w:r>
          </w:p>
          <w:p>
            <w:pPr>
              <w:adjustRightInd w:val="0"/>
              <w:snapToGrid w:val="0"/>
              <w:rPr>
                <w:rFonts w:ascii="黑体" w:hAnsi="黑体" w:eastAsia="黑体"/>
                <w:b/>
                <w:sz w:val="24"/>
                <w:szCs w:val="24"/>
              </w:rPr>
            </w:pPr>
            <w:r>
              <w:rPr>
                <w:rFonts w:ascii="仿宋_GB2312" w:eastAsia="仿宋_GB2312"/>
                <w:szCs w:val="21"/>
              </w:rPr>
              <w:t>②</w:t>
            </w:r>
            <w:r>
              <w:rPr>
                <w:rFonts w:hint="eastAsia" w:ascii="仿宋_GB2312" w:eastAsia="仿宋_GB2312"/>
                <w:szCs w:val="21"/>
              </w:rPr>
              <w:t>上机实验。</w:t>
            </w:r>
          </w:p>
          <w:p>
            <w:pPr>
              <w:adjustRightInd w:val="0"/>
              <w:snapToGrid w:val="0"/>
              <w:jc w:val="left"/>
              <w:rPr>
                <w:rFonts w:ascii="仿宋_GB2312" w:eastAsia="仿宋_GB2312"/>
                <w:szCs w:val="21"/>
              </w:rPr>
            </w:pPr>
            <w:r>
              <w:rPr>
                <w:rFonts w:hint="eastAsia" w:ascii="仿宋_GB2312" w:eastAsia="仿宋_GB2312"/>
                <w:szCs w:val="21"/>
              </w:rPr>
              <w:t>教学手段：</w:t>
            </w:r>
          </w:p>
          <w:p>
            <w:pPr>
              <w:adjustRightInd w:val="0"/>
              <w:snapToGrid w:val="0"/>
              <w:jc w:val="left"/>
              <w:rPr>
                <w:rFonts w:ascii="黑体" w:hAnsi="黑体" w:eastAsia="黑体"/>
                <w:b/>
                <w:sz w:val="24"/>
                <w:szCs w:val="24"/>
              </w:rPr>
            </w:pPr>
            <w:r>
              <w:rPr>
                <w:rFonts w:hint="eastAsia" w:ascii="仿宋_GB2312" w:eastAsia="仿宋_GB2312"/>
                <w:szCs w:val="21"/>
              </w:rPr>
              <w:t>多媒体课件和传统教学相结合。</w:t>
            </w:r>
          </w:p>
        </w:tc>
        <w:tc>
          <w:tcPr>
            <w:tcW w:w="832" w:type="dxa"/>
            <w:vAlign w:val="center"/>
          </w:tcPr>
          <w:p>
            <w:pPr>
              <w:adjustRightInd w:val="0"/>
              <w:snapToGrid w:val="0"/>
              <w:jc w:val="center"/>
              <w:rPr>
                <w:rFonts w:ascii="黑体" w:hAnsi="黑体" w:eastAsia="黑体"/>
                <w:b/>
                <w:sz w:val="24"/>
                <w:szCs w:val="24"/>
              </w:rPr>
            </w:pPr>
          </w:p>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黑体" w:hAnsi="黑体" w:eastAsia="黑体"/>
                <w:b/>
                <w:sz w:val="24"/>
                <w:szCs w:val="24"/>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9.动态内存分配</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课程目标6、7</w:t>
            </w:r>
          </w:p>
        </w:tc>
        <w:tc>
          <w:tcPr>
            <w:tcW w:w="277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1)动态内存分配与释放；</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2)深复制与浅复制；</w:t>
            </w:r>
          </w:p>
        </w:tc>
        <w:tc>
          <w:tcPr>
            <w:tcW w:w="4536" w:type="dxa"/>
            <w:vAlign w:val="center"/>
          </w:tcPr>
          <w:p>
            <w:pPr>
              <w:widowControl/>
              <w:spacing w:after="31" w:afterLines="10"/>
              <w:jc w:val="left"/>
              <w:rPr>
                <w:rFonts w:ascii="仿宋_GB2312" w:hAnsi="微软雅黑" w:eastAsia="仿宋_GB2312"/>
                <w:szCs w:val="21"/>
              </w:rPr>
            </w:pPr>
            <w:r>
              <w:rPr>
                <w:rFonts w:hint="eastAsia" w:ascii="仿宋_GB2312" w:hAnsi="微软雅黑" w:eastAsia="仿宋_GB2312"/>
                <w:szCs w:val="21"/>
              </w:rPr>
              <w:t>(1)了解动态内存分配的方法；</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(2)掌握动态内存分配与释放的方法；</w:t>
            </w:r>
          </w:p>
          <w:p>
            <w:pPr>
              <w:widowControl/>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(3)掌握深复制与浅复制的执行过程和区别;</w:t>
            </w:r>
          </w:p>
        </w:tc>
        <w:tc>
          <w:tcPr>
            <w:tcW w:w="2471"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ascii="仿宋_GB2312" w:eastAsia="仿宋_GB2312"/>
                <w:szCs w:val="21"/>
              </w:rPr>
              <w:t>①</w:t>
            </w:r>
            <w:r>
              <w:rPr>
                <w:rFonts w:hint="eastAsia" w:ascii="仿宋_GB2312" w:eastAsia="仿宋_GB2312"/>
                <w:szCs w:val="21"/>
              </w:rPr>
              <w:t>课堂讲授、例题分析、课堂讨论；</w:t>
            </w:r>
          </w:p>
          <w:p>
            <w:pPr>
              <w:spacing w:after="62" w:afterLines="20"/>
              <w:rPr>
                <w:rFonts w:ascii="仿宋_GB2312" w:eastAsia="仿宋_GB2312"/>
                <w:szCs w:val="21"/>
              </w:rPr>
            </w:pPr>
            <w:r>
              <w:rPr>
                <w:rFonts w:ascii="仿宋_GB2312" w:eastAsia="仿宋_GB2312"/>
                <w:szCs w:val="21"/>
              </w:rPr>
              <w:t>②</w:t>
            </w:r>
            <w:r>
              <w:rPr>
                <w:rFonts w:hint="eastAsia" w:ascii="仿宋_GB2312" w:eastAsia="仿宋_GB2312"/>
                <w:szCs w:val="21"/>
              </w:rPr>
              <w:t>上机实验。</w:t>
            </w:r>
          </w:p>
          <w:p>
            <w:pPr>
              <w:adjustRightInd w:val="0"/>
              <w:snapToGrid w:val="0"/>
              <w:jc w:val="left"/>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eastAsia="仿宋_GB2312"/>
                <w:szCs w:val="21"/>
              </w:rPr>
            </w:pPr>
            <w:r>
              <w:rPr>
                <w:rFonts w:hint="eastAsia" w:ascii="仿宋_GB2312"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10.模板</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课程目标4、5、7</w:t>
            </w:r>
          </w:p>
        </w:tc>
        <w:tc>
          <w:tcPr>
            <w:tcW w:w="2773" w:type="dxa"/>
            <w:vAlign w:val="center"/>
          </w:tcPr>
          <w:p>
            <w:pPr>
              <w:numPr>
                <w:ilvl w:val="0"/>
                <w:numId w:val="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函数模板；</w:t>
            </w:r>
          </w:p>
          <w:p>
            <w:pPr>
              <w:numPr>
                <w:ilvl w:val="0"/>
                <w:numId w:val="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类模板；</w:t>
            </w:r>
          </w:p>
          <w:p>
            <w:pPr>
              <w:numPr>
                <w:ilvl w:val="0"/>
                <w:numId w:val="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模板与类参数；</w:t>
            </w:r>
          </w:p>
          <w:p>
            <w:pPr>
              <w:numPr>
                <w:ilvl w:val="0"/>
                <w:numId w:val="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标准模板库简介；</w:t>
            </w:r>
          </w:p>
        </w:tc>
        <w:tc>
          <w:tcPr>
            <w:tcW w:w="4536" w:type="dxa"/>
            <w:vAlign w:val="center"/>
          </w:tcPr>
          <w:p>
            <w:pPr>
              <w:widowControl/>
              <w:spacing w:after="31" w:afterLines="10"/>
              <w:jc w:val="left"/>
              <w:rPr>
                <w:rFonts w:ascii="仿宋_GB2312" w:hAnsi="微软雅黑" w:eastAsia="仿宋_GB2312"/>
                <w:szCs w:val="21"/>
              </w:rPr>
            </w:pPr>
            <w:r>
              <w:rPr>
                <w:rFonts w:hint="eastAsia" w:ascii="仿宋_GB2312" w:hAnsi="微软雅黑" w:eastAsia="仿宋_GB2312"/>
                <w:szCs w:val="21"/>
              </w:rPr>
              <w:t>(1)了解模板的作用；</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(2)掌握函数模板的定义与使用方法；</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(3)掌握类模板的定义与使用方法；</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(4)熟悉函数模板与类模板的区别与联系；</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(5)掌握应用模板进行程序的简化方法；</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(6)掌握类成员指针的应用；</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(7) 了解迭代子类、顺序容器、关联容器和容器适配器VC++中的STL。</w:t>
            </w:r>
          </w:p>
        </w:tc>
        <w:tc>
          <w:tcPr>
            <w:tcW w:w="2471" w:type="dxa"/>
            <w:vAlign w:val="center"/>
          </w:tcPr>
          <w:p>
            <w:pPr>
              <w:rPr>
                <w:rFonts w:ascii="仿宋_GB2312" w:eastAsia="仿宋_GB2312"/>
                <w:szCs w:val="21"/>
              </w:rPr>
            </w:pPr>
            <w:r>
              <w:rPr>
                <w:rFonts w:hint="eastAsia" w:ascii="仿宋_GB2312" w:eastAsia="仿宋_GB2312"/>
                <w:szCs w:val="21"/>
              </w:rPr>
              <w:t>教学方法：</w:t>
            </w:r>
          </w:p>
          <w:p>
            <w:pPr>
              <w:spacing w:line="280" w:lineRule="exact"/>
              <w:rPr>
                <w:rFonts w:ascii="仿宋_GB2312" w:eastAsia="仿宋_GB2312"/>
                <w:szCs w:val="21"/>
              </w:rPr>
            </w:pPr>
            <w:r>
              <w:rPr>
                <w:rFonts w:ascii="仿宋_GB2312" w:eastAsia="仿宋_GB2312"/>
                <w:szCs w:val="21"/>
              </w:rPr>
              <w:t>①</w:t>
            </w:r>
            <w:r>
              <w:rPr>
                <w:rFonts w:hint="eastAsia" w:ascii="仿宋_GB2312" w:eastAsia="仿宋_GB2312"/>
                <w:szCs w:val="21"/>
              </w:rPr>
              <w:t>课堂讲授、例题分析、课堂讨论；</w:t>
            </w:r>
          </w:p>
          <w:p>
            <w:pPr>
              <w:spacing w:after="62" w:afterLines="20" w:line="280" w:lineRule="exact"/>
              <w:rPr>
                <w:rFonts w:ascii="仿宋_GB2312" w:eastAsia="仿宋_GB2312"/>
                <w:szCs w:val="21"/>
              </w:rPr>
            </w:pPr>
            <w:r>
              <w:rPr>
                <w:rFonts w:ascii="仿宋_GB2312" w:eastAsia="仿宋_GB2312"/>
                <w:szCs w:val="21"/>
              </w:rPr>
              <w:t>②</w:t>
            </w:r>
            <w:r>
              <w:rPr>
                <w:rFonts w:hint="eastAsia" w:ascii="仿宋_GB2312" w:eastAsia="仿宋_GB2312"/>
                <w:szCs w:val="21"/>
              </w:rPr>
              <w:t>上机实验。</w:t>
            </w:r>
          </w:p>
          <w:p>
            <w:pPr>
              <w:adjustRightInd w:val="0"/>
              <w:snapToGrid w:val="0"/>
              <w:spacing w:line="280" w:lineRule="exact"/>
              <w:jc w:val="left"/>
              <w:rPr>
                <w:rFonts w:ascii="仿宋_GB2312" w:eastAsia="仿宋_GB2312"/>
                <w:szCs w:val="21"/>
              </w:rPr>
            </w:pPr>
            <w:r>
              <w:rPr>
                <w:rFonts w:hint="eastAsia" w:ascii="仿宋_GB2312" w:eastAsia="仿宋_GB2312"/>
                <w:szCs w:val="21"/>
              </w:rPr>
              <w:t>教学手段：</w:t>
            </w:r>
          </w:p>
          <w:p>
            <w:pPr>
              <w:adjustRightInd w:val="0"/>
              <w:snapToGrid w:val="0"/>
              <w:spacing w:line="280" w:lineRule="exact"/>
              <w:jc w:val="left"/>
              <w:rPr>
                <w:rFonts w:ascii="仿宋_GB2312" w:eastAsia="仿宋_GB2312"/>
                <w:szCs w:val="21"/>
              </w:rPr>
            </w:pPr>
            <w:r>
              <w:rPr>
                <w:rFonts w:hint="eastAsia" w:ascii="仿宋_GB2312"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11.输入输出流与文件及异常处理</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课程目标2、3、4、5、6、7</w:t>
            </w:r>
          </w:p>
        </w:tc>
        <w:tc>
          <w:tcPr>
            <w:tcW w:w="2773" w:type="dxa"/>
            <w:vAlign w:val="center"/>
          </w:tcPr>
          <w:p>
            <w:pPr>
              <w:widowControl/>
              <w:spacing w:after="31" w:afterLines="10"/>
              <w:jc w:val="left"/>
              <w:rPr>
                <w:rFonts w:ascii="仿宋_GB2312" w:hAnsi="微软雅黑" w:eastAsia="仿宋_GB2312"/>
                <w:szCs w:val="21"/>
              </w:rPr>
            </w:pPr>
            <w:r>
              <w:rPr>
                <w:rFonts w:hint="eastAsia" w:ascii="仿宋_GB2312" w:hAnsi="微软雅黑" w:eastAsia="仿宋_GB2312"/>
                <w:szCs w:val="21"/>
              </w:rPr>
              <w:t>1)标准输入/输出的格式控制组合逻辑电路的基本概念；</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2)文件的输入/输出</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3)异常处理机制</w:t>
            </w:r>
          </w:p>
        </w:tc>
        <w:tc>
          <w:tcPr>
            <w:tcW w:w="4536" w:type="dxa"/>
            <w:vAlign w:val="center"/>
          </w:tcPr>
          <w:p>
            <w:pPr>
              <w:widowControl/>
              <w:spacing w:after="31" w:afterLines="10"/>
              <w:jc w:val="left"/>
              <w:rPr>
                <w:rFonts w:ascii="仿宋_GB2312" w:hAnsi="微软雅黑" w:eastAsia="仿宋_GB2312"/>
                <w:szCs w:val="21"/>
              </w:rPr>
            </w:pPr>
            <w:r>
              <w:rPr>
                <w:rFonts w:hint="eastAsia" w:ascii="仿宋_GB2312" w:hAnsi="微软雅黑" w:eastAsia="仿宋_GB2312"/>
                <w:szCs w:val="21"/>
              </w:rPr>
              <w:t>(1)了解C++基本流体系；</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(2) 掌握C++流的概念、输入输出的格式控制及专门操作、文件流的定义和使用；</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(3)了解异常的概念；</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(4)掌握异常处理机制、异常捕获、异常的重新抛出和catch_all子句。</w:t>
            </w:r>
          </w:p>
        </w:tc>
        <w:tc>
          <w:tcPr>
            <w:tcW w:w="2471"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ascii="仿宋_GB2312" w:eastAsia="仿宋_GB2312"/>
                <w:szCs w:val="21"/>
              </w:rPr>
              <w:t>①</w:t>
            </w:r>
            <w:r>
              <w:rPr>
                <w:rFonts w:hint="eastAsia" w:ascii="仿宋_GB2312" w:eastAsia="仿宋_GB2312"/>
                <w:szCs w:val="21"/>
              </w:rPr>
              <w:t>课堂讲授、例题分析、课堂讨论；</w:t>
            </w:r>
          </w:p>
          <w:p>
            <w:pPr>
              <w:spacing w:after="62" w:afterLines="20"/>
              <w:rPr>
                <w:rFonts w:ascii="仿宋_GB2312" w:eastAsia="仿宋_GB2312"/>
                <w:szCs w:val="21"/>
              </w:rPr>
            </w:pPr>
            <w:r>
              <w:rPr>
                <w:rFonts w:ascii="仿宋_GB2312" w:eastAsia="仿宋_GB2312"/>
                <w:szCs w:val="21"/>
              </w:rPr>
              <w:t>②</w:t>
            </w:r>
            <w:r>
              <w:rPr>
                <w:rFonts w:hint="eastAsia" w:ascii="仿宋_GB2312" w:eastAsia="仿宋_GB2312"/>
                <w:szCs w:val="21"/>
              </w:rPr>
              <w:t>上机实验。</w:t>
            </w:r>
          </w:p>
          <w:p>
            <w:pPr>
              <w:adjustRightInd w:val="0"/>
              <w:snapToGrid w:val="0"/>
              <w:jc w:val="left"/>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eastAsia="仿宋_GB2312"/>
                <w:szCs w:val="21"/>
              </w:rPr>
            </w:pPr>
            <w:r>
              <w:rPr>
                <w:rFonts w:hint="eastAsia" w:ascii="仿宋_GB2312"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bl>
    <w:p>
      <w:pPr>
        <w:spacing w:before="156" w:beforeLines="50" w:after="156" w:afterLines="50" w:line="360" w:lineRule="auto"/>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p>
    <w:p>
      <w:pPr>
        <w:spacing w:before="156" w:beforeLines="50" w:after="156" w:afterLines="50" w:line="360" w:lineRule="auto"/>
        <w:ind w:firstLine="422" w:firstLineChars="150"/>
        <w:jc w:val="left"/>
        <w:rPr>
          <w:rFonts w:ascii="黑体" w:hAnsi="黑体" w:eastAsia="黑体"/>
          <w:b/>
          <w:color w:val="FF0000"/>
          <w:sz w:val="28"/>
          <w:szCs w:val="28"/>
        </w:rPr>
      </w:pPr>
      <w:r>
        <w:rPr>
          <w:rFonts w:hint="eastAsia" w:ascii="黑体" w:hAnsi="黑体" w:eastAsia="黑体"/>
          <w:b/>
          <w:sz w:val="28"/>
          <w:szCs w:val="28"/>
        </w:rPr>
        <w:t>四、教学目标达成度评价</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1.教学目标1的达成度通过课堂知识点讲解、课后作业、上机实验、期末闭卷考试综合考评；</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2.教学目标2、3、4、5的达成度通过课堂提问、课堂知识点讲解、实验报告、期末闭卷考试综合考评；</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3.教学目标6的达成度通过课堂提问、课堂知识点讲解、期末闭卷考试综合考评；</w:t>
      </w:r>
    </w:p>
    <w:p>
      <w:pPr>
        <w:pStyle w:val="19"/>
        <w:spacing w:after="312" w:afterLines="10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4.教学目标7的达成度通过课堂提问、实验报告考评。</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五、成绩评定</w:t>
      </w:r>
    </w:p>
    <w:p>
      <w:pPr>
        <w:pStyle w:val="19"/>
        <w:spacing w:line="360" w:lineRule="auto"/>
        <w:ind w:firstLine="482" w:firstLineChars="200"/>
        <w:rPr>
          <w:rFonts w:ascii="仿宋_GB2312" w:eastAsia="仿宋_GB2312" w:cs="Times New Roman"/>
          <w:color w:val="auto"/>
          <w:kern w:val="2"/>
        </w:rPr>
      </w:pPr>
      <w:r>
        <w:rPr>
          <w:rFonts w:hint="eastAsia" w:ascii="仿宋_GB2312" w:eastAsia="仿宋_GB2312" w:cs="Times New Roman"/>
          <w:b/>
          <w:color w:val="auto"/>
          <w:kern w:val="2"/>
        </w:rPr>
        <w:t>1.</w:t>
      </w:r>
      <w:r>
        <w:rPr>
          <w:rFonts w:hint="eastAsia" w:ascii="仿宋_GB2312" w:eastAsia="仿宋_GB2312" w:cs="Times New Roman"/>
          <w:bCs/>
          <w:color w:val="auto"/>
          <w:kern w:val="2"/>
        </w:rPr>
        <w:t>考试</w:t>
      </w:r>
      <w:r>
        <w:rPr>
          <w:rFonts w:hint="eastAsia" w:ascii="仿宋_GB2312" w:eastAsia="仿宋_GB2312" w:cs="Times New Roman"/>
          <w:color w:val="auto"/>
          <w:kern w:val="2"/>
        </w:rPr>
        <w:t>课《</w:t>
      </w:r>
      <w:r>
        <w:rPr>
          <w:rFonts w:hint="eastAsia" w:ascii="仿宋_GB2312" w:eastAsia="仿宋_GB2312" w:cs="Times New Roman"/>
          <w:b/>
          <w:color w:val="auto"/>
          <w:kern w:val="2"/>
        </w:rPr>
        <w:t>C++程序设计(1)</w:t>
      </w:r>
      <w:r>
        <w:rPr>
          <w:rFonts w:hint="eastAsia" w:ascii="仿宋_GB2312" w:eastAsia="仿宋_GB2312" w:cs="Times New Roman"/>
          <w:color w:val="auto"/>
          <w:kern w:val="2"/>
        </w:rPr>
        <w:t>》的期末总评成绩包括3个部分，分别为出勤及课堂表现、课后作业及实验报告和期末考核。重点体现过程化考核形式，把期末总评成绩分散到整个学期学习的全过程。具体要求及成绩评定方法如下：</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（1）出勤及课堂表现（10%）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总分为100分，无故旷课超过学校规定次数者，按学校有关规定处理；上课睡觉、玩手机、吃零食者扣分。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（2）课后作业及实验报告（20%）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A.布置至少三次课后作业，作业包括编程题和选择题，编程题的评分以程序代码的规范性、整体性、逻辑性、正确性为依据，每次满分为100分，最后取平均分。如果作业雷同本次作业记零分。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B.选择有针对性的设计实验，要求学生运用所学知识完成实验并撰写实验报告。实验报告的评分以实验完成的质量为依据，满分100分。如有雷同，本次实验报告记零分。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（3）期末考试（70%）</w:t>
      </w:r>
    </w:p>
    <w:p>
      <w:pPr>
        <w:spacing w:line="360" w:lineRule="auto"/>
        <w:ind w:firstLine="482"/>
        <w:rPr>
          <w:rFonts w:ascii="仿宋_GB2312" w:eastAsia="仿宋_GB2312"/>
          <w:sz w:val="24"/>
          <w:szCs w:val="24"/>
        </w:rPr>
      </w:pPr>
      <w:r>
        <w:rPr>
          <w:rFonts w:hint="eastAsia" w:ascii="仿宋_GB2312" w:eastAsia="仿宋_GB2312"/>
          <w:sz w:val="24"/>
          <w:szCs w:val="24"/>
        </w:rPr>
        <w:t>期末进行综合闭卷考试，总分为100分，题型为选择题、填空题、编程题。期末卷面成绩未达总分50%者，该门课程成绩作不及格处理。</w:t>
      </w:r>
    </w:p>
    <w:p>
      <w:pPr>
        <w:pStyle w:val="19"/>
        <w:spacing w:line="360" w:lineRule="auto"/>
        <w:ind w:firstLine="482" w:firstLineChars="200"/>
        <w:rPr>
          <w:rFonts w:ascii="仿宋_GB2312" w:eastAsia="仿宋_GB2312" w:cs="Times New Roman"/>
          <w:color w:val="auto"/>
          <w:kern w:val="2"/>
        </w:rPr>
      </w:pPr>
      <w:r>
        <w:rPr>
          <w:rFonts w:hint="eastAsia" w:ascii="仿宋_GB2312" w:eastAsia="仿宋_GB2312" w:cs="Times New Roman"/>
          <w:b/>
          <w:color w:val="auto"/>
          <w:kern w:val="2"/>
        </w:rPr>
        <w:t>2.</w:t>
      </w:r>
      <w:r>
        <w:rPr>
          <w:rFonts w:hint="eastAsia" w:ascii="仿宋_GB2312" w:eastAsia="仿宋_GB2312" w:cs="Times New Roman"/>
          <w:bCs/>
          <w:color w:val="auto"/>
          <w:kern w:val="2"/>
        </w:rPr>
        <w:t>考试</w:t>
      </w:r>
      <w:r>
        <w:rPr>
          <w:rFonts w:hint="eastAsia" w:ascii="仿宋_GB2312" w:eastAsia="仿宋_GB2312" w:cs="Times New Roman"/>
          <w:color w:val="auto"/>
          <w:kern w:val="2"/>
        </w:rPr>
        <w:t>课《</w:t>
      </w:r>
      <w:r>
        <w:rPr>
          <w:rFonts w:hint="eastAsia" w:ascii="仿宋_GB2312" w:eastAsia="仿宋_GB2312" w:cs="Times New Roman"/>
          <w:b/>
          <w:color w:val="auto"/>
          <w:kern w:val="2"/>
        </w:rPr>
        <w:t>C++程序设计(2)</w:t>
      </w:r>
      <w:r>
        <w:rPr>
          <w:rFonts w:hint="eastAsia" w:ascii="仿宋_GB2312" w:eastAsia="仿宋_GB2312" w:cs="Times New Roman"/>
          <w:color w:val="auto"/>
          <w:kern w:val="2"/>
        </w:rPr>
        <w:t>》的期末总评成绩包括3个部分，分别为出勤及课堂表现、课后作业及实验报告和期末考核。重点体现过程化考核形式，把期末总评成绩分散到整个学期学习的全过程。具体要求及成绩评定方法如下：</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（1）出勤及课堂表现（10%）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总分为100分，无故旷课超过学校规定次数者，按学校有关规定处理；上课睡觉、玩手机、吃零食者扣分。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（2）课后作业及实验报告（20%）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A.布置至少三次课后作业，作业包括编程题和选择题，编程题的评分以程序代码的规范性、整体性、逻辑性、正确性为依据，每次满分为100分，最后取平均分。如果作业雷同本次作业记零分。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B.选择有针对性的设计实验，要求学生运用所学知识完成实验并撰写实验报告。实验报告的评分以实验完成的质量为依据，满分100分。如有雷同，本次实验报告记零分。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（3）期末考试（70%）</w:t>
      </w:r>
    </w:p>
    <w:p>
      <w:pPr>
        <w:spacing w:line="360" w:lineRule="auto"/>
        <w:ind w:firstLine="482"/>
        <w:rPr>
          <w:rFonts w:ascii="仿宋_GB2312" w:eastAsia="仿宋_GB2312"/>
          <w:sz w:val="24"/>
          <w:szCs w:val="24"/>
        </w:rPr>
      </w:pPr>
      <w:r>
        <w:rPr>
          <w:rFonts w:hint="eastAsia" w:ascii="仿宋_GB2312" w:eastAsia="仿宋_GB2312"/>
          <w:sz w:val="24"/>
          <w:szCs w:val="24"/>
        </w:rPr>
        <w:t>期末进行综合闭卷考试，总分为100分，题型为选择题、填空题、编程题。期末卷面成绩未达总分50%者，该门课程成绩作不及格处理。</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pStyle w:val="19"/>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吴克力 编著． C++面向对象程序设计．北京：清华大学出版社，2013.</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color w:val="C00000"/>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谭浩强．C++程序设计 第3版．北京：清华大学出版社，2015.</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[2] </w:t>
      </w:r>
      <w:r>
        <w:fldChar w:fldCharType="begin"/>
      </w:r>
      <w:r>
        <w:instrText xml:space="preserve"> HYPERLINK "http://www.dangdang.com/author/%C0%EE%D3%C8%B7%E1_1" \t "http://product.dangdang.com/_blank" </w:instrText>
      </w:r>
      <w:r>
        <w:fldChar w:fldCharType="separate"/>
      </w:r>
      <w:r>
        <w:rPr>
          <w:rFonts w:ascii="仿宋_GB2312" w:eastAsia="仿宋_GB2312" w:cs="Times New Roman"/>
          <w:color w:val="auto"/>
          <w:kern w:val="2"/>
        </w:rPr>
        <w:t>李尤丰</w:t>
      </w:r>
      <w:r>
        <w:rPr>
          <w:rFonts w:ascii="仿宋_GB2312" w:eastAsia="仿宋_GB2312" w:cs="Times New Roman"/>
          <w:color w:val="auto"/>
          <w:kern w:val="2"/>
        </w:rPr>
        <w:fldChar w:fldCharType="end"/>
      </w:r>
      <w:r>
        <w:rPr>
          <w:rFonts w:ascii="仿宋_GB2312" w:eastAsia="仿宋_GB2312" w:cs="Times New Roman"/>
          <w:color w:val="auto"/>
          <w:kern w:val="2"/>
        </w:rPr>
        <w:t>，</w:t>
      </w:r>
      <w:r>
        <w:fldChar w:fldCharType="begin"/>
      </w:r>
      <w:r>
        <w:instrText xml:space="preserve"> HYPERLINK "http://www.dangdang.com/author/%C0%EE%C7%DA%B7%E1_1" \t "http://product.dangdang.com/_blank" </w:instrText>
      </w:r>
      <w:r>
        <w:fldChar w:fldCharType="separate"/>
      </w:r>
      <w:r>
        <w:rPr>
          <w:rFonts w:ascii="仿宋_GB2312" w:eastAsia="仿宋_GB2312" w:cs="Times New Roman"/>
          <w:color w:val="auto"/>
          <w:kern w:val="2"/>
        </w:rPr>
        <w:t>李勤丰</w:t>
      </w:r>
      <w:r>
        <w:rPr>
          <w:rFonts w:ascii="仿宋_GB2312" w:eastAsia="仿宋_GB2312" w:cs="Times New Roman"/>
          <w:color w:val="auto"/>
          <w:kern w:val="2"/>
        </w:rPr>
        <w:fldChar w:fldCharType="end"/>
      </w:r>
      <w:r>
        <w:rPr>
          <w:rFonts w:hint="eastAsia" w:ascii="仿宋_GB2312" w:eastAsia="仿宋_GB2312" w:cs="Times New Roman"/>
          <w:color w:val="auto"/>
          <w:kern w:val="2"/>
        </w:rPr>
        <w:t>．</w:t>
      </w:r>
      <w:r>
        <w:rPr>
          <w:rFonts w:ascii="仿宋_GB2312" w:eastAsia="仿宋_GB2312" w:cs="Times New Roman"/>
          <w:color w:val="auto"/>
          <w:kern w:val="2"/>
        </w:rPr>
        <w:t>面向对象程序设计（C++）实验指导</w:t>
      </w:r>
      <w:r>
        <w:rPr>
          <w:rFonts w:hint="eastAsia" w:ascii="仿宋_GB2312" w:eastAsia="仿宋_GB2312" w:cs="Times New Roman"/>
          <w:color w:val="auto"/>
          <w:kern w:val="2"/>
        </w:rPr>
        <w:t>．南京：南京大学出版社，2015.</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[3] </w:t>
      </w:r>
      <w:r>
        <w:fldChar w:fldCharType="begin"/>
      </w:r>
      <w:r>
        <w:instrText xml:space="preserve"> HYPERLINK "http://www.dangdang.com/author/Stephen_1" \t "http://product.dangdang.com/_blank" </w:instrText>
      </w:r>
      <w:r>
        <w:fldChar w:fldCharType="separate"/>
      </w:r>
      <w:r>
        <w:rPr>
          <w:rFonts w:ascii="仿宋_GB2312" w:eastAsia="仿宋_GB2312" w:cs="Times New Roman"/>
          <w:color w:val="auto"/>
          <w:kern w:val="2"/>
        </w:rPr>
        <w:t>Stephen</w:t>
      </w:r>
      <w:r>
        <w:rPr>
          <w:rFonts w:ascii="仿宋_GB2312" w:eastAsia="仿宋_GB2312" w:cs="Times New Roman"/>
          <w:color w:val="auto"/>
          <w:kern w:val="2"/>
        </w:rPr>
        <w:fldChar w:fldCharType="end"/>
      </w:r>
      <w:r>
        <w:rPr>
          <w:rFonts w:ascii="仿宋_GB2312" w:eastAsia="仿宋_GB2312" w:cs="Times New Roman"/>
          <w:color w:val="auto"/>
          <w:kern w:val="2"/>
        </w:rPr>
        <w:t> </w:t>
      </w:r>
      <w:r>
        <w:fldChar w:fldCharType="begin"/>
      </w:r>
      <w:r>
        <w:instrText xml:space="preserve"> HYPERLINK "http://www.dangdang.com/author/Prata_1" \t "http://product.dangdang.com/_blank" </w:instrText>
      </w:r>
      <w:r>
        <w:fldChar w:fldCharType="separate"/>
      </w:r>
      <w:r>
        <w:rPr>
          <w:rFonts w:ascii="仿宋_GB2312" w:eastAsia="仿宋_GB2312" w:cs="Times New Roman"/>
          <w:color w:val="auto"/>
          <w:kern w:val="2"/>
        </w:rPr>
        <w:t>Prata</w:t>
      </w:r>
      <w:r>
        <w:rPr>
          <w:rFonts w:ascii="仿宋_GB2312" w:eastAsia="仿宋_GB2312" w:cs="Times New Roman"/>
          <w:color w:val="auto"/>
          <w:kern w:val="2"/>
        </w:rPr>
        <w:fldChar w:fldCharType="end"/>
      </w:r>
      <w:r>
        <w:rPr>
          <w:rFonts w:hint="eastAsia" w:ascii="仿宋_GB2312" w:eastAsia="仿宋_GB2312" w:cs="Times New Roman"/>
          <w:color w:val="auto"/>
          <w:kern w:val="2"/>
        </w:rPr>
        <w:t>．</w:t>
      </w:r>
      <w:r>
        <w:rPr>
          <w:rFonts w:ascii="仿宋_GB2312" w:eastAsia="仿宋_GB2312" w:cs="Times New Roman"/>
          <w:color w:val="auto"/>
          <w:kern w:val="2"/>
        </w:rPr>
        <w:t>C++ Primer Plus(第6版)中文版</w:t>
      </w:r>
      <w:r>
        <w:rPr>
          <w:rFonts w:hint="eastAsia" w:ascii="仿宋_GB2312" w:eastAsia="仿宋_GB2312" w:cs="Times New Roman"/>
          <w:color w:val="auto"/>
          <w:kern w:val="2"/>
        </w:rPr>
        <w:t>．北京：</w:t>
      </w:r>
      <w:r>
        <w:fldChar w:fldCharType="begin"/>
      </w:r>
      <w:r>
        <w:instrText xml:space="preserve"> HYPERLINK "http://www.dangdang.com/publish/%C8%CB%C3%F1%D3%CA%B5%E7%B3%F6%B0%E6%C9%E7_1" \t "http://product.dangdang.com/_blank" </w:instrText>
      </w:r>
      <w:r>
        <w:fldChar w:fldCharType="separate"/>
      </w:r>
      <w:r>
        <w:rPr>
          <w:rFonts w:ascii="仿宋_GB2312" w:eastAsia="仿宋_GB2312" w:cs="Times New Roman"/>
          <w:color w:val="auto"/>
          <w:kern w:val="2"/>
        </w:rPr>
        <w:t>人民邮电出版社</w:t>
      </w:r>
      <w:r>
        <w:rPr>
          <w:rFonts w:ascii="仿宋_GB2312" w:eastAsia="仿宋_GB2312" w:cs="Times New Roman"/>
          <w:color w:val="auto"/>
          <w:kern w:val="2"/>
        </w:rPr>
        <w:fldChar w:fldCharType="end"/>
      </w:r>
      <w:r>
        <w:rPr>
          <w:rFonts w:hint="eastAsia" w:ascii="仿宋_GB2312" w:eastAsia="仿宋_GB2312" w:cs="Times New Roman"/>
          <w:color w:val="auto"/>
          <w:kern w:val="2"/>
        </w:rPr>
        <w:t>，2012.</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[4] </w:t>
      </w:r>
      <w:r>
        <w:fldChar w:fldCharType="begin"/>
      </w:r>
      <w:r>
        <w:instrText xml:space="preserve"> HYPERLINK "http://www.dangdang.com/author/Stanley_1" \t "http://product.dangdang.com/_blank" </w:instrText>
      </w:r>
      <w:r>
        <w:fldChar w:fldCharType="separate"/>
      </w:r>
      <w:r>
        <w:rPr>
          <w:rFonts w:ascii="仿宋_GB2312" w:eastAsia="仿宋_GB2312" w:cs="Times New Roman"/>
          <w:color w:val="auto"/>
          <w:kern w:val="2"/>
        </w:rPr>
        <w:t>Stanley</w:t>
      </w:r>
      <w:r>
        <w:rPr>
          <w:rFonts w:ascii="仿宋_GB2312" w:eastAsia="仿宋_GB2312" w:cs="Times New Roman"/>
          <w:color w:val="auto"/>
          <w:kern w:val="2"/>
        </w:rPr>
        <w:fldChar w:fldCharType="end"/>
      </w:r>
      <w:r>
        <w:rPr>
          <w:rFonts w:ascii="仿宋_GB2312" w:eastAsia="仿宋_GB2312" w:cs="Times New Roman"/>
          <w:color w:val="auto"/>
          <w:kern w:val="2"/>
        </w:rPr>
        <w:t> B. </w:t>
      </w:r>
      <w:r>
        <w:fldChar w:fldCharType="begin"/>
      </w:r>
      <w:r>
        <w:instrText xml:space="preserve"> HYPERLINK "http://www.dangdang.com/author/Lippman_1" \t "http://product.dangdang.com/_blank" </w:instrText>
      </w:r>
      <w:r>
        <w:fldChar w:fldCharType="separate"/>
      </w:r>
      <w:r>
        <w:rPr>
          <w:rFonts w:ascii="仿宋_GB2312" w:eastAsia="仿宋_GB2312" w:cs="Times New Roman"/>
          <w:color w:val="auto"/>
          <w:kern w:val="2"/>
        </w:rPr>
        <w:t>Lippman</w:t>
      </w:r>
      <w:r>
        <w:rPr>
          <w:rFonts w:ascii="仿宋_GB2312" w:eastAsia="仿宋_GB2312" w:cs="Times New Roman"/>
          <w:color w:val="auto"/>
          <w:kern w:val="2"/>
        </w:rPr>
        <w:fldChar w:fldCharType="end"/>
      </w:r>
      <w:r>
        <w:rPr>
          <w:rFonts w:ascii="仿宋_GB2312" w:eastAsia="仿宋_GB2312" w:cs="Times New Roman"/>
          <w:color w:val="auto"/>
          <w:kern w:val="2"/>
        </w:rPr>
        <w:t> , </w:t>
      </w:r>
      <w:r>
        <w:fldChar w:fldCharType="begin"/>
      </w:r>
      <w:r>
        <w:instrText xml:space="preserve"> HYPERLINK "http://www.dangdang.com/author/Josee_1" \t "http://product.dangdang.com/_blank" </w:instrText>
      </w:r>
      <w:r>
        <w:fldChar w:fldCharType="separate"/>
      </w:r>
      <w:r>
        <w:rPr>
          <w:rFonts w:ascii="仿宋_GB2312" w:eastAsia="仿宋_GB2312" w:cs="Times New Roman"/>
          <w:color w:val="auto"/>
          <w:kern w:val="2"/>
        </w:rPr>
        <w:t>Josee</w:t>
      </w:r>
      <w:r>
        <w:rPr>
          <w:rFonts w:ascii="仿宋_GB2312" w:eastAsia="仿宋_GB2312" w:cs="Times New Roman"/>
          <w:color w:val="auto"/>
          <w:kern w:val="2"/>
        </w:rPr>
        <w:fldChar w:fldCharType="end"/>
      </w:r>
      <w:r>
        <w:rPr>
          <w:rFonts w:ascii="仿宋_GB2312" w:eastAsia="仿宋_GB2312" w:cs="Times New Roman"/>
          <w:color w:val="auto"/>
          <w:kern w:val="2"/>
        </w:rPr>
        <w:t> </w:t>
      </w:r>
      <w:r>
        <w:fldChar w:fldCharType="begin"/>
      </w:r>
      <w:r>
        <w:instrText xml:space="preserve"> HYPERLINK "http://www.dangdang.com/author/Lajoie_1" \t "http://product.dangdang.com/_blank" </w:instrText>
      </w:r>
      <w:r>
        <w:fldChar w:fldCharType="separate"/>
      </w:r>
      <w:r>
        <w:rPr>
          <w:rFonts w:ascii="仿宋_GB2312" w:eastAsia="仿宋_GB2312" w:cs="Times New Roman"/>
          <w:color w:val="auto"/>
          <w:kern w:val="2"/>
        </w:rPr>
        <w:t>Lajoie</w:t>
      </w:r>
      <w:r>
        <w:rPr>
          <w:rFonts w:ascii="仿宋_GB2312" w:eastAsia="仿宋_GB2312" w:cs="Times New Roman"/>
          <w:color w:val="auto"/>
          <w:kern w:val="2"/>
        </w:rPr>
        <w:fldChar w:fldCharType="end"/>
      </w:r>
      <w:r>
        <w:rPr>
          <w:rFonts w:ascii="仿宋_GB2312" w:eastAsia="仿宋_GB2312" w:cs="Times New Roman"/>
          <w:color w:val="auto"/>
          <w:kern w:val="2"/>
        </w:rPr>
        <w:t> , </w:t>
      </w:r>
      <w:r>
        <w:fldChar w:fldCharType="begin"/>
      </w:r>
      <w:r>
        <w:instrText xml:space="preserve"> HYPERLINK "http://www.dangdang.com/author/Barbara_1" \t "http://product.dangdang.com/_blank" </w:instrText>
      </w:r>
      <w:r>
        <w:fldChar w:fldCharType="separate"/>
      </w:r>
      <w:r>
        <w:rPr>
          <w:rFonts w:ascii="仿宋_GB2312" w:eastAsia="仿宋_GB2312" w:cs="Times New Roman"/>
          <w:color w:val="auto"/>
          <w:kern w:val="2"/>
        </w:rPr>
        <w:t>Barbara</w:t>
      </w:r>
      <w:r>
        <w:rPr>
          <w:rFonts w:ascii="仿宋_GB2312" w:eastAsia="仿宋_GB2312" w:cs="Times New Roman"/>
          <w:color w:val="auto"/>
          <w:kern w:val="2"/>
        </w:rPr>
        <w:fldChar w:fldCharType="end"/>
      </w:r>
      <w:r>
        <w:rPr>
          <w:rFonts w:ascii="仿宋_GB2312" w:eastAsia="仿宋_GB2312" w:cs="Times New Roman"/>
          <w:color w:val="auto"/>
          <w:kern w:val="2"/>
        </w:rPr>
        <w:t> E. Moo</w:t>
      </w:r>
      <w:r>
        <w:rPr>
          <w:rFonts w:hint="eastAsia" w:ascii="仿宋_GB2312" w:eastAsia="仿宋_GB2312" w:cs="Times New Roman"/>
          <w:color w:val="auto"/>
          <w:kern w:val="2"/>
        </w:rPr>
        <w:t>．著，</w:t>
      </w:r>
      <w:r>
        <w:fldChar w:fldCharType="begin"/>
      </w:r>
      <w:r>
        <w:instrText xml:space="preserve"> HYPERLINK "http://www.dangdang.com/author/%CD%F5%B8%D5_1" \t "http://product.dangdang.com/_blank" </w:instrText>
      </w:r>
      <w:r>
        <w:fldChar w:fldCharType="separate"/>
      </w:r>
      <w:r>
        <w:rPr>
          <w:rFonts w:ascii="仿宋_GB2312" w:eastAsia="仿宋_GB2312" w:cs="Times New Roman"/>
          <w:color w:val="auto"/>
          <w:kern w:val="2"/>
        </w:rPr>
        <w:t>王刚</w:t>
      </w:r>
      <w:r>
        <w:rPr>
          <w:rFonts w:ascii="仿宋_GB2312" w:eastAsia="仿宋_GB2312" w:cs="Times New Roman"/>
          <w:color w:val="auto"/>
          <w:kern w:val="2"/>
        </w:rPr>
        <w:fldChar w:fldCharType="end"/>
      </w:r>
      <w:r>
        <w:rPr>
          <w:rFonts w:ascii="仿宋_GB2312" w:eastAsia="仿宋_GB2312" w:cs="Times New Roman"/>
          <w:color w:val="auto"/>
          <w:kern w:val="2"/>
        </w:rPr>
        <w:t> , </w:t>
      </w:r>
      <w:r>
        <w:fldChar w:fldCharType="begin"/>
      </w:r>
      <w:r>
        <w:instrText xml:space="preserve"> HYPERLINK "http://www.dangdang.com/author/%D1%EE%BE%DE%B7%E5_1" \t "http://product.dangdang.com/_blank" </w:instrText>
      </w:r>
      <w:r>
        <w:fldChar w:fldCharType="separate"/>
      </w:r>
      <w:r>
        <w:rPr>
          <w:rFonts w:ascii="仿宋_GB2312" w:eastAsia="仿宋_GB2312" w:cs="Times New Roman"/>
          <w:color w:val="auto"/>
          <w:kern w:val="2"/>
        </w:rPr>
        <w:t>杨巨峰</w:t>
      </w:r>
      <w:r>
        <w:rPr>
          <w:rFonts w:ascii="仿宋_GB2312" w:eastAsia="仿宋_GB2312" w:cs="Times New Roman"/>
          <w:color w:val="auto"/>
          <w:kern w:val="2"/>
        </w:rPr>
        <w:fldChar w:fldCharType="end"/>
      </w:r>
      <w:r>
        <w:rPr>
          <w:rFonts w:ascii="仿宋_GB2312" w:eastAsia="仿宋_GB2312" w:cs="Times New Roman"/>
          <w:color w:val="auto"/>
          <w:kern w:val="2"/>
        </w:rPr>
        <w:t> 改编</w:t>
      </w:r>
      <w:r>
        <w:rPr>
          <w:rFonts w:hint="eastAsia" w:ascii="仿宋_GB2312" w:eastAsia="仿宋_GB2312" w:cs="Times New Roman"/>
          <w:color w:val="auto"/>
          <w:kern w:val="2"/>
        </w:rPr>
        <w:t>．</w:t>
      </w:r>
      <w:r>
        <w:rPr>
          <w:rFonts w:ascii="仿宋_GB2312" w:eastAsia="仿宋_GB2312" w:cs="Times New Roman"/>
          <w:color w:val="auto"/>
          <w:kern w:val="2"/>
        </w:rPr>
        <w:t>C++ Primer习题集（第5版）</w:t>
      </w:r>
      <w:r>
        <w:rPr>
          <w:rFonts w:hint="eastAsia" w:ascii="仿宋_GB2312" w:eastAsia="仿宋_GB2312" w:cs="Times New Roman"/>
          <w:color w:val="auto"/>
          <w:kern w:val="2"/>
        </w:rPr>
        <w:t>．北京：</w:t>
      </w:r>
      <w:r>
        <w:fldChar w:fldCharType="begin"/>
      </w:r>
      <w:r>
        <w:instrText xml:space="preserve"> HYPERLINK "http://www.dangdang.com/publish/%B5%E7%D7%D3%B9%A4%D2%B5%B3%F6%B0%E6%C9%E7_1" \t "http://product.dangdang.com/_blank" </w:instrText>
      </w:r>
      <w:r>
        <w:fldChar w:fldCharType="separate"/>
      </w:r>
      <w:r>
        <w:rPr>
          <w:rFonts w:ascii="仿宋_GB2312" w:eastAsia="仿宋_GB2312" w:cs="Times New Roman"/>
          <w:color w:val="auto"/>
          <w:kern w:val="2"/>
        </w:rPr>
        <w:t>电子工业出版社</w:t>
      </w:r>
      <w:r>
        <w:rPr>
          <w:rFonts w:ascii="仿宋_GB2312" w:eastAsia="仿宋_GB2312" w:cs="Times New Roman"/>
          <w:color w:val="auto"/>
          <w:kern w:val="2"/>
        </w:rPr>
        <w:fldChar w:fldCharType="end"/>
      </w:r>
      <w:r>
        <w:rPr>
          <w:rFonts w:hint="eastAsia" w:ascii="仿宋_GB2312" w:eastAsia="仿宋_GB2312" w:cs="Times New Roman"/>
          <w:color w:val="auto"/>
          <w:kern w:val="2"/>
        </w:rPr>
        <w:t>，2015.</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[5] </w:t>
      </w:r>
      <w:r>
        <w:fldChar w:fldCharType="begin"/>
      </w:r>
      <w:r>
        <w:instrText xml:space="preserve"> HYPERLINK "http://www.dangdang.com/author/%D4%BC%D7%E6%B5%D9%CB%B9_1" \t "http://product.dangdang.com/_blank" </w:instrText>
      </w:r>
      <w:r>
        <w:fldChar w:fldCharType="separate"/>
      </w:r>
      <w:r>
        <w:rPr>
          <w:rFonts w:ascii="仿宋_GB2312" w:eastAsia="仿宋_GB2312" w:cs="Times New Roman"/>
          <w:color w:val="auto"/>
          <w:kern w:val="2"/>
        </w:rPr>
        <w:t>约祖蒂斯</w:t>
      </w:r>
      <w:r>
        <w:rPr>
          <w:rFonts w:ascii="仿宋_GB2312" w:eastAsia="仿宋_GB2312" w:cs="Times New Roman"/>
          <w:color w:val="auto"/>
          <w:kern w:val="2"/>
        </w:rPr>
        <w:fldChar w:fldCharType="end"/>
      </w:r>
      <w:r>
        <w:rPr>
          <w:rFonts w:hint="eastAsia" w:ascii="仿宋_GB2312" w:eastAsia="仿宋_GB2312" w:cs="Times New Roman"/>
          <w:color w:val="auto"/>
          <w:kern w:val="2"/>
        </w:rPr>
        <w:t xml:space="preserve"> </w:t>
      </w:r>
      <w:r>
        <w:rPr>
          <w:rFonts w:ascii="仿宋_GB2312" w:eastAsia="仿宋_GB2312" w:cs="Times New Roman"/>
          <w:color w:val="auto"/>
          <w:kern w:val="2"/>
        </w:rPr>
        <w:t>著，</w:t>
      </w:r>
      <w:r>
        <w:fldChar w:fldCharType="begin"/>
      </w:r>
      <w:r>
        <w:instrText xml:space="preserve"> HYPERLINK "http://www.dangdang.com/author/%BA%EE%BD%DD_1" \t "http://product.dangdang.com/_blank" </w:instrText>
      </w:r>
      <w:r>
        <w:fldChar w:fldCharType="separate"/>
      </w:r>
      <w:r>
        <w:rPr>
          <w:rFonts w:ascii="仿宋_GB2312" w:eastAsia="仿宋_GB2312" w:cs="Times New Roman"/>
          <w:color w:val="auto"/>
          <w:kern w:val="2"/>
        </w:rPr>
        <w:t>侯捷</w:t>
      </w:r>
      <w:r>
        <w:rPr>
          <w:rFonts w:ascii="仿宋_GB2312" w:eastAsia="仿宋_GB2312" w:cs="Times New Roman"/>
          <w:color w:val="auto"/>
          <w:kern w:val="2"/>
        </w:rPr>
        <w:fldChar w:fldCharType="end"/>
      </w:r>
      <w:r>
        <w:rPr>
          <w:rFonts w:hint="eastAsia" w:ascii="仿宋_GB2312" w:eastAsia="仿宋_GB2312" w:cs="Times New Roman"/>
          <w:color w:val="auto"/>
          <w:kern w:val="2"/>
        </w:rPr>
        <w:t xml:space="preserve"> </w:t>
      </w:r>
      <w:r>
        <w:rPr>
          <w:rFonts w:ascii="仿宋_GB2312" w:eastAsia="仿宋_GB2312" w:cs="Times New Roman"/>
          <w:color w:val="auto"/>
          <w:kern w:val="2"/>
        </w:rPr>
        <w:t>译</w:t>
      </w:r>
      <w:r>
        <w:rPr>
          <w:rFonts w:hint="eastAsia" w:ascii="仿宋_GB2312" w:eastAsia="仿宋_GB2312" w:cs="Times New Roman"/>
          <w:color w:val="auto"/>
          <w:kern w:val="2"/>
        </w:rPr>
        <w:t>．</w:t>
      </w:r>
      <w:r>
        <w:rPr>
          <w:rFonts w:ascii="仿宋_GB2312" w:eastAsia="仿宋_GB2312" w:cs="Times New Roman"/>
          <w:color w:val="auto"/>
          <w:kern w:val="2"/>
        </w:rPr>
        <w:t>C++标准库（第2版）</w:t>
      </w:r>
      <w:r>
        <w:rPr>
          <w:rFonts w:hint="eastAsia" w:ascii="仿宋_GB2312" w:eastAsia="仿宋_GB2312" w:cs="Times New Roman"/>
          <w:color w:val="auto"/>
          <w:kern w:val="2"/>
        </w:rPr>
        <w:t>．北京：</w:t>
      </w:r>
      <w:r>
        <w:fldChar w:fldCharType="begin"/>
      </w:r>
      <w:r>
        <w:instrText xml:space="preserve"> HYPERLINK "http://www.dangdang.com/publish/%B5%E7%D7%D3%B9%A4%D2%B5%B3%F6%B0%E6%C9%E7_1" \t "http://product.dangdang.com/_blank" </w:instrText>
      </w:r>
      <w:r>
        <w:fldChar w:fldCharType="separate"/>
      </w:r>
      <w:r>
        <w:rPr>
          <w:rFonts w:ascii="仿宋_GB2312" w:eastAsia="仿宋_GB2312" w:cs="Times New Roman"/>
          <w:color w:val="auto"/>
          <w:kern w:val="2"/>
        </w:rPr>
        <w:t>电子工业出版社</w:t>
      </w:r>
      <w:r>
        <w:rPr>
          <w:rFonts w:ascii="仿宋_GB2312" w:eastAsia="仿宋_GB2312" w:cs="Times New Roman"/>
          <w:color w:val="auto"/>
          <w:kern w:val="2"/>
        </w:rPr>
        <w:fldChar w:fldCharType="end"/>
      </w:r>
      <w:r>
        <w:rPr>
          <w:rFonts w:hint="eastAsia" w:ascii="仿宋_GB2312" w:eastAsia="仿宋_GB2312" w:cs="Times New Roman"/>
          <w:color w:val="auto"/>
          <w:kern w:val="2"/>
        </w:rPr>
        <w:t>，2015.</w:t>
      </w:r>
    </w:p>
    <w:p>
      <w:pPr>
        <w:pStyle w:val="19"/>
        <w:spacing w:after="156" w:afterLines="50" w:line="276" w:lineRule="auto"/>
        <w:ind w:left="630" w:leftChars="300"/>
        <w:rPr>
          <w:rFonts w:ascii="仿宋_GB2312" w:eastAsia="仿宋_GB2312" w:cs="Times New Roman"/>
          <w:color w:val="auto"/>
          <w:kern w:val="2"/>
        </w:rPr>
      </w:pPr>
    </w:p>
    <w:p>
      <w:pPr>
        <w:pStyle w:val="19"/>
        <w:spacing w:after="156" w:afterLines="50" w:line="276" w:lineRule="auto"/>
        <w:ind w:left="630" w:leftChars="300"/>
        <w:rPr>
          <w:rFonts w:ascii="仿宋_GB2312" w:eastAsia="仿宋_GB2312" w:cs="Times New Roman"/>
          <w:color w:val="auto"/>
          <w:kern w:val="2"/>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制订人：田艳华</w:t>
      </w:r>
    </w:p>
    <w:p>
      <w:pPr>
        <w:ind w:firstLine="5040" w:firstLineChars="1800"/>
        <w:jc w:val="left"/>
        <w:rPr>
          <w:rFonts w:ascii="黑体" w:hAnsi="黑体" w:eastAsia="黑体"/>
          <w:sz w:val="28"/>
          <w:szCs w:val="28"/>
        </w:rPr>
      </w:pPr>
      <w:r>
        <w:rPr>
          <w:rFonts w:hint="eastAsia" w:ascii="黑体" w:hAnsi="黑体" w:eastAsia="黑体"/>
          <w:sz w:val="28"/>
          <w:szCs w:val="28"/>
        </w:rPr>
        <w:t xml:space="preserve">   审核人：桂斌 王江涛</w:t>
      </w:r>
    </w:p>
    <w:p>
      <w:pPr>
        <w:wordWrap w:val="0"/>
        <w:ind w:firstLine="6300" w:firstLineChars="2250"/>
        <w:rPr>
          <w:rFonts w:ascii="黑体" w:hAnsi="黑体" w:eastAsia="黑体"/>
          <w:sz w:val="28"/>
          <w:szCs w:val="28"/>
        </w:rPr>
      </w:pPr>
      <w:r>
        <w:rPr>
          <w:rFonts w:hint="eastAsia" w:ascii="黑体" w:hAnsi="黑体" w:eastAsia="黑体"/>
          <w:sz w:val="28"/>
          <w:szCs w:val="28"/>
        </w:rPr>
        <w:t xml:space="preserve">2016年12月  </w:t>
      </w:r>
    </w:p>
    <w:p>
      <w:pPr>
        <w:widowControl/>
        <w:jc w:val="left"/>
        <w:rPr>
          <w:rFonts w:ascii="黑体" w:hAnsi="黑体" w:eastAsia="黑体"/>
          <w:sz w:val="28"/>
          <w:szCs w:val="28"/>
        </w:rPr>
      </w:pPr>
      <w:r>
        <w:rPr>
          <w:rFonts w:ascii="黑体" w:hAnsi="黑体" w:eastAsia="黑体"/>
          <w:sz w:val="28"/>
          <w:szCs w:val="28"/>
        </w:rPr>
        <w:br w:type="page"/>
      </w:r>
    </w:p>
    <w:p>
      <w:pPr>
        <w:spacing w:before="156" w:beforeLines="50" w:after="156" w:afterLines="50"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计算机科学与技术学院计算机科学与技术（现代职业教育体系3+4）专业</w:t>
      </w:r>
    </w:p>
    <w:p>
      <w:pPr>
        <w:pStyle w:val="2"/>
      </w:pPr>
      <w:bookmarkStart w:id="3" w:name="_Toc477702890"/>
      <w:r>
        <w:rPr>
          <w:rFonts w:hint="eastAsia"/>
        </w:rPr>
        <w:t>《电子技术基础》课程教学大纲</w:t>
      </w:r>
      <w:bookmarkEnd w:id="3"/>
    </w:p>
    <w:p>
      <w:pPr>
        <w:spacing w:before="156" w:beforeLines="50" w:after="156" w:afterLines="50" w:line="360" w:lineRule="auto"/>
        <w:ind w:firstLine="420" w:firstLineChars="150"/>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1"/>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电子技术基础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学科专业基础平台必修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317B02</w:t>
            </w:r>
            <w:r>
              <w:rPr>
                <w:rFonts w:hint="eastAsia" w:ascii="仿宋_GB2312" w:hAnsi="微软雅黑" w:eastAsia="仿宋_GB2312"/>
                <w:sz w:val="24"/>
                <w:szCs w:val="24"/>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《大学数学》、《大学物理》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郭立强</w:t>
            </w:r>
          </w:p>
        </w:tc>
      </w:tr>
    </w:tbl>
    <w:p>
      <w:pPr>
        <w:spacing w:before="156" w:beforeLines="50" w:after="156" w:afterLines="50" w:line="360" w:lineRule="auto"/>
        <w:ind w:firstLine="420" w:firstLineChars="150"/>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1.</w:t>
      </w:r>
      <w:r>
        <w:rPr>
          <w:rFonts w:hint="eastAsia" w:ascii="仿宋_GB2312" w:hAnsi="微软雅黑" w:eastAsia="仿宋_GB2312"/>
          <w:sz w:val="24"/>
          <w:szCs w:val="24"/>
        </w:rPr>
        <w:t>掌握电路分析、模拟电子技术和数字电子技术的基础理论和基本技能，使学生初步具备分析设计电子电路的理论知识；</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2.</w:t>
      </w:r>
      <w:r>
        <w:rPr>
          <w:rFonts w:hint="eastAsia" w:ascii="仿宋_GB2312" w:hAnsi="微软雅黑" w:eastAsia="仿宋_GB2312"/>
          <w:sz w:val="24"/>
          <w:szCs w:val="24"/>
        </w:rPr>
        <w:t>掌握分析电路的基本方法，能够正确分析实验中发生的各种现象，具有一定的检测、分析和排除简单电路故障的能力；</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3.</w:t>
      </w:r>
      <w:r>
        <w:rPr>
          <w:rFonts w:hint="eastAsia" w:ascii="仿宋_GB2312" w:hAnsi="微软雅黑" w:eastAsia="仿宋_GB2312"/>
          <w:sz w:val="24"/>
          <w:szCs w:val="24"/>
        </w:rPr>
        <w:t>提高学生动手技能，使学生正确处理实验过程中遇到的问题，培养学生独立分析问题和解决问题的能力；</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4.初步掌握模拟电路和数字电路设计的基本方法，使学生具备利用相关仿真软件设计并实现简单电路的能力；</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5.培养学生实事求是、严肃认真的科学作风和良好的实验习惯，为今后工作打下良好的基础。</w:t>
      </w:r>
    </w:p>
    <w:p>
      <w:pPr>
        <w:spacing w:line="360" w:lineRule="auto"/>
        <w:ind w:firstLine="555"/>
        <w:jc w:val="left"/>
        <w:rPr>
          <w:rFonts w:ascii="仿宋_GB2312" w:hAnsi="微软雅黑" w:eastAsia="仿宋_GB2312"/>
          <w:sz w:val="24"/>
          <w:szCs w:val="24"/>
        </w:rPr>
      </w:pP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1"/>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1. 工程知识：能够将数学、自然科学、工程基础和计算机科学专业知识应用于解决复杂计算机系统工程问题。</w:t>
            </w:r>
          </w:p>
        </w:tc>
        <w:tc>
          <w:tcPr>
            <w:tcW w:w="3402"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1.1 结合计算机科学与技术专业知识，能够将高等数学、线性代数等数学知识运用到复杂工程问题的表述之中；</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1.2 能够运用物理、化学等相关知识掌握计算机软硬件复杂工程问题的技术原理；</w:t>
            </w:r>
          </w:p>
        </w:tc>
        <w:tc>
          <w:tcPr>
            <w:tcW w:w="2594"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课程目标1</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3.设计</w:t>
            </w:r>
            <w:r>
              <w:rPr>
                <w:rFonts w:ascii="仿宋_GB2312" w:hAnsi="宋体" w:eastAsia="仿宋_GB2312" w:cs="宋体"/>
                <w:color w:val="000000"/>
              </w:rPr>
              <w:t>/</w:t>
            </w:r>
            <w:r>
              <w:rPr>
                <w:rFonts w:hint="eastAsia" w:ascii="仿宋_GB2312" w:hAnsi="宋体" w:eastAsia="仿宋_GB2312" w:cs="宋体"/>
                <w:color w:val="000000"/>
              </w:rPr>
              <w:t>开发解决方案：能够针对复杂工程问题提出解决方案，在考虑社会、安全、法律、文化以及环境等因素前提下，设计满足特定需求的软件产品。</w:t>
            </w:r>
          </w:p>
        </w:tc>
        <w:tc>
          <w:tcPr>
            <w:tcW w:w="3402"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3.1 掌握解决复杂计算机工程问题的基础数学知识、专业基础知识和其它必需的知识；</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3.2 具备计算机工程和项目开发所需的设计/开发技能，能够设计针对复杂工程问题的解决方案，设计满足特定需求的系统、单元或软件流程；</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3.3 能够综合运用理论和技术手段解决实际问题；</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3.5根据IT行业的特点，培养具有良好创新意识的工程人才。</w:t>
            </w:r>
          </w:p>
          <w:p>
            <w:pPr>
              <w:pStyle w:val="18"/>
              <w:spacing w:line="360" w:lineRule="auto"/>
              <w:ind w:left="105" w:leftChars="50" w:right="105" w:rightChars="50" w:firstLine="0" w:firstLineChars="0"/>
              <w:rPr>
                <w:rFonts w:ascii="仿宋_GB2312" w:hAnsi="宋体" w:eastAsia="仿宋_GB2312" w:cs="宋体"/>
                <w:color w:val="000000"/>
              </w:rPr>
            </w:pPr>
          </w:p>
          <w:p>
            <w:pPr>
              <w:pStyle w:val="18"/>
              <w:spacing w:line="360" w:lineRule="auto"/>
              <w:ind w:left="105" w:leftChars="50" w:right="105" w:rightChars="50" w:firstLine="0" w:firstLineChars="0"/>
              <w:rPr>
                <w:rFonts w:ascii="仿宋_GB2312" w:hAnsi="宋体" w:eastAsia="仿宋_GB2312" w:cs="宋体"/>
                <w:color w:val="000000"/>
              </w:rPr>
            </w:pPr>
          </w:p>
        </w:tc>
        <w:tc>
          <w:tcPr>
            <w:tcW w:w="2594"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课程目标1</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5. 现代工具使用：针对复杂工程问题，能够运用计算机软、硬件开发工具，包括对复杂工程问题的预测与模拟，并能够理解其局限性。</w:t>
            </w:r>
          </w:p>
        </w:tc>
        <w:tc>
          <w:tcPr>
            <w:tcW w:w="3402"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5.2 掌握开发、选择、使用恰当的技术和资源，运用现代工程工具和信息技术工具获取专业信息知识解决复杂工程问题的方法。</w:t>
            </w:r>
          </w:p>
          <w:p>
            <w:pPr>
              <w:pStyle w:val="18"/>
              <w:spacing w:line="360" w:lineRule="auto"/>
              <w:ind w:left="105" w:leftChars="50" w:right="105" w:rightChars="50" w:firstLine="0" w:firstLineChars="0"/>
              <w:rPr>
                <w:rFonts w:ascii="仿宋_GB2312" w:hAnsi="宋体" w:eastAsia="仿宋_GB2312" w:cs="宋体"/>
                <w:color w:val="000000"/>
              </w:rPr>
            </w:pPr>
          </w:p>
        </w:tc>
        <w:tc>
          <w:tcPr>
            <w:tcW w:w="2594"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课程目标5</w:t>
            </w:r>
          </w:p>
        </w:tc>
      </w:tr>
    </w:tbl>
    <w:p>
      <w:pPr>
        <w:spacing w:before="156" w:beforeLines="50" w:after="156" w:afterLines="50"/>
        <w:ind w:firstLine="420" w:firstLineChars="150"/>
        <w:jc w:val="left"/>
        <w:rPr>
          <w:rFonts w:ascii="微软雅黑" w:hAnsi="微软雅黑" w:eastAsia="微软雅黑"/>
          <w:b/>
          <w:sz w:val="28"/>
          <w:szCs w:val="28"/>
        </w:rPr>
        <w:sectPr>
          <w:headerReference r:id="rId7" w:type="default"/>
          <w:footerReference r:id="rId8" w:type="default"/>
          <w:pgSz w:w="11906" w:h="16838"/>
          <w:pgMar w:top="1440" w:right="1800" w:bottom="1440" w:left="1800" w:header="851" w:footer="992" w:gutter="0"/>
          <w:cols w:space="720" w:num="1"/>
          <w:docGrid w:type="lines" w:linePitch="312" w:charSpace="0"/>
        </w:sectPr>
      </w:pP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11"/>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056"/>
        <w:gridCol w:w="4253"/>
        <w:gridCol w:w="2471"/>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05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25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47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1.电路分析</w:t>
            </w:r>
          </w:p>
          <w:p>
            <w:pPr>
              <w:adjustRightInd w:val="0"/>
              <w:snapToGrid w:val="0"/>
              <w:ind w:left="252" w:leftChars="120"/>
              <w:rPr>
                <w:rFonts w:ascii="仿宋_GB2312" w:hAnsi="微软雅黑" w:eastAsia="仿宋_GB2312"/>
                <w:szCs w:val="21"/>
              </w:rPr>
            </w:pPr>
            <w:r>
              <w:rPr>
                <w:rFonts w:hint="eastAsia" w:ascii="仿宋_GB2312" w:hAnsi="微软雅黑" w:eastAsia="仿宋_GB2312"/>
                <w:szCs w:val="21"/>
              </w:rPr>
              <w:t>基础</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课程目标1、2</w:t>
            </w:r>
          </w:p>
        </w:tc>
        <w:tc>
          <w:tcPr>
            <w:tcW w:w="3056"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电子电路的基本概念；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基本电路元件及其特性;</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理想电源及其等效变换;</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基尔霍夫定律；</w:t>
            </w:r>
          </w:p>
        </w:tc>
        <w:tc>
          <w:tcPr>
            <w:tcW w:w="4253"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(1)了解电路的概念、模型、组成和作用；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(2)理解电路变量及参考方向的含义;</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(3)理解电压源、电流源和受控源的概念；</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(4)掌握电源的等效变换;</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(5)应用基尔霍夫定律分析直流稳态电路。</w:t>
            </w:r>
          </w:p>
        </w:tc>
        <w:tc>
          <w:tcPr>
            <w:tcW w:w="2471" w:type="dxa"/>
            <w:vAlign w:val="center"/>
          </w:tcPr>
          <w:p>
            <w:pPr>
              <w:rPr>
                <w:rFonts w:ascii="仿宋_GB2312" w:hAnsi="微软雅黑" w:eastAsia="仿宋_GB2312"/>
                <w:szCs w:val="21"/>
              </w:rPr>
            </w:pPr>
            <w:r>
              <w:rPr>
                <w:rFonts w:hint="eastAsia" w:ascii="仿宋_GB2312" w:hAnsi="微软雅黑" w:eastAsia="仿宋_GB2312"/>
                <w:szCs w:val="21"/>
              </w:rPr>
              <w:t>教学方法：</w:t>
            </w:r>
          </w:p>
          <w:p>
            <w:pPr>
              <w:rPr>
                <w:rFonts w:ascii="仿宋_GB2312" w:hAnsi="微软雅黑" w:eastAsia="仿宋_GB2312"/>
                <w:szCs w:val="21"/>
              </w:rPr>
            </w:pPr>
            <w:r>
              <w:rPr>
                <w:rFonts w:ascii="仿宋_GB2312" w:hAnsi="微软雅黑" w:eastAsia="仿宋_GB2312"/>
                <w:szCs w:val="21"/>
              </w:rPr>
              <w:t>①</w:t>
            </w:r>
            <w:r>
              <w:rPr>
                <w:rFonts w:hint="eastAsia" w:ascii="仿宋_GB2312" w:hAnsi="微软雅黑" w:eastAsia="仿宋_GB2312"/>
                <w:szCs w:val="21"/>
              </w:rPr>
              <w:t>课堂讲授、例题分析、课堂讨论；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多媒体课件和传统教学相结合，EDA仿真。</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2.电路分析</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 xml:space="preserve">  基本方法</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与</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 xml:space="preserve">  基本定理</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课程目标1、2</w:t>
            </w:r>
          </w:p>
        </w:tc>
        <w:tc>
          <w:tcPr>
            <w:tcW w:w="3056"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电阻电路的Y-△等效变换；</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电阻电路一般分析方法;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叠加定理;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置换定理；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戴维南与诺顿定理;</w:t>
            </w:r>
          </w:p>
        </w:tc>
        <w:tc>
          <w:tcPr>
            <w:tcW w:w="4253"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(1)掌握电阻电路的基本化简与计算方法；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(2)理解基尔霍夫定律在线性电阻网络分析与计算中的重要作用;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(3)掌握线性电阻电路分析的方法：支路电流法、网孔分析法和节点分析法；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(4)掌握叠加定理、置换定理、戴维南定理和诺顿定理的基本原理；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(5)综合应用电路分析相关方法及定理对线性电阻网络进行分析与计算。</w:t>
            </w:r>
          </w:p>
        </w:tc>
        <w:tc>
          <w:tcPr>
            <w:tcW w:w="2471" w:type="dxa"/>
            <w:vAlign w:val="center"/>
          </w:tcPr>
          <w:p>
            <w:pPr>
              <w:rPr>
                <w:rFonts w:ascii="仿宋_GB2312" w:hAnsi="微软雅黑" w:eastAsia="仿宋_GB2312"/>
                <w:szCs w:val="21"/>
              </w:rPr>
            </w:pPr>
            <w:r>
              <w:rPr>
                <w:rFonts w:hint="eastAsia" w:ascii="仿宋_GB2312" w:hAnsi="微软雅黑" w:eastAsia="仿宋_GB2312"/>
                <w:szCs w:val="21"/>
              </w:rPr>
              <w:t>教学方法：</w:t>
            </w:r>
          </w:p>
          <w:p>
            <w:pPr>
              <w:rPr>
                <w:rFonts w:ascii="仿宋_GB2312" w:hAnsi="微软雅黑" w:eastAsia="仿宋_GB2312"/>
                <w:szCs w:val="21"/>
              </w:rPr>
            </w:pPr>
            <w:r>
              <w:rPr>
                <w:rFonts w:ascii="仿宋_GB2312" w:hAnsi="微软雅黑" w:eastAsia="仿宋_GB2312"/>
                <w:szCs w:val="21"/>
              </w:rPr>
              <w:t>①</w:t>
            </w:r>
            <w:r>
              <w:rPr>
                <w:rFonts w:hint="eastAsia" w:ascii="仿宋_GB2312" w:hAnsi="微软雅黑" w:eastAsia="仿宋_GB2312"/>
                <w:szCs w:val="21"/>
              </w:rPr>
              <w:t>课堂讲授、例题分析、课堂讨论；</w:t>
            </w:r>
          </w:p>
          <w:p>
            <w:pPr>
              <w:spacing w:after="62" w:afterLines="20"/>
              <w:rPr>
                <w:rFonts w:ascii="仿宋_GB2312" w:hAnsi="微软雅黑" w:eastAsia="仿宋_GB2312"/>
                <w:szCs w:val="21"/>
              </w:rPr>
            </w:pPr>
            <w:r>
              <w:rPr>
                <w:rFonts w:ascii="仿宋_GB2312" w:hAnsi="微软雅黑" w:eastAsia="仿宋_GB2312"/>
                <w:szCs w:val="21"/>
              </w:rPr>
              <w:t>②</w:t>
            </w:r>
            <w:r>
              <w:rPr>
                <w:rFonts w:hint="eastAsia" w:ascii="仿宋_GB2312" w:hAnsi="微软雅黑" w:eastAsia="仿宋_GB2312"/>
                <w:szCs w:val="21"/>
              </w:rPr>
              <w:t>上机实验。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多媒体课件和传统教学相结合，硬件实物教学，EDA仿真。</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3.半导体</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器件</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课程目标1、2</w:t>
            </w:r>
          </w:p>
        </w:tc>
        <w:tc>
          <w:tcPr>
            <w:tcW w:w="3056"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半导体的基本概念；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PN结的特性;</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二极管的结构、参数和应用;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三极管的结构、参数和应用；</w:t>
            </w:r>
          </w:p>
        </w:tc>
        <w:tc>
          <w:tcPr>
            <w:tcW w:w="4253"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(1)了解本征半导体、P型和N型半导体；</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(2)理解PN结的单向导电特性;</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(3)掌握常用二极管的特性及主要应用；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(4)理解并掌握三极管的结构、放大作用、及主要参数。</w:t>
            </w:r>
          </w:p>
        </w:tc>
        <w:tc>
          <w:tcPr>
            <w:tcW w:w="2471" w:type="dxa"/>
            <w:vAlign w:val="center"/>
          </w:tcPr>
          <w:p>
            <w:pPr>
              <w:rPr>
                <w:rFonts w:ascii="仿宋_GB2312" w:hAnsi="微软雅黑" w:eastAsia="仿宋_GB2312"/>
                <w:szCs w:val="21"/>
              </w:rPr>
            </w:pPr>
            <w:r>
              <w:rPr>
                <w:rFonts w:hint="eastAsia" w:ascii="仿宋_GB2312" w:hAnsi="微软雅黑" w:eastAsia="仿宋_GB2312"/>
                <w:szCs w:val="21"/>
              </w:rPr>
              <w:t>教学方法：</w:t>
            </w:r>
          </w:p>
          <w:p>
            <w:pPr>
              <w:rPr>
                <w:rFonts w:ascii="仿宋_GB2312" w:hAnsi="微软雅黑" w:eastAsia="仿宋_GB2312"/>
                <w:szCs w:val="21"/>
              </w:rPr>
            </w:pPr>
            <w:r>
              <w:rPr>
                <w:rFonts w:ascii="仿宋_GB2312" w:hAnsi="微软雅黑" w:eastAsia="仿宋_GB2312"/>
                <w:szCs w:val="21"/>
              </w:rPr>
              <w:t>①</w:t>
            </w:r>
            <w:r>
              <w:rPr>
                <w:rFonts w:hint="eastAsia" w:ascii="仿宋_GB2312" w:hAnsi="微软雅黑" w:eastAsia="仿宋_GB2312"/>
                <w:szCs w:val="21"/>
              </w:rPr>
              <w:t>课堂讲授、例题分析、课堂讨论；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多媒体课件和传统教学相结合，硬件实物教学，EDA仿真。</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8"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4.三极管放大电路</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课程目标1、2、3、4、5</w:t>
            </w:r>
          </w:p>
        </w:tc>
        <w:tc>
          <w:tcPr>
            <w:tcW w:w="3056"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1)放大电路的作用、本质及构成；</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2)放大电路的分析方法;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3)基本放大电路的构成及典型电路连接;</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4)静态工作点的稳定及其偏置电路；</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5)负反馈放大电路；</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6)多级放大电路；</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7)功率放大电路；</w:t>
            </w:r>
          </w:p>
        </w:tc>
        <w:tc>
          <w:tcPr>
            <w:tcW w:w="4253"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(1)理解（功率）放大电路的作用和本质；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(2)理解放大电路的直流通路与交流通路;</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(3)了解放大电路的静态、动态分析方法；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(4)掌握共发射极放大电路的电路结构、特性、主要参数和应用;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(5)了解共集电极、共基极放大电路；</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(6)了解基本放大电路存在的缺点及静态工作点稳定的必要性；</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(7)掌握多级放大电路及其耦合方式；</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(8)理解负反馈在放大电路中的作用；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(9)掌握功率放大电路的构成、分析方法和几类常见功率放大电路的典型电路连接；</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(10)综合应用相关知识来分析放大电路、设计开发放大电路。</w:t>
            </w:r>
          </w:p>
        </w:tc>
        <w:tc>
          <w:tcPr>
            <w:tcW w:w="2471" w:type="dxa"/>
            <w:vAlign w:val="center"/>
          </w:tcPr>
          <w:p>
            <w:pPr>
              <w:rPr>
                <w:rFonts w:ascii="仿宋_GB2312" w:hAnsi="微软雅黑" w:eastAsia="仿宋_GB2312"/>
                <w:szCs w:val="21"/>
              </w:rPr>
            </w:pPr>
            <w:r>
              <w:rPr>
                <w:rFonts w:hint="eastAsia" w:ascii="仿宋_GB2312" w:hAnsi="微软雅黑" w:eastAsia="仿宋_GB2312"/>
                <w:szCs w:val="21"/>
              </w:rPr>
              <w:t>教学方法：</w:t>
            </w:r>
          </w:p>
          <w:p>
            <w:pPr>
              <w:rPr>
                <w:rFonts w:ascii="仿宋_GB2312" w:hAnsi="微软雅黑" w:eastAsia="仿宋_GB2312"/>
                <w:szCs w:val="21"/>
              </w:rPr>
            </w:pPr>
            <w:r>
              <w:rPr>
                <w:rFonts w:ascii="仿宋_GB2312" w:hAnsi="微软雅黑" w:eastAsia="仿宋_GB2312"/>
                <w:szCs w:val="21"/>
              </w:rPr>
              <w:t>①</w:t>
            </w:r>
            <w:r>
              <w:rPr>
                <w:rFonts w:hint="eastAsia" w:ascii="仿宋_GB2312" w:hAnsi="微软雅黑" w:eastAsia="仿宋_GB2312"/>
                <w:szCs w:val="21"/>
              </w:rPr>
              <w:t>课堂讲授、例题分析、课堂讨论；</w:t>
            </w:r>
          </w:p>
          <w:p>
            <w:pPr>
              <w:spacing w:after="62" w:afterLines="20"/>
              <w:rPr>
                <w:rFonts w:ascii="仿宋_GB2312" w:hAnsi="微软雅黑" w:eastAsia="仿宋_GB2312"/>
                <w:szCs w:val="21"/>
              </w:rPr>
            </w:pPr>
            <w:r>
              <w:rPr>
                <w:rFonts w:ascii="仿宋_GB2312" w:hAnsi="微软雅黑" w:eastAsia="仿宋_GB2312"/>
                <w:szCs w:val="21"/>
              </w:rPr>
              <w:t>②</w:t>
            </w:r>
            <w:r>
              <w:rPr>
                <w:rFonts w:hint="eastAsia" w:ascii="仿宋_GB2312" w:hAnsi="微软雅黑" w:eastAsia="仿宋_GB2312"/>
                <w:szCs w:val="21"/>
              </w:rPr>
              <w:t>上机实验。</w:t>
            </w:r>
          </w:p>
          <w:p>
            <w:pPr>
              <w:spacing w:after="62" w:afterLines="20"/>
              <w:rPr>
                <w:rFonts w:ascii="仿宋_GB2312" w:hAnsi="微软雅黑" w:eastAsia="仿宋_GB2312"/>
                <w:szCs w:val="21"/>
              </w:rPr>
            </w:pP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多媒体课件和传统教学相结合，硬件实物教学，EDA仿真。</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10学时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5.集成运算</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放大器</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课程目标1、2、3、4、5</w:t>
            </w:r>
          </w:p>
        </w:tc>
        <w:tc>
          <w:tcPr>
            <w:tcW w:w="3056"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1)集成运放的结构及主要参数；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2)差分放大电路;</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3)差分放大电路对信号的放大作用;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4)理想集成运放的特点；</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5)集成运放的使用；</w:t>
            </w:r>
          </w:p>
        </w:tc>
        <w:tc>
          <w:tcPr>
            <w:tcW w:w="4253"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(1)了解差模信号和共模信号；</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(2)理解差分放大电路对差模和共模信号的放大作用；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(3)了解集成运放的结构及主要参数;</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 xml:space="preserve">(4)理解理想集成运放的虚短和虚断原则； </w:t>
            </w:r>
          </w:p>
          <w:p>
            <w:pPr>
              <w:widowControl/>
              <w:spacing w:after="156" w:afterLines="50" w:line="300" w:lineRule="exact"/>
              <w:jc w:val="left"/>
              <w:rPr>
                <w:rFonts w:ascii="仿宋_GB2312" w:hAnsi="微软雅黑" w:eastAsia="仿宋_GB2312"/>
                <w:szCs w:val="21"/>
              </w:rPr>
            </w:pPr>
            <w:r>
              <w:rPr>
                <w:rFonts w:hint="eastAsia" w:ascii="仿宋_GB2312" w:hAnsi="微软雅黑" w:eastAsia="仿宋_GB2312"/>
                <w:szCs w:val="21"/>
              </w:rPr>
              <w:t>(5)应用集成运放实现信号的运算与处理：比例运算电路、加减运算电路;</w:t>
            </w:r>
          </w:p>
        </w:tc>
        <w:tc>
          <w:tcPr>
            <w:tcW w:w="2471" w:type="dxa"/>
            <w:vAlign w:val="center"/>
          </w:tcPr>
          <w:p>
            <w:pPr>
              <w:rPr>
                <w:rFonts w:ascii="仿宋_GB2312" w:hAnsi="微软雅黑" w:eastAsia="仿宋_GB2312"/>
                <w:szCs w:val="21"/>
              </w:rPr>
            </w:pPr>
            <w:r>
              <w:rPr>
                <w:rFonts w:hint="eastAsia" w:ascii="仿宋_GB2312" w:hAnsi="微软雅黑" w:eastAsia="仿宋_GB2312"/>
                <w:szCs w:val="21"/>
              </w:rPr>
              <w:t>教学方法：</w:t>
            </w:r>
          </w:p>
          <w:p>
            <w:pPr>
              <w:rPr>
                <w:rFonts w:ascii="仿宋_GB2312" w:hAnsi="微软雅黑" w:eastAsia="仿宋_GB2312"/>
                <w:szCs w:val="21"/>
              </w:rPr>
            </w:pPr>
            <w:r>
              <w:rPr>
                <w:rFonts w:ascii="仿宋_GB2312" w:hAnsi="微软雅黑" w:eastAsia="仿宋_GB2312"/>
                <w:szCs w:val="21"/>
              </w:rPr>
              <w:t>①</w:t>
            </w:r>
            <w:r>
              <w:rPr>
                <w:rFonts w:hint="eastAsia" w:ascii="仿宋_GB2312" w:hAnsi="微软雅黑" w:eastAsia="仿宋_GB2312"/>
                <w:szCs w:val="21"/>
              </w:rPr>
              <w:t>课堂讲授、例题分析、课堂讨论；</w:t>
            </w:r>
          </w:p>
          <w:p>
            <w:pPr>
              <w:spacing w:after="62" w:afterLines="20"/>
              <w:rPr>
                <w:rFonts w:ascii="仿宋_GB2312" w:hAnsi="微软雅黑" w:eastAsia="仿宋_GB2312"/>
                <w:szCs w:val="21"/>
              </w:rPr>
            </w:pPr>
            <w:r>
              <w:rPr>
                <w:rFonts w:ascii="仿宋_GB2312" w:hAnsi="微软雅黑" w:eastAsia="仿宋_GB2312"/>
                <w:szCs w:val="21"/>
              </w:rPr>
              <w:t>②</w:t>
            </w:r>
            <w:r>
              <w:rPr>
                <w:rFonts w:hint="eastAsia" w:ascii="仿宋_GB2312" w:hAnsi="微软雅黑" w:eastAsia="仿宋_GB2312"/>
                <w:szCs w:val="21"/>
              </w:rPr>
              <w:t>上机实验。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多媒体课件和传统教学相结合，硬件实物教学，EDA仿真。</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1学时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7"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6.直流稳压</w:t>
            </w:r>
          </w:p>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电源</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课程目标1、2、3、4、5</w:t>
            </w:r>
          </w:p>
        </w:tc>
        <w:tc>
          <w:tcPr>
            <w:tcW w:w="3056"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1)直流稳压电源电路的构成；</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w:t>
            </w:r>
            <w:r>
              <w:rPr>
                <w:rFonts w:ascii="仿宋_GB2312" w:hAnsi="微软雅黑" w:eastAsia="仿宋_GB2312"/>
                <w:szCs w:val="21"/>
              </w:rPr>
              <w:t>串联型稳压电路</w:t>
            </w:r>
            <w:r>
              <w:rPr>
                <w:rFonts w:hint="eastAsia" w:ascii="仿宋_GB2312" w:hAnsi="微软雅黑" w:eastAsia="仿宋_GB2312"/>
                <w:szCs w:val="21"/>
              </w:rPr>
              <w:t>及其工作原理;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78、79系列集成稳压器的使用;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4)可调集成稳压器的使用；</w:t>
            </w:r>
          </w:p>
        </w:tc>
        <w:tc>
          <w:tcPr>
            <w:tcW w:w="4253"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(1)了解直流稳压电源电路的构成；</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(2)理解典型的整流、滤波和稳压电路的构成及基本原理；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(3)理解</w:t>
            </w:r>
            <w:r>
              <w:rPr>
                <w:rFonts w:ascii="仿宋_GB2312" w:hAnsi="微软雅黑" w:eastAsia="仿宋_GB2312"/>
                <w:szCs w:val="21"/>
              </w:rPr>
              <w:t>串联型稳压电源电路</w:t>
            </w:r>
            <w:r>
              <w:rPr>
                <w:rFonts w:hint="eastAsia" w:ascii="仿宋_GB2312" w:hAnsi="微软雅黑" w:eastAsia="仿宋_GB2312"/>
                <w:szCs w:val="21"/>
              </w:rPr>
              <w:t>的原理;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(4)掌握集成稳压芯片的使用：78系列、79系列、LM317；</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(5)应用相关知识设计符合规范的直流稳压电源；</w:t>
            </w:r>
          </w:p>
        </w:tc>
        <w:tc>
          <w:tcPr>
            <w:tcW w:w="2471" w:type="dxa"/>
            <w:vAlign w:val="center"/>
          </w:tcPr>
          <w:p>
            <w:pPr>
              <w:rPr>
                <w:rFonts w:ascii="仿宋_GB2312" w:hAnsi="微软雅黑" w:eastAsia="仿宋_GB2312"/>
                <w:szCs w:val="21"/>
              </w:rPr>
            </w:pPr>
            <w:r>
              <w:rPr>
                <w:rFonts w:hint="eastAsia" w:ascii="仿宋_GB2312" w:hAnsi="微软雅黑" w:eastAsia="仿宋_GB2312"/>
                <w:szCs w:val="21"/>
              </w:rPr>
              <w:t>教学方法：</w:t>
            </w:r>
          </w:p>
          <w:p>
            <w:pPr>
              <w:rPr>
                <w:rFonts w:ascii="仿宋_GB2312" w:hAnsi="微软雅黑" w:eastAsia="仿宋_GB2312"/>
                <w:szCs w:val="21"/>
              </w:rPr>
            </w:pPr>
            <w:r>
              <w:rPr>
                <w:rFonts w:ascii="仿宋_GB2312" w:hAnsi="微软雅黑" w:eastAsia="仿宋_GB2312"/>
                <w:szCs w:val="21"/>
              </w:rPr>
              <w:t>①</w:t>
            </w:r>
            <w:r>
              <w:rPr>
                <w:rFonts w:hint="eastAsia" w:ascii="仿宋_GB2312" w:hAnsi="微软雅黑" w:eastAsia="仿宋_GB2312"/>
                <w:szCs w:val="21"/>
              </w:rPr>
              <w:t>课堂讲授、例题分析、课堂讨论；</w:t>
            </w:r>
          </w:p>
          <w:p>
            <w:pPr>
              <w:spacing w:after="62" w:afterLines="20"/>
              <w:rPr>
                <w:rFonts w:ascii="仿宋_GB2312" w:hAnsi="微软雅黑" w:eastAsia="仿宋_GB2312"/>
                <w:szCs w:val="21"/>
              </w:rPr>
            </w:pPr>
            <w:r>
              <w:rPr>
                <w:rFonts w:ascii="仿宋_GB2312" w:hAnsi="微软雅黑" w:eastAsia="仿宋_GB2312"/>
                <w:szCs w:val="21"/>
              </w:rPr>
              <w:t>②</w:t>
            </w:r>
            <w:r>
              <w:rPr>
                <w:rFonts w:hint="eastAsia" w:ascii="仿宋_GB2312" w:hAnsi="微软雅黑" w:eastAsia="仿宋_GB2312"/>
                <w:szCs w:val="21"/>
              </w:rPr>
              <w:t>上机实验。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多媒体课件和传统教学相结合，硬件实物教学，EDA仿真。</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1学时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4"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7.数字逻辑</w:t>
            </w:r>
          </w:p>
          <w:p>
            <w:pPr>
              <w:adjustRightInd w:val="0"/>
              <w:snapToGrid w:val="0"/>
              <w:spacing w:before="62" w:beforeLines="20" w:after="62" w:afterLines="20"/>
              <w:ind w:firstLine="420" w:firstLineChars="200"/>
              <w:rPr>
                <w:rFonts w:ascii="仿宋_GB2312" w:hAnsi="微软雅黑" w:eastAsia="仿宋_GB2312"/>
                <w:szCs w:val="21"/>
              </w:rPr>
            </w:pPr>
            <w:r>
              <w:rPr>
                <w:rFonts w:hint="eastAsia" w:ascii="仿宋_GB2312" w:hAnsi="微软雅黑" w:eastAsia="仿宋_GB2312"/>
                <w:szCs w:val="21"/>
              </w:rPr>
              <w:t>与</w:t>
            </w:r>
          </w:p>
          <w:p>
            <w:pPr>
              <w:adjustRightInd w:val="0"/>
              <w:snapToGrid w:val="0"/>
              <w:ind w:left="42" w:leftChars="20"/>
              <w:jc w:val="left"/>
              <w:rPr>
                <w:rFonts w:ascii="仿宋_GB2312" w:hAnsi="微软雅黑" w:eastAsia="仿宋_GB2312"/>
                <w:szCs w:val="21"/>
              </w:rPr>
            </w:pPr>
            <w:r>
              <w:rPr>
                <w:rFonts w:hint="eastAsia" w:ascii="仿宋_GB2312" w:hAnsi="微软雅黑" w:eastAsia="仿宋_GB2312"/>
                <w:szCs w:val="21"/>
              </w:rPr>
              <w:t>逻辑门电路</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课程目标1、2</w:t>
            </w:r>
          </w:p>
        </w:tc>
        <w:tc>
          <w:tcPr>
            <w:tcW w:w="3056"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1)数字电路的特点；</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2)基本逻辑及其逻辑门电路；</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3)复合逻辑及其逻辑门电路；</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4)逻辑代数；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5)逻辑函数及其化简;</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6)分立元件基本逻辑门电路;</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7)TTL与非门电路；</w:t>
            </w:r>
          </w:p>
        </w:tc>
        <w:tc>
          <w:tcPr>
            <w:tcW w:w="4253" w:type="dxa"/>
            <w:vAlign w:val="center"/>
          </w:tcPr>
          <w:p>
            <w:pPr>
              <w:widowControl/>
              <w:spacing w:after="93" w:afterLines="30"/>
              <w:jc w:val="left"/>
              <w:rPr>
                <w:rFonts w:ascii="仿宋_GB2312" w:hAnsi="微软雅黑" w:eastAsia="仿宋_GB2312"/>
                <w:szCs w:val="21"/>
              </w:rPr>
            </w:pPr>
            <w:r>
              <w:rPr>
                <w:rFonts w:hint="eastAsia" w:ascii="仿宋_GB2312" w:hAnsi="微软雅黑" w:eastAsia="仿宋_GB2312"/>
                <w:szCs w:val="21"/>
              </w:rPr>
              <w:t>(1)了解数字电路的特点；</w:t>
            </w:r>
          </w:p>
          <w:p>
            <w:pPr>
              <w:widowControl/>
              <w:spacing w:after="93" w:afterLines="30"/>
              <w:jc w:val="left"/>
              <w:rPr>
                <w:rFonts w:ascii="仿宋_GB2312" w:hAnsi="微软雅黑" w:eastAsia="仿宋_GB2312"/>
                <w:szCs w:val="21"/>
              </w:rPr>
            </w:pPr>
            <w:r>
              <w:rPr>
                <w:rFonts w:hint="eastAsia" w:ascii="仿宋_GB2312" w:hAnsi="微软雅黑" w:eastAsia="仿宋_GB2312"/>
                <w:szCs w:val="21"/>
              </w:rPr>
              <w:t>(2)掌握基本、复合逻辑及其逻辑门电路；</w:t>
            </w:r>
          </w:p>
          <w:p>
            <w:pPr>
              <w:widowControl/>
              <w:spacing w:after="93" w:afterLines="30" w:line="300" w:lineRule="exact"/>
              <w:jc w:val="left"/>
              <w:rPr>
                <w:rFonts w:ascii="仿宋_GB2312" w:hAnsi="微软雅黑" w:eastAsia="仿宋_GB2312"/>
                <w:szCs w:val="21"/>
              </w:rPr>
            </w:pPr>
            <w:r>
              <w:rPr>
                <w:rFonts w:hint="eastAsia" w:ascii="仿宋_GB2312" w:hAnsi="微软雅黑" w:eastAsia="仿宋_GB2312"/>
                <w:szCs w:val="21"/>
              </w:rPr>
              <w:t>(3)掌握逻辑代数运算的基本规则及常用公式;</w:t>
            </w:r>
          </w:p>
          <w:p>
            <w:pPr>
              <w:widowControl/>
              <w:spacing w:after="93" w:afterLines="30" w:line="300" w:lineRule="exact"/>
              <w:jc w:val="left"/>
              <w:rPr>
                <w:rFonts w:ascii="仿宋_GB2312" w:hAnsi="微软雅黑" w:eastAsia="仿宋_GB2312"/>
                <w:szCs w:val="21"/>
              </w:rPr>
            </w:pPr>
            <w:r>
              <w:rPr>
                <w:rFonts w:hint="eastAsia" w:ascii="仿宋_GB2312" w:hAnsi="微软雅黑" w:eastAsia="仿宋_GB2312"/>
                <w:szCs w:val="21"/>
              </w:rPr>
              <w:t>(4)理解逻辑函数的建立及其表示方法；</w:t>
            </w:r>
          </w:p>
          <w:p>
            <w:pPr>
              <w:widowControl/>
              <w:spacing w:after="93" w:afterLines="30" w:line="300" w:lineRule="exact"/>
              <w:jc w:val="left"/>
              <w:rPr>
                <w:rFonts w:ascii="仿宋_GB2312" w:hAnsi="微软雅黑" w:eastAsia="仿宋_GB2312"/>
                <w:szCs w:val="21"/>
              </w:rPr>
            </w:pPr>
            <w:r>
              <w:rPr>
                <w:rFonts w:hint="eastAsia" w:ascii="仿宋_GB2312" w:hAnsi="微软雅黑" w:eastAsia="仿宋_GB2312"/>
                <w:szCs w:val="21"/>
              </w:rPr>
              <w:t>(5)掌握逻辑函数的代数和卡诺图化简法;</w:t>
            </w:r>
          </w:p>
          <w:p>
            <w:pPr>
              <w:widowControl/>
              <w:spacing w:after="93" w:afterLines="30" w:line="300" w:lineRule="exact"/>
              <w:jc w:val="left"/>
              <w:rPr>
                <w:rFonts w:ascii="仿宋_GB2312" w:hAnsi="微软雅黑" w:eastAsia="仿宋_GB2312"/>
                <w:szCs w:val="21"/>
              </w:rPr>
            </w:pPr>
            <w:r>
              <w:rPr>
                <w:rFonts w:hint="eastAsia" w:ascii="仿宋_GB2312" w:hAnsi="微软雅黑" w:eastAsia="仿宋_GB2312"/>
                <w:szCs w:val="21"/>
              </w:rPr>
              <w:t>(6)理解二极管和三极管的开关特性；</w:t>
            </w:r>
          </w:p>
          <w:p>
            <w:pPr>
              <w:widowControl/>
              <w:spacing w:after="93" w:afterLines="30" w:line="300" w:lineRule="exact"/>
              <w:jc w:val="left"/>
              <w:rPr>
                <w:rFonts w:ascii="仿宋_GB2312" w:hAnsi="微软雅黑" w:eastAsia="仿宋_GB2312"/>
                <w:szCs w:val="21"/>
              </w:rPr>
            </w:pPr>
            <w:r>
              <w:rPr>
                <w:rFonts w:hint="eastAsia" w:ascii="仿宋_GB2312" w:hAnsi="微软雅黑" w:eastAsia="仿宋_GB2312"/>
                <w:szCs w:val="21"/>
              </w:rPr>
              <w:t>(7)掌握二极管与门、或门电路；</w:t>
            </w:r>
          </w:p>
          <w:p>
            <w:pPr>
              <w:widowControl/>
              <w:spacing w:after="93" w:afterLines="30" w:line="300" w:lineRule="exact"/>
              <w:jc w:val="left"/>
              <w:rPr>
                <w:rFonts w:ascii="仿宋_GB2312" w:hAnsi="微软雅黑" w:eastAsia="仿宋_GB2312"/>
                <w:szCs w:val="21"/>
              </w:rPr>
            </w:pPr>
            <w:r>
              <w:rPr>
                <w:rFonts w:hint="eastAsia" w:ascii="仿宋_GB2312" w:hAnsi="微软雅黑" w:eastAsia="仿宋_GB2312"/>
                <w:szCs w:val="21"/>
              </w:rPr>
              <w:t>(8)理解二极管与三极管构成的与非门电路;</w:t>
            </w:r>
          </w:p>
          <w:p>
            <w:pPr>
              <w:widowControl/>
              <w:spacing w:after="93" w:afterLines="30" w:line="300" w:lineRule="exact"/>
              <w:jc w:val="left"/>
              <w:rPr>
                <w:rFonts w:ascii="仿宋_GB2312" w:hAnsi="微软雅黑" w:eastAsia="仿宋_GB2312"/>
                <w:szCs w:val="21"/>
              </w:rPr>
            </w:pPr>
            <w:r>
              <w:rPr>
                <w:rFonts w:hint="eastAsia" w:ascii="仿宋_GB2312" w:hAnsi="微软雅黑" w:eastAsia="仿宋_GB2312"/>
                <w:szCs w:val="21"/>
              </w:rPr>
              <w:t>(9)了解TTL与非门的电路构成及参数；</w:t>
            </w:r>
          </w:p>
          <w:p>
            <w:pPr>
              <w:widowControl/>
              <w:spacing w:after="93" w:afterLines="30" w:line="300" w:lineRule="exact"/>
              <w:jc w:val="left"/>
              <w:rPr>
                <w:rFonts w:ascii="仿宋_GB2312" w:hAnsi="微软雅黑" w:eastAsia="仿宋_GB2312"/>
                <w:szCs w:val="21"/>
              </w:rPr>
            </w:pPr>
            <w:r>
              <w:rPr>
                <w:rFonts w:hint="eastAsia" w:ascii="仿宋_GB2312" w:hAnsi="微软雅黑" w:eastAsia="仿宋_GB2312"/>
                <w:szCs w:val="21"/>
              </w:rPr>
              <w:t>(10)了解OC门与三态门；</w:t>
            </w:r>
          </w:p>
        </w:tc>
        <w:tc>
          <w:tcPr>
            <w:tcW w:w="2471" w:type="dxa"/>
            <w:vAlign w:val="center"/>
          </w:tcPr>
          <w:p>
            <w:pPr>
              <w:rPr>
                <w:rFonts w:ascii="仿宋_GB2312" w:hAnsi="微软雅黑" w:eastAsia="仿宋_GB2312"/>
                <w:szCs w:val="21"/>
              </w:rPr>
            </w:pPr>
            <w:r>
              <w:rPr>
                <w:rFonts w:hint="eastAsia" w:ascii="仿宋_GB2312" w:hAnsi="微软雅黑" w:eastAsia="仿宋_GB2312"/>
                <w:szCs w:val="21"/>
              </w:rPr>
              <w:t>教学方法：</w:t>
            </w:r>
          </w:p>
          <w:p>
            <w:pPr>
              <w:rPr>
                <w:rFonts w:ascii="仿宋_GB2312" w:hAnsi="微软雅黑" w:eastAsia="仿宋_GB2312"/>
                <w:szCs w:val="21"/>
              </w:rPr>
            </w:pPr>
            <w:r>
              <w:rPr>
                <w:rFonts w:ascii="仿宋_GB2312" w:hAnsi="微软雅黑" w:eastAsia="仿宋_GB2312"/>
                <w:szCs w:val="21"/>
              </w:rPr>
              <w:t>①</w:t>
            </w:r>
            <w:r>
              <w:rPr>
                <w:rFonts w:hint="eastAsia" w:ascii="仿宋_GB2312" w:hAnsi="微软雅黑" w:eastAsia="仿宋_GB2312"/>
                <w:szCs w:val="21"/>
              </w:rPr>
              <w:t>课堂讲授、例题分析、课堂讨论；</w:t>
            </w:r>
          </w:p>
          <w:p>
            <w:pPr>
              <w:spacing w:after="62" w:afterLines="20"/>
              <w:rPr>
                <w:rFonts w:ascii="仿宋_GB2312" w:hAnsi="微软雅黑" w:eastAsia="仿宋_GB2312"/>
                <w:szCs w:val="21"/>
              </w:rPr>
            </w:pPr>
            <w:r>
              <w:rPr>
                <w:rFonts w:ascii="仿宋_GB2312" w:hAnsi="微软雅黑" w:eastAsia="仿宋_GB2312"/>
                <w:szCs w:val="21"/>
              </w:rPr>
              <w:t>②</w:t>
            </w:r>
            <w:r>
              <w:rPr>
                <w:rFonts w:hint="eastAsia" w:ascii="仿宋_GB2312" w:hAnsi="微软雅黑" w:eastAsia="仿宋_GB2312"/>
                <w:szCs w:val="21"/>
              </w:rPr>
              <w:t>上机实验。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多媒体课件和传统教学相结合，硬件实物教学，EDA仿真。</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15"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8. 组合逻辑</w:t>
            </w:r>
          </w:p>
          <w:p>
            <w:pPr>
              <w:adjustRightInd w:val="0"/>
              <w:snapToGrid w:val="0"/>
              <w:ind w:firstLine="420" w:firstLineChars="200"/>
              <w:rPr>
                <w:rFonts w:ascii="仿宋_GB2312" w:hAnsi="微软雅黑" w:eastAsia="仿宋_GB2312"/>
                <w:szCs w:val="21"/>
              </w:rPr>
            </w:pPr>
            <w:r>
              <w:rPr>
                <w:rFonts w:hint="eastAsia" w:ascii="仿宋_GB2312" w:hAnsi="微软雅黑" w:eastAsia="仿宋_GB2312"/>
                <w:szCs w:val="21"/>
              </w:rPr>
              <w:t>电路</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课程目标1、2、3、4、5</w:t>
            </w:r>
          </w:p>
        </w:tc>
        <w:tc>
          <w:tcPr>
            <w:tcW w:w="3056"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1)组合逻辑电路的基本概念；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2)组合逻辑电路分析方法；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3)常用组合逻辑电路芯片；</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4)组合逻辑电路的设计；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5)组合逻辑电路中的竞争冒险;</w:t>
            </w:r>
          </w:p>
        </w:tc>
        <w:tc>
          <w:tcPr>
            <w:tcW w:w="4253" w:type="dxa"/>
            <w:vAlign w:val="center"/>
          </w:tcPr>
          <w:p>
            <w:pPr>
              <w:widowControl/>
              <w:spacing w:after="31" w:afterLines="10"/>
              <w:jc w:val="left"/>
              <w:rPr>
                <w:rFonts w:ascii="仿宋_GB2312" w:hAnsi="微软雅黑" w:eastAsia="仿宋_GB2312"/>
                <w:szCs w:val="21"/>
              </w:rPr>
            </w:pPr>
            <w:r>
              <w:rPr>
                <w:rFonts w:hint="eastAsia" w:ascii="仿宋_GB2312" w:hAnsi="微软雅黑" w:eastAsia="仿宋_GB2312"/>
                <w:szCs w:val="21"/>
              </w:rPr>
              <w:t>(1)了解组合逻辑电路的基本概念、分类；</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(2)掌握组合逻辑电路的分析、设计方法；</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(3)理解组合逻辑电路中的竞争冒险现象；</w:t>
            </w:r>
          </w:p>
          <w:p>
            <w:pPr>
              <w:widowControl/>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(4)掌握加法器、编码器和（显示）译码器的原理及应用;</w:t>
            </w:r>
          </w:p>
          <w:p>
            <w:pPr>
              <w:widowControl/>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(5)应用相关芯片进行组合逻辑电路的设计；</w:t>
            </w:r>
          </w:p>
        </w:tc>
        <w:tc>
          <w:tcPr>
            <w:tcW w:w="2471"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教学方法：</w:t>
            </w:r>
          </w:p>
          <w:p>
            <w:pPr>
              <w:adjustRightInd w:val="0"/>
              <w:snapToGrid w:val="0"/>
              <w:rPr>
                <w:rFonts w:ascii="仿宋_GB2312" w:hAnsi="微软雅黑" w:eastAsia="仿宋_GB2312"/>
                <w:szCs w:val="21"/>
              </w:rPr>
            </w:pPr>
            <w:r>
              <w:rPr>
                <w:rFonts w:ascii="仿宋_GB2312" w:hAnsi="微软雅黑" w:eastAsia="仿宋_GB2312"/>
                <w:szCs w:val="21"/>
              </w:rPr>
              <w:t>①</w:t>
            </w:r>
            <w:r>
              <w:rPr>
                <w:rFonts w:hint="eastAsia" w:ascii="仿宋_GB2312" w:hAnsi="微软雅黑" w:eastAsia="仿宋_GB2312"/>
                <w:szCs w:val="21"/>
              </w:rPr>
              <w:t>课堂讲授、例题分析、课堂讨论；</w:t>
            </w:r>
          </w:p>
          <w:p>
            <w:pPr>
              <w:adjustRightInd w:val="0"/>
              <w:snapToGrid w:val="0"/>
              <w:rPr>
                <w:rFonts w:ascii="仿宋_GB2312" w:hAnsi="微软雅黑" w:eastAsia="仿宋_GB2312"/>
                <w:szCs w:val="21"/>
              </w:rPr>
            </w:pPr>
            <w:r>
              <w:rPr>
                <w:rFonts w:ascii="仿宋_GB2312" w:hAnsi="微软雅黑" w:eastAsia="仿宋_GB2312"/>
                <w:szCs w:val="21"/>
              </w:rPr>
              <w:t>②</w:t>
            </w:r>
            <w:r>
              <w:rPr>
                <w:rFonts w:hint="eastAsia" w:ascii="仿宋_GB2312" w:hAnsi="微软雅黑" w:eastAsia="仿宋_GB2312"/>
                <w:szCs w:val="21"/>
              </w:rPr>
              <w:t>上机实验。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多媒体课件和传统教学相结合，硬件实物教学，EDA仿真。</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0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9.触发器</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课程目标1、2、3、4、5</w:t>
            </w:r>
          </w:p>
        </w:tc>
        <w:tc>
          <w:tcPr>
            <w:tcW w:w="3056"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1)触发器的特点及逻辑功能表示；</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2)基本RS触发器；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3)同步触发器；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4)主从触发器；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5)边沿触发器;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6)触发器逻辑功能的转换；</w:t>
            </w:r>
          </w:p>
        </w:tc>
        <w:tc>
          <w:tcPr>
            <w:tcW w:w="4253" w:type="dxa"/>
            <w:vAlign w:val="center"/>
          </w:tcPr>
          <w:p>
            <w:pPr>
              <w:widowControl/>
              <w:spacing w:after="31" w:afterLines="10"/>
              <w:jc w:val="left"/>
              <w:rPr>
                <w:rFonts w:ascii="仿宋_GB2312" w:hAnsi="微软雅黑" w:eastAsia="仿宋_GB2312"/>
                <w:szCs w:val="21"/>
              </w:rPr>
            </w:pPr>
            <w:r>
              <w:rPr>
                <w:rFonts w:hint="eastAsia" w:ascii="仿宋_GB2312" w:hAnsi="微软雅黑" w:eastAsia="仿宋_GB2312"/>
                <w:szCs w:val="21"/>
              </w:rPr>
              <w:t>(1)了解触发器的概念、应用及分类；</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(2)掌握触发器逻辑功能的表示方法；</w:t>
            </w:r>
          </w:p>
          <w:p>
            <w:pPr>
              <w:widowControl/>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(3)掌握基本触发器的电路原理;</w:t>
            </w:r>
          </w:p>
          <w:p>
            <w:pPr>
              <w:widowControl/>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(4)理解触发器的触发方式；</w:t>
            </w:r>
          </w:p>
          <w:p>
            <w:pPr>
              <w:widowControl/>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(5)理解不同类型触发器的逻辑功能及相互转换的方法；</w:t>
            </w:r>
          </w:p>
          <w:p>
            <w:pPr>
              <w:widowControl/>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(6)应用触发器进行电路设计；</w:t>
            </w:r>
          </w:p>
        </w:tc>
        <w:tc>
          <w:tcPr>
            <w:tcW w:w="2471" w:type="dxa"/>
            <w:vAlign w:val="center"/>
          </w:tcPr>
          <w:p>
            <w:pPr>
              <w:spacing w:line="260" w:lineRule="exact"/>
              <w:rPr>
                <w:rFonts w:ascii="仿宋_GB2312" w:hAnsi="微软雅黑" w:eastAsia="仿宋_GB2312"/>
                <w:szCs w:val="21"/>
              </w:rPr>
            </w:pPr>
            <w:r>
              <w:rPr>
                <w:rFonts w:hint="eastAsia" w:ascii="仿宋_GB2312" w:hAnsi="微软雅黑" w:eastAsia="仿宋_GB2312"/>
                <w:szCs w:val="21"/>
              </w:rPr>
              <w:t>教学方法：</w:t>
            </w:r>
          </w:p>
          <w:p>
            <w:pPr>
              <w:spacing w:line="260" w:lineRule="exact"/>
              <w:rPr>
                <w:rFonts w:ascii="仿宋_GB2312" w:hAnsi="微软雅黑" w:eastAsia="仿宋_GB2312"/>
                <w:szCs w:val="21"/>
              </w:rPr>
            </w:pPr>
            <w:r>
              <w:rPr>
                <w:rFonts w:ascii="仿宋_GB2312" w:hAnsi="微软雅黑" w:eastAsia="仿宋_GB2312"/>
                <w:szCs w:val="21"/>
              </w:rPr>
              <w:t>①</w:t>
            </w:r>
            <w:r>
              <w:rPr>
                <w:rFonts w:hint="eastAsia" w:ascii="仿宋_GB2312" w:hAnsi="微软雅黑" w:eastAsia="仿宋_GB2312"/>
                <w:szCs w:val="21"/>
              </w:rPr>
              <w:t>课堂讲授、例题分析、课堂讨论；</w:t>
            </w:r>
          </w:p>
          <w:p>
            <w:pPr>
              <w:spacing w:after="62" w:afterLines="20" w:line="260" w:lineRule="exact"/>
              <w:rPr>
                <w:rFonts w:ascii="仿宋_GB2312" w:hAnsi="微软雅黑" w:eastAsia="仿宋_GB2312"/>
                <w:szCs w:val="21"/>
              </w:rPr>
            </w:pPr>
            <w:r>
              <w:rPr>
                <w:rFonts w:ascii="仿宋_GB2312" w:hAnsi="微软雅黑" w:eastAsia="仿宋_GB2312"/>
                <w:szCs w:val="21"/>
              </w:rPr>
              <w:t>②</w:t>
            </w:r>
            <w:r>
              <w:rPr>
                <w:rFonts w:hint="eastAsia" w:ascii="仿宋_GB2312" w:hAnsi="微软雅黑" w:eastAsia="仿宋_GB2312"/>
                <w:szCs w:val="21"/>
              </w:rPr>
              <w:t>上机实验。</w:t>
            </w:r>
          </w:p>
          <w:p>
            <w:pPr>
              <w:adjustRightInd w:val="0"/>
              <w:snapToGrid w:val="0"/>
              <w:spacing w:line="260" w:lineRule="exact"/>
              <w:jc w:val="left"/>
              <w:rPr>
                <w:rFonts w:ascii="仿宋_GB2312" w:hAnsi="微软雅黑" w:eastAsia="仿宋_GB2312"/>
                <w:szCs w:val="21"/>
              </w:rPr>
            </w:pPr>
            <w:r>
              <w:rPr>
                <w:rFonts w:hint="eastAsia" w:ascii="仿宋_GB2312" w:hAnsi="微软雅黑" w:eastAsia="仿宋_GB2312"/>
                <w:szCs w:val="21"/>
              </w:rPr>
              <w:t>教学手段：</w:t>
            </w:r>
          </w:p>
          <w:p>
            <w:pPr>
              <w:spacing w:line="260" w:lineRule="exact"/>
              <w:rPr>
                <w:rFonts w:ascii="仿宋_GB2312" w:hAnsi="微软雅黑" w:eastAsia="仿宋_GB2312"/>
                <w:szCs w:val="21"/>
              </w:rPr>
            </w:pPr>
            <w:r>
              <w:rPr>
                <w:rFonts w:hint="eastAsia" w:ascii="仿宋_GB2312" w:hAnsi="微软雅黑" w:eastAsia="仿宋_GB2312"/>
                <w:szCs w:val="21"/>
              </w:rPr>
              <w:t>多媒体课件和传统教学相结合，硬件实物教学，EDA仿真。</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47"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10.时序逻辑</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电路</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课程目标1、2、3、4、5</w:t>
            </w:r>
          </w:p>
        </w:tc>
        <w:tc>
          <w:tcPr>
            <w:tcW w:w="3056"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1)时序逻辑电路的概念及分类；</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2)时序逻辑电路的分析；</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3)计数器；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4)寄存器与移位寄存器；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5)同步（异步）时序逻辑电路的设计；</w:t>
            </w:r>
          </w:p>
        </w:tc>
        <w:tc>
          <w:tcPr>
            <w:tcW w:w="4253" w:type="dxa"/>
            <w:vAlign w:val="center"/>
          </w:tcPr>
          <w:p>
            <w:pPr>
              <w:widowControl/>
              <w:spacing w:after="31" w:afterLines="10"/>
              <w:jc w:val="left"/>
              <w:rPr>
                <w:rFonts w:ascii="仿宋_GB2312" w:hAnsi="微软雅黑" w:eastAsia="仿宋_GB2312"/>
                <w:szCs w:val="21"/>
              </w:rPr>
            </w:pPr>
            <w:r>
              <w:rPr>
                <w:rFonts w:hint="eastAsia" w:ascii="仿宋_GB2312" w:hAnsi="微软雅黑" w:eastAsia="仿宋_GB2312"/>
                <w:szCs w:val="21"/>
              </w:rPr>
              <w:t>(1)理解时序逻辑电路的概念及分类；</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(2)掌握时序逻辑电路的分析方法；</w:t>
            </w:r>
          </w:p>
          <w:p>
            <w:pPr>
              <w:widowControl/>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(3)掌握计数器、（移位）寄存器的原理及典型芯片的使用;</w:t>
            </w:r>
          </w:p>
          <w:p>
            <w:pPr>
              <w:widowControl/>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(4)理解计数器设计中置位法和复位法的原理，并实现任意进制计数器的设计；</w:t>
            </w:r>
          </w:p>
          <w:p>
            <w:pPr>
              <w:widowControl/>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(5)应用相关方法实现同步、异步时序逻辑电路的分析与设计；</w:t>
            </w:r>
          </w:p>
        </w:tc>
        <w:tc>
          <w:tcPr>
            <w:tcW w:w="2471" w:type="dxa"/>
            <w:vAlign w:val="center"/>
          </w:tcPr>
          <w:p>
            <w:pPr>
              <w:spacing w:line="260" w:lineRule="exact"/>
              <w:rPr>
                <w:rFonts w:ascii="仿宋_GB2312" w:hAnsi="微软雅黑" w:eastAsia="仿宋_GB2312"/>
                <w:szCs w:val="21"/>
              </w:rPr>
            </w:pPr>
            <w:r>
              <w:rPr>
                <w:rFonts w:hint="eastAsia" w:ascii="仿宋_GB2312" w:hAnsi="微软雅黑" w:eastAsia="仿宋_GB2312"/>
                <w:szCs w:val="21"/>
              </w:rPr>
              <w:t>教学方法：</w:t>
            </w:r>
          </w:p>
          <w:p>
            <w:pPr>
              <w:spacing w:line="260" w:lineRule="exact"/>
              <w:rPr>
                <w:rFonts w:ascii="仿宋_GB2312" w:hAnsi="微软雅黑" w:eastAsia="仿宋_GB2312"/>
                <w:szCs w:val="21"/>
              </w:rPr>
            </w:pPr>
            <w:r>
              <w:rPr>
                <w:rFonts w:ascii="仿宋_GB2312" w:hAnsi="微软雅黑" w:eastAsia="仿宋_GB2312"/>
                <w:szCs w:val="21"/>
              </w:rPr>
              <w:t>①</w:t>
            </w:r>
            <w:r>
              <w:rPr>
                <w:rFonts w:hint="eastAsia" w:ascii="仿宋_GB2312" w:hAnsi="微软雅黑" w:eastAsia="仿宋_GB2312"/>
                <w:szCs w:val="21"/>
              </w:rPr>
              <w:t>课堂讲授、例题分析、课堂讨论；</w:t>
            </w:r>
          </w:p>
          <w:p>
            <w:pPr>
              <w:spacing w:after="156" w:afterLines="50" w:line="260" w:lineRule="exact"/>
              <w:rPr>
                <w:rFonts w:ascii="仿宋_GB2312" w:hAnsi="微软雅黑" w:eastAsia="仿宋_GB2312"/>
                <w:szCs w:val="21"/>
              </w:rPr>
            </w:pPr>
            <w:r>
              <w:rPr>
                <w:rFonts w:ascii="仿宋_GB2312" w:hAnsi="微软雅黑" w:eastAsia="仿宋_GB2312"/>
                <w:szCs w:val="21"/>
              </w:rPr>
              <w:t>②</w:t>
            </w:r>
            <w:r>
              <w:rPr>
                <w:rFonts w:hint="eastAsia" w:ascii="仿宋_GB2312" w:hAnsi="微软雅黑" w:eastAsia="仿宋_GB2312"/>
                <w:szCs w:val="21"/>
              </w:rPr>
              <w:t>上机实验。</w:t>
            </w:r>
          </w:p>
          <w:p>
            <w:pPr>
              <w:adjustRightInd w:val="0"/>
              <w:snapToGrid w:val="0"/>
              <w:spacing w:line="260" w:lineRule="exact"/>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spacing w:line="260" w:lineRule="exact"/>
              <w:jc w:val="left"/>
              <w:rPr>
                <w:rFonts w:ascii="仿宋_GB2312" w:hAnsi="微软雅黑" w:eastAsia="仿宋_GB2312"/>
                <w:szCs w:val="21"/>
              </w:rPr>
            </w:pPr>
            <w:r>
              <w:rPr>
                <w:rFonts w:hint="eastAsia" w:ascii="仿宋_GB2312" w:hAnsi="微软雅黑" w:eastAsia="仿宋_GB2312"/>
                <w:szCs w:val="21"/>
              </w:rPr>
              <w:t>多媒体课件和传统教学相结合，硬件实物教学，EDA仿真。</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bl>
    <w:p>
      <w:pPr>
        <w:spacing w:before="156" w:beforeLines="50" w:after="156" w:afterLines="50" w:line="360" w:lineRule="auto"/>
        <w:ind w:firstLine="21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1.教学目标1的达成度通过课堂知识点讲解、课后作业、实验报告、期末综合考评；</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2.教学目标2的达成度通过课堂知识点讲解、实验报告、期末考核综合考评；</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3.教学目标3、4的达成度通过课堂知识点讲解、实验报告、期末考核、期末综合考评；</w:t>
      </w:r>
    </w:p>
    <w:p>
      <w:pPr>
        <w:pStyle w:val="19"/>
        <w:spacing w:after="312" w:afterLines="10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4.教学目标5的达成度通过课堂提问、实验报告和期末考核综合考评。</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五、成绩评定</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期末总评成绩包括4个部分，分别为出勤及课堂表现、课后作业、实验报告和期末考核。重点体现过程化考核形式，把期末总评成绩分散到整个学期学习的全过程。具体要求及成绩评定方法如下：</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（1）出勤及课堂表现（10%）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总分为100分，无故旷课一次扣分，累计两次迟到按旷课一次处理，累计旷课次数超过三次本项成绩记零分；上课睡觉、玩游戏、吃零食者被老师发现一次扣分。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（2）课后作业（10%）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布置至少三次课后作业，作业包括课后思考题和分析计算题，评分以答题思路的规范性、整洁性、整体性、逻辑性、正确性为依据，每次满分为100分，最后取平均分。如下情况本次作业记零分：作业雷同；没按时交作业。</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（3）实验报告（30%）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选择有针对性的设计实验，要求学生通过EDA仿真完成实验并撰写实验报告。实验报告的评分以实验完成的质量为依据，每次满分100分，最后取平均分。如下情况本次实验报告记零分：实验报告雷同；没按时交实验报告。</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（4）期末考核（50%）</w:t>
      </w:r>
    </w:p>
    <w:p>
      <w:pPr>
        <w:spacing w:after="312" w:afterLines="100"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总分100分，用相关仿真软件设计一个开放性的电子线路题目，需要提交设计报告。要求学生在一周时间内结合题目要求设计出符合规范电子线路，并递交设计报告。期末考核成绩未达总分50%者，该门课程成绩作不及格处理。</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pStyle w:val="19"/>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李心广，王金矿，张晶． 电路与电子技术基础，第二版．北京：机械工业出版社，2013.</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邱关源．电路，第五版．北京：高等教育出版社，2006．</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 康华光主编．电子技术基础</w:t>
      </w:r>
      <w:r>
        <w:rPr>
          <w:rFonts w:ascii="仿宋_GB2312" w:eastAsia="仿宋_GB2312" w:cs="Times New Roman"/>
          <w:color w:val="auto"/>
          <w:kern w:val="2"/>
        </w:rPr>
        <w:t>(</w:t>
      </w:r>
      <w:r>
        <w:rPr>
          <w:rFonts w:hint="eastAsia" w:ascii="仿宋_GB2312" w:eastAsia="仿宋_GB2312" w:cs="Times New Roman"/>
          <w:color w:val="auto"/>
          <w:kern w:val="2"/>
        </w:rPr>
        <w:t>模拟部分</w:t>
      </w:r>
      <w:r>
        <w:rPr>
          <w:rFonts w:ascii="仿宋_GB2312" w:eastAsia="仿宋_GB2312" w:cs="Times New Roman"/>
          <w:color w:val="auto"/>
          <w:kern w:val="2"/>
        </w:rPr>
        <w:t>)</w:t>
      </w:r>
      <w:r>
        <w:rPr>
          <w:rFonts w:hint="eastAsia" w:ascii="仿宋_GB2312" w:eastAsia="仿宋_GB2312" w:cs="Times New Roman"/>
          <w:color w:val="auto"/>
          <w:kern w:val="2"/>
        </w:rPr>
        <w:t>，第六版．北京：高等教育出版社，2013．</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[3] 童诗白，华成英.模拟电子技术基础，第四版．北京：高等教育出版社，2006．</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[4] 阎石.数字电子技术</w:t>
      </w:r>
      <w:r>
        <w:rPr>
          <w:rFonts w:ascii="仿宋_GB2312" w:eastAsia="仿宋_GB2312" w:cs="Times New Roman"/>
          <w:color w:val="auto"/>
          <w:kern w:val="2"/>
        </w:rPr>
        <w:t>基础</w:t>
      </w:r>
      <w:r>
        <w:rPr>
          <w:rFonts w:hint="eastAsia" w:ascii="仿宋_GB2312" w:eastAsia="仿宋_GB2312" w:cs="Times New Roman"/>
          <w:color w:val="auto"/>
          <w:kern w:val="2"/>
        </w:rPr>
        <w:t>, 第五版.北京:高等教育出版社, 2006.</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[5] 康华光主编</w:t>
      </w:r>
      <w:r>
        <w:rPr>
          <w:rFonts w:ascii="仿宋_GB2312" w:eastAsia="仿宋_GB2312" w:cs="Times New Roman"/>
          <w:color w:val="auto"/>
          <w:kern w:val="2"/>
        </w:rPr>
        <w:t>.</w:t>
      </w:r>
      <w:r>
        <w:rPr>
          <w:rFonts w:hint="eastAsia" w:ascii="仿宋_GB2312" w:eastAsia="仿宋_GB2312" w:cs="Times New Roman"/>
          <w:color w:val="auto"/>
          <w:kern w:val="2"/>
        </w:rPr>
        <w:t>电子技术基础</w:t>
      </w:r>
      <w:r>
        <w:rPr>
          <w:rFonts w:ascii="仿宋_GB2312" w:eastAsia="仿宋_GB2312" w:cs="Times New Roman"/>
          <w:color w:val="auto"/>
          <w:kern w:val="2"/>
        </w:rPr>
        <w:t>(</w:t>
      </w:r>
      <w:r>
        <w:rPr>
          <w:rFonts w:hint="eastAsia" w:ascii="仿宋_GB2312" w:eastAsia="仿宋_GB2312" w:cs="Times New Roman"/>
          <w:color w:val="auto"/>
          <w:kern w:val="2"/>
        </w:rPr>
        <w:t>数字部分</w:t>
      </w:r>
      <w:r>
        <w:rPr>
          <w:rFonts w:ascii="仿宋_GB2312" w:eastAsia="仿宋_GB2312" w:cs="Times New Roman"/>
          <w:color w:val="auto"/>
          <w:kern w:val="2"/>
        </w:rPr>
        <w:t>)</w:t>
      </w:r>
      <w:r>
        <w:rPr>
          <w:rFonts w:hint="eastAsia" w:ascii="仿宋_GB2312" w:eastAsia="仿宋_GB2312" w:cs="Times New Roman"/>
          <w:color w:val="auto"/>
          <w:kern w:val="2"/>
        </w:rPr>
        <w:t>，第六版．北京：高等教育出版社，</w:t>
      </w:r>
      <w:r>
        <w:rPr>
          <w:rFonts w:ascii="仿宋_GB2312" w:eastAsia="仿宋_GB2312" w:cs="Times New Roman"/>
          <w:color w:val="auto"/>
          <w:kern w:val="2"/>
        </w:rPr>
        <w:t>20</w:t>
      </w:r>
      <w:r>
        <w:rPr>
          <w:rFonts w:hint="eastAsia" w:ascii="仿宋_GB2312" w:eastAsia="仿宋_GB2312" w:cs="Times New Roman"/>
          <w:color w:val="auto"/>
          <w:kern w:val="2"/>
        </w:rPr>
        <w:t>14.</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[6] 许维蓥</w:t>
      </w:r>
      <w:r>
        <w:rPr>
          <w:rFonts w:ascii="仿宋_GB2312" w:eastAsia="仿宋_GB2312" w:cs="Times New Roman"/>
          <w:color w:val="auto"/>
          <w:kern w:val="2"/>
        </w:rPr>
        <w:t>，</w:t>
      </w:r>
      <w:r>
        <w:fldChar w:fldCharType="begin"/>
      </w:r>
      <w:r>
        <w:instrText xml:space="preserve"> HYPERLINK "http://www.dangdang.com/author/%D6%A3%C8%D9%BB%C0_1" \t "_blank" </w:instrText>
      </w:r>
      <w:r>
        <w:fldChar w:fldCharType="separate"/>
      </w:r>
      <w:r>
        <w:rPr>
          <w:rFonts w:ascii="仿宋_GB2312" w:eastAsia="仿宋_GB2312" w:cs="Times New Roman"/>
          <w:color w:val="auto"/>
          <w:kern w:val="2"/>
        </w:rPr>
        <w:t>郑荣焕</w:t>
      </w:r>
      <w:r>
        <w:rPr>
          <w:rFonts w:ascii="仿宋_GB2312" w:eastAsia="仿宋_GB2312" w:cs="Times New Roman"/>
          <w:color w:val="auto"/>
          <w:kern w:val="2"/>
        </w:rPr>
        <w:fldChar w:fldCharType="end"/>
      </w:r>
      <w:r>
        <w:rPr>
          <w:rFonts w:hint="eastAsia" w:ascii="仿宋_GB2312" w:eastAsia="仿宋_GB2312" w:cs="Times New Roman"/>
          <w:color w:val="auto"/>
          <w:kern w:val="2"/>
        </w:rPr>
        <w:t>.</w:t>
      </w:r>
      <w:r>
        <w:rPr>
          <w:rFonts w:ascii="仿宋_GB2312" w:eastAsia="仿宋_GB2312" w:cs="Times New Roman"/>
          <w:color w:val="auto"/>
          <w:kern w:val="2"/>
        </w:rPr>
        <w:t xml:space="preserve"> Proteus电子电路设计及仿真</w:t>
      </w:r>
      <w:r>
        <w:rPr>
          <w:rFonts w:hint="eastAsia" w:ascii="仿宋_GB2312" w:eastAsia="仿宋_GB2312" w:cs="Times New Roman"/>
          <w:color w:val="auto"/>
          <w:kern w:val="2"/>
        </w:rPr>
        <w:t>，第二版．北京：电子工业出版社，2014.</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[7] 李心广. 电路与电子技术基础学习指导与实验教程，第二版．北京：机械工业出版社，2015.</w:t>
      </w:r>
    </w:p>
    <w:p>
      <w:pPr>
        <w:pStyle w:val="3"/>
        <w:spacing w:line="460" w:lineRule="exact"/>
        <w:ind w:firstLine="0"/>
        <w:rPr>
          <w:b/>
        </w:rPr>
      </w:pPr>
    </w:p>
    <w:p>
      <w:pPr>
        <w:pStyle w:val="3"/>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制订人：郭立强</w:t>
      </w:r>
    </w:p>
    <w:p>
      <w:pPr>
        <w:ind w:firstLine="5040" w:firstLineChars="1800"/>
        <w:jc w:val="left"/>
        <w:rPr>
          <w:rFonts w:ascii="黑体" w:hAnsi="黑体" w:eastAsia="黑体"/>
          <w:sz w:val="28"/>
          <w:szCs w:val="28"/>
        </w:rPr>
      </w:pPr>
      <w:r>
        <w:rPr>
          <w:rFonts w:hint="eastAsia" w:ascii="黑体" w:hAnsi="黑体" w:eastAsia="黑体"/>
          <w:sz w:val="28"/>
          <w:szCs w:val="28"/>
        </w:rPr>
        <w:t>审核人：许海燕 王江涛</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widowControl/>
        <w:jc w:val="left"/>
        <w:rPr>
          <w:rFonts w:ascii="黑体" w:hAnsi="黑体" w:eastAsia="黑体"/>
          <w:sz w:val="28"/>
          <w:szCs w:val="28"/>
        </w:rPr>
      </w:pPr>
      <w:r>
        <w:rPr>
          <w:rFonts w:ascii="黑体" w:hAnsi="黑体" w:eastAsia="黑体"/>
          <w:sz w:val="28"/>
          <w:szCs w:val="28"/>
        </w:rPr>
        <w:br w:type="page"/>
      </w:r>
    </w:p>
    <w:p>
      <w:pPr>
        <w:spacing w:before="156" w:beforeLines="50" w:after="156" w:afterLines="50"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w:t>
      </w:r>
      <w:r>
        <w:rPr>
          <w:rFonts w:hint="eastAsia" w:eastAsia="黑体"/>
          <w:sz w:val="36"/>
          <w:szCs w:val="36"/>
        </w:rPr>
        <w:t>现代职业教育体系3+4</w:t>
      </w:r>
      <w:r>
        <w:rPr>
          <w:rFonts w:hint="eastAsia" w:ascii="黑体" w:hAnsi="黑体" w:eastAsia="黑体"/>
          <w:sz w:val="36"/>
          <w:szCs w:val="36"/>
        </w:rPr>
        <w:t>）专业</w:t>
      </w:r>
    </w:p>
    <w:p>
      <w:pPr>
        <w:pStyle w:val="2"/>
      </w:pPr>
      <w:bookmarkStart w:id="4" w:name="_Toc477702891"/>
      <w:r>
        <w:rPr>
          <w:rFonts w:hint="eastAsia"/>
        </w:rPr>
        <w:t>《数据结构》课程教学大纲</w:t>
      </w:r>
      <w:bookmarkEnd w:id="4"/>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1"/>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数据结构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学科专业基础平台必修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321B0011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48+32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《计算机专业导论》、《C++程序设计》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陆 伟</w:t>
            </w:r>
          </w:p>
        </w:tc>
      </w:tr>
    </w:tbl>
    <w:p>
      <w:pPr>
        <w:spacing w:before="312" w:beforeLines="10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480" w:firstLineChars="200"/>
        <w:rPr>
          <w:rFonts w:ascii="仿宋_GB2312" w:hAnsi="微软雅黑" w:eastAsia="仿宋_GB2312"/>
          <w:color w:val="000000"/>
          <w:sz w:val="24"/>
          <w:szCs w:val="24"/>
        </w:rPr>
      </w:pPr>
      <w:r>
        <w:rPr>
          <w:rFonts w:hint="eastAsia" w:ascii="仿宋_GB2312" w:hAnsi="微软雅黑" w:eastAsia="仿宋_GB2312"/>
          <w:color w:val="000000"/>
          <w:sz w:val="24"/>
          <w:szCs w:val="24"/>
        </w:rPr>
        <w:t>通过本课程的学习，学生应具备以下几方面的目标：</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1.</w:t>
      </w:r>
      <w:r>
        <w:rPr>
          <w:rFonts w:hint="eastAsia" w:ascii="仿宋_GB2312" w:hAnsi="微软雅黑" w:eastAsia="仿宋_GB2312"/>
          <w:sz w:val="24"/>
          <w:szCs w:val="24"/>
        </w:rPr>
        <w:t>掌握数据结构的基本概念、各种常用数据结构和基本算法；</w:t>
      </w:r>
    </w:p>
    <w:p>
      <w:pPr>
        <w:spacing w:after="156" w:afterLines="50" w:line="360" w:lineRule="auto"/>
        <w:ind w:firstLine="556"/>
        <w:rPr>
          <w:rFonts w:ascii="仿宋_GB2312" w:hAnsi="微软雅黑" w:eastAsia="仿宋_GB2312"/>
          <w:sz w:val="24"/>
          <w:szCs w:val="24"/>
        </w:rPr>
      </w:pPr>
      <w:r>
        <w:rPr>
          <w:rFonts w:ascii="仿宋_GB2312" w:hAnsi="微软雅黑" w:eastAsia="仿宋_GB2312"/>
          <w:sz w:val="24"/>
          <w:szCs w:val="24"/>
        </w:rPr>
        <w:t>2.</w:t>
      </w:r>
      <w:r>
        <w:rPr>
          <w:rFonts w:hint="eastAsia" w:ascii="仿宋_GB2312" w:hAnsi="微软雅黑" w:eastAsia="仿宋_GB2312"/>
          <w:sz w:val="24"/>
          <w:szCs w:val="24"/>
        </w:rPr>
        <w:t>能够根据给出的实际问题，分析和选择合适的数据结构类型和算法类型；</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3.能够针对实际问题，有效组织、存储和处理数据，能够正确地改进或设计满足功能需求的算法，并对算法性能进行有效分析和评价</w:t>
      </w:r>
      <w:r>
        <w:rPr>
          <w:rFonts w:ascii="仿宋_GB2312" w:hAnsi="微软雅黑" w:eastAsia="仿宋_GB2312"/>
          <w:sz w:val="24"/>
          <w:szCs w:val="24"/>
        </w:rPr>
        <w:t>；</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4.针对实际问题，具有数据结构和算法的C++语言编程实现能力。</w:t>
      </w:r>
    </w:p>
    <w:p>
      <w:pPr>
        <w:spacing w:after="156" w:afterLines="50" w:line="360" w:lineRule="auto"/>
        <w:ind w:firstLine="556"/>
        <w:rPr>
          <w:rFonts w:ascii="仿宋_GB2312" w:hAnsi="微软雅黑" w:eastAsia="仿宋_GB2312"/>
          <w:sz w:val="24"/>
          <w:szCs w:val="24"/>
        </w:rPr>
      </w:pPr>
    </w:p>
    <w:p>
      <w:pPr>
        <w:spacing w:after="156" w:afterLines="50" w:line="360" w:lineRule="auto"/>
        <w:ind w:firstLine="556"/>
        <w:rPr>
          <w:rFonts w:ascii="仿宋_GB2312" w:hAnsi="微软雅黑" w:eastAsia="仿宋_GB2312"/>
          <w:sz w:val="24"/>
          <w:szCs w:val="24"/>
        </w:rPr>
      </w:pPr>
    </w:p>
    <w:p>
      <w:pPr>
        <w:spacing w:before="312" w:beforeLines="100"/>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1"/>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2. 问题分析：能够应用数学、自然科学和工程科学的研究思路与方法，结合文献研究，分析、表达面向计算机应用软件产品开发中的复杂问题，以获得有效结论。</w:t>
            </w:r>
          </w:p>
        </w:tc>
        <w:tc>
          <w:tcPr>
            <w:tcW w:w="3402"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2.2 能够运用数学、物理等的相关知识分析复杂计算机工程问题，并结合计算机领域专业知识对复杂工程问题进行识别、表达与实施；</w:t>
            </w:r>
          </w:p>
        </w:tc>
        <w:tc>
          <w:tcPr>
            <w:tcW w:w="2594"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6"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3.设计/开发解决方案：能够针对复杂工程问题提出解决方案，在考虑社会、安全、法律、文化以及环境等因素前提下，设计满足特定需求的软件产品。</w:t>
            </w:r>
          </w:p>
        </w:tc>
        <w:tc>
          <w:tcPr>
            <w:tcW w:w="3402"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3.1 掌握解决复杂计算机工程问题的基础数学知识、专业基础知识和其它必需的知识；</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3.2 具备计算机工程和项目开发所需的设计/开发技能，能够设计针对复杂工程问题的解决方案，设计满足特定需求的系统、单元或软件流程；</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3.3 能够综合运用理论和技术手段解决实际问题；</w:t>
            </w:r>
          </w:p>
        </w:tc>
        <w:tc>
          <w:tcPr>
            <w:tcW w:w="2594"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课程目标1</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headerReference r:id="rId9" w:type="default"/>
          <w:footerReference r:id="rId10" w:type="default"/>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11"/>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1.数据结构概述</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w:t>
            </w:r>
          </w:p>
        </w:tc>
        <w:tc>
          <w:tcPr>
            <w:tcW w:w="3543" w:type="dxa"/>
            <w:vAlign w:val="center"/>
          </w:tcPr>
          <w:p>
            <w:pPr>
              <w:pStyle w:val="24"/>
              <w:numPr>
                <w:ilvl w:val="0"/>
                <w:numId w:val="6"/>
              </w:numPr>
              <w:adjustRightInd w:val="0"/>
              <w:snapToGrid w:val="0"/>
              <w:ind w:firstLineChars="0"/>
              <w:jc w:val="left"/>
              <w:rPr>
                <w:rFonts w:ascii="仿宋_GB2312" w:hAnsi="微软雅黑" w:eastAsia="仿宋_GB2312"/>
                <w:szCs w:val="21"/>
              </w:rPr>
            </w:pPr>
            <w:r>
              <w:rPr>
                <w:rFonts w:hint="eastAsia" w:ascii="仿宋_GB2312" w:hAnsi="微软雅黑" w:eastAsia="仿宋_GB2312"/>
                <w:szCs w:val="21"/>
              </w:rPr>
              <w:t>数据结构的基本概念；</w:t>
            </w:r>
          </w:p>
          <w:p>
            <w:pPr>
              <w:pStyle w:val="24"/>
              <w:numPr>
                <w:ilvl w:val="0"/>
                <w:numId w:val="6"/>
              </w:numPr>
              <w:adjustRightInd w:val="0"/>
              <w:snapToGrid w:val="0"/>
              <w:ind w:firstLineChars="0"/>
              <w:jc w:val="left"/>
              <w:rPr>
                <w:rFonts w:ascii="仿宋_GB2312" w:hAnsi="微软雅黑" w:eastAsia="仿宋_GB2312"/>
                <w:szCs w:val="21"/>
              </w:rPr>
            </w:pPr>
            <w:r>
              <w:rPr>
                <w:rFonts w:hint="eastAsia" w:ascii="仿宋_GB2312" w:hAnsi="微软雅黑" w:eastAsia="仿宋_GB2312"/>
                <w:szCs w:val="21"/>
              </w:rPr>
              <w:t>算法及算法分析。</w:t>
            </w:r>
          </w:p>
          <w:p>
            <w:pPr>
              <w:adjustRightInd w:val="0"/>
              <w:snapToGrid w:val="0"/>
              <w:jc w:val="left"/>
              <w:rPr>
                <w:rFonts w:ascii="仿宋_GB2312" w:hAnsi="微软雅黑" w:eastAsia="仿宋_GB2312"/>
                <w:szCs w:val="21"/>
              </w:rPr>
            </w:pPr>
          </w:p>
        </w:tc>
        <w:tc>
          <w:tcPr>
            <w:tcW w:w="4111" w:type="dxa"/>
            <w:vAlign w:val="center"/>
          </w:tcPr>
          <w:p>
            <w:pPr>
              <w:widowControl/>
              <w:jc w:val="left"/>
              <w:rPr>
                <w:rFonts w:ascii="仿宋_GB2312" w:hAnsi="微软雅黑" w:eastAsia="仿宋_GB2312"/>
                <w:szCs w:val="21"/>
              </w:rPr>
            </w:pPr>
            <w:r>
              <w:rPr>
                <w:rFonts w:hint="eastAsia" w:ascii="仿宋_GB2312" w:hAnsi="微软雅黑" w:eastAsia="仿宋_GB2312"/>
                <w:szCs w:val="21"/>
              </w:rPr>
              <w:t>(1)掌握数据结构的研究对象；</w:t>
            </w:r>
          </w:p>
          <w:p>
            <w:pPr>
              <w:widowControl/>
              <w:jc w:val="left"/>
              <w:rPr>
                <w:rFonts w:ascii="仿宋_GB2312" w:hAnsi="微软雅黑" w:eastAsia="仿宋_GB2312"/>
                <w:szCs w:val="21"/>
              </w:rPr>
            </w:pPr>
            <w:r>
              <w:rPr>
                <w:rFonts w:hint="eastAsia" w:ascii="仿宋_GB2312" w:hAnsi="微软雅黑" w:eastAsia="仿宋_GB2312"/>
                <w:szCs w:val="21"/>
              </w:rPr>
              <w:t>(2)掌握数据结构的基本概念；</w:t>
            </w:r>
          </w:p>
          <w:p>
            <w:pPr>
              <w:widowControl/>
              <w:jc w:val="left"/>
              <w:rPr>
                <w:rFonts w:ascii="仿宋_GB2312" w:hAnsi="微软雅黑" w:eastAsia="仿宋_GB2312"/>
                <w:szCs w:val="21"/>
              </w:rPr>
            </w:pPr>
            <w:r>
              <w:rPr>
                <w:rFonts w:hint="eastAsia" w:ascii="仿宋_GB2312" w:hAnsi="微软雅黑" w:eastAsia="仿宋_GB2312"/>
                <w:szCs w:val="21"/>
              </w:rPr>
              <w:t>(3)理解抽象数据类型的概念；</w:t>
            </w:r>
          </w:p>
          <w:p>
            <w:pPr>
              <w:widowControl/>
              <w:jc w:val="left"/>
              <w:rPr>
                <w:rFonts w:ascii="仿宋_GB2312" w:hAnsi="微软雅黑" w:eastAsia="仿宋_GB2312"/>
                <w:szCs w:val="21"/>
              </w:rPr>
            </w:pPr>
            <w:r>
              <w:rPr>
                <w:rFonts w:hint="eastAsia" w:ascii="仿宋_GB2312" w:hAnsi="微软雅黑" w:eastAsia="仿宋_GB2312"/>
                <w:szCs w:val="21"/>
              </w:rPr>
              <w:t>(4)掌握算法概念及其特性；</w:t>
            </w:r>
          </w:p>
          <w:p>
            <w:pPr>
              <w:widowControl/>
              <w:jc w:val="left"/>
              <w:rPr>
                <w:rFonts w:ascii="仿宋_GB2312" w:hAnsi="微软雅黑" w:eastAsia="仿宋_GB2312"/>
                <w:szCs w:val="21"/>
              </w:rPr>
            </w:pPr>
            <w:r>
              <w:rPr>
                <w:rFonts w:hint="eastAsia" w:ascii="仿宋_GB2312" w:hAnsi="微软雅黑" w:eastAsia="仿宋_GB2312"/>
                <w:szCs w:val="21"/>
              </w:rPr>
              <w:t>(5)掌握描述算法的基本方法；</w:t>
            </w:r>
          </w:p>
          <w:p>
            <w:pPr>
              <w:widowControl/>
              <w:jc w:val="left"/>
              <w:rPr>
                <w:rFonts w:ascii="仿宋_GB2312" w:hAnsi="微软雅黑" w:eastAsia="仿宋_GB2312"/>
                <w:szCs w:val="21"/>
              </w:rPr>
            </w:pPr>
            <w:r>
              <w:rPr>
                <w:rFonts w:hint="eastAsia" w:ascii="仿宋_GB2312" w:hAnsi="微软雅黑" w:eastAsia="仿宋_GB2312"/>
                <w:szCs w:val="21"/>
              </w:rPr>
              <w:t>(6)理解算法分析的目的；掌握算法时间复杂度的分析方法；理解算法空间复杂度的分析方法。</w:t>
            </w:r>
          </w:p>
          <w:p>
            <w:pPr>
              <w:widowControl/>
              <w:jc w:val="left"/>
              <w:rPr>
                <w:rFonts w:ascii="仿宋_GB2312" w:hAnsi="微软雅黑" w:eastAsia="仿宋_GB2312"/>
                <w:szCs w:val="21"/>
              </w:rPr>
            </w:pPr>
          </w:p>
        </w:tc>
        <w:tc>
          <w:tcPr>
            <w:tcW w:w="2126" w:type="dxa"/>
            <w:vAlign w:val="center"/>
          </w:tcPr>
          <w:p>
            <w:pPr>
              <w:jc w:val="left"/>
              <w:rPr>
                <w:rFonts w:ascii="仿宋_GB2312" w:hAnsi="微软雅黑" w:eastAsia="仿宋_GB2312"/>
                <w:szCs w:val="21"/>
              </w:rPr>
            </w:pPr>
            <w:r>
              <w:rPr>
                <w:rFonts w:hint="eastAsia" w:ascii="仿宋_GB2312" w:hAnsi="微软雅黑" w:eastAsia="仿宋_GB2312"/>
                <w:szCs w:val="21"/>
              </w:rPr>
              <w:t>教学方法：</w:t>
            </w:r>
          </w:p>
          <w:p>
            <w:pPr>
              <w:jc w:val="left"/>
              <w:rPr>
                <w:rFonts w:ascii="仿宋_GB2312" w:hAnsi="微软雅黑" w:eastAsia="仿宋_GB2312"/>
                <w:szCs w:val="21"/>
              </w:rPr>
            </w:pPr>
            <w:r>
              <w:rPr>
                <w:rFonts w:hint="eastAsia" w:ascii="仿宋_GB2312" w:hAnsi="微软雅黑" w:eastAsia="仿宋_GB2312"/>
                <w:szCs w:val="21"/>
              </w:rPr>
              <w:t>课堂讲授、例题分析、课堂讨论；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3学时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2.线性表</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课程目标1、2、3、4</w:t>
            </w:r>
          </w:p>
        </w:tc>
        <w:tc>
          <w:tcPr>
            <w:tcW w:w="3543" w:type="dxa"/>
            <w:vAlign w:val="center"/>
          </w:tcPr>
          <w:p>
            <w:pPr>
              <w:pStyle w:val="24"/>
              <w:numPr>
                <w:ilvl w:val="0"/>
                <w:numId w:val="7"/>
              </w:numPr>
              <w:adjustRightInd w:val="0"/>
              <w:snapToGrid w:val="0"/>
              <w:ind w:firstLineChars="0"/>
              <w:jc w:val="left"/>
              <w:rPr>
                <w:rFonts w:ascii="仿宋_GB2312" w:hAnsi="微软雅黑" w:eastAsia="仿宋_GB2312"/>
                <w:szCs w:val="21"/>
              </w:rPr>
            </w:pPr>
            <w:r>
              <w:rPr>
                <w:rFonts w:hint="eastAsia" w:ascii="仿宋_GB2312" w:hAnsi="微软雅黑" w:eastAsia="仿宋_GB2312"/>
                <w:szCs w:val="21"/>
              </w:rPr>
              <w:t>线性表的逻辑结构；</w:t>
            </w:r>
          </w:p>
          <w:p>
            <w:pPr>
              <w:pStyle w:val="24"/>
              <w:numPr>
                <w:ilvl w:val="0"/>
                <w:numId w:val="7"/>
              </w:numPr>
              <w:adjustRightInd w:val="0"/>
              <w:snapToGrid w:val="0"/>
              <w:ind w:firstLineChars="0"/>
              <w:jc w:val="left"/>
              <w:rPr>
                <w:rFonts w:ascii="仿宋_GB2312" w:hAnsi="微软雅黑" w:eastAsia="仿宋_GB2312"/>
                <w:szCs w:val="21"/>
              </w:rPr>
            </w:pPr>
            <w:r>
              <w:rPr>
                <w:rFonts w:hint="eastAsia" w:ascii="仿宋_GB2312" w:hAnsi="微软雅黑" w:eastAsia="仿宋_GB2312"/>
                <w:szCs w:val="21"/>
              </w:rPr>
              <w:t>线性表的顺序存储结构及实现；</w:t>
            </w:r>
          </w:p>
          <w:p>
            <w:pPr>
              <w:pStyle w:val="24"/>
              <w:numPr>
                <w:ilvl w:val="0"/>
                <w:numId w:val="7"/>
              </w:numPr>
              <w:adjustRightInd w:val="0"/>
              <w:snapToGrid w:val="0"/>
              <w:ind w:firstLineChars="0"/>
              <w:jc w:val="left"/>
              <w:rPr>
                <w:rFonts w:ascii="仿宋_GB2312" w:hAnsi="微软雅黑" w:eastAsia="仿宋_GB2312"/>
                <w:szCs w:val="21"/>
              </w:rPr>
            </w:pPr>
            <w:r>
              <w:rPr>
                <w:rFonts w:hint="eastAsia" w:ascii="仿宋_GB2312" w:hAnsi="微软雅黑" w:eastAsia="仿宋_GB2312"/>
                <w:szCs w:val="21"/>
              </w:rPr>
              <w:t>线性表的链式存储结构及实现；</w:t>
            </w:r>
          </w:p>
          <w:p>
            <w:pPr>
              <w:pStyle w:val="24"/>
              <w:numPr>
                <w:ilvl w:val="0"/>
                <w:numId w:val="7"/>
              </w:numPr>
              <w:adjustRightInd w:val="0"/>
              <w:snapToGrid w:val="0"/>
              <w:ind w:firstLineChars="0"/>
              <w:jc w:val="left"/>
              <w:rPr>
                <w:rFonts w:ascii="仿宋_GB2312" w:hAnsi="微软雅黑" w:eastAsia="仿宋_GB2312"/>
                <w:szCs w:val="21"/>
              </w:rPr>
            </w:pPr>
            <w:r>
              <w:rPr>
                <w:rFonts w:hint="eastAsia" w:ascii="仿宋_GB2312" w:hAnsi="微软雅黑" w:eastAsia="仿宋_GB2312"/>
                <w:szCs w:val="21"/>
              </w:rPr>
              <w:t>顺序表和链表的比较；</w:t>
            </w:r>
          </w:p>
          <w:p>
            <w:pPr>
              <w:pStyle w:val="24"/>
              <w:numPr>
                <w:ilvl w:val="0"/>
                <w:numId w:val="7"/>
              </w:numPr>
              <w:adjustRightInd w:val="0"/>
              <w:snapToGrid w:val="0"/>
              <w:ind w:firstLineChars="0"/>
              <w:jc w:val="left"/>
              <w:rPr>
                <w:rFonts w:ascii="仿宋_GB2312" w:hAnsi="微软雅黑" w:eastAsia="仿宋_GB2312"/>
                <w:szCs w:val="21"/>
              </w:rPr>
            </w:pPr>
            <w:r>
              <w:rPr>
                <w:rFonts w:hint="eastAsia" w:ascii="仿宋_GB2312" w:hAnsi="微软雅黑" w:eastAsia="仿宋_GB2312"/>
                <w:szCs w:val="21"/>
              </w:rPr>
              <w:t>线性表的其它存储方法；</w:t>
            </w:r>
          </w:p>
          <w:p>
            <w:pPr>
              <w:pStyle w:val="24"/>
              <w:numPr>
                <w:ilvl w:val="0"/>
                <w:numId w:val="7"/>
              </w:numPr>
              <w:adjustRightInd w:val="0"/>
              <w:snapToGrid w:val="0"/>
              <w:ind w:firstLineChars="0"/>
              <w:jc w:val="left"/>
              <w:rPr>
                <w:rFonts w:ascii="仿宋_GB2312" w:hAnsi="微软雅黑" w:eastAsia="仿宋_GB2312"/>
                <w:szCs w:val="21"/>
              </w:rPr>
            </w:pPr>
            <w:r>
              <w:rPr>
                <w:rFonts w:hint="eastAsia" w:ascii="仿宋_GB2312" w:hAnsi="微软雅黑" w:eastAsia="仿宋_GB2312"/>
                <w:szCs w:val="21"/>
              </w:rPr>
              <w:t>线性表的应用。</w:t>
            </w:r>
          </w:p>
        </w:tc>
        <w:tc>
          <w:tcPr>
            <w:tcW w:w="4111" w:type="dxa"/>
            <w:vAlign w:val="center"/>
          </w:tcPr>
          <w:p>
            <w:pPr>
              <w:widowControl/>
              <w:jc w:val="left"/>
              <w:rPr>
                <w:rFonts w:ascii="仿宋_GB2312" w:hAnsi="微软雅黑" w:eastAsia="仿宋_GB2312"/>
                <w:szCs w:val="21"/>
              </w:rPr>
            </w:pPr>
            <w:r>
              <w:rPr>
                <w:rFonts w:hint="eastAsia" w:ascii="仿宋_GB2312" w:hAnsi="微软雅黑" w:eastAsia="仿宋_GB2312"/>
                <w:szCs w:val="21"/>
              </w:rPr>
              <w:t>(1)掌握线性表的定义及其逻辑特征；</w:t>
            </w:r>
          </w:p>
          <w:p>
            <w:pPr>
              <w:widowControl/>
              <w:jc w:val="left"/>
              <w:rPr>
                <w:rFonts w:ascii="仿宋_GB2312" w:hAnsi="微软雅黑" w:eastAsia="仿宋_GB2312"/>
                <w:szCs w:val="21"/>
              </w:rPr>
            </w:pPr>
            <w:r>
              <w:rPr>
                <w:rFonts w:hint="eastAsia" w:ascii="仿宋_GB2312" w:hAnsi="微软雅黑" w:eastAsia="仿宋_GB2312"/>
                <w:szCs w:val="21"/>
              </w:rPr>
              <w:t>(2)理解线性表的抽象数据类型定义；</w:t>
            </w:r>
          </w:p>
          <w:p>
            <w:pPr>
              <w:widowControl/>
              <w:jc w:val="left"/>
              <w:rPr>
                <w:rFonts w:ascii="仿宋_GB2312" w:hAnsi="微软雅黑" w:eastAsia="仿宋_GB2312"/>
                <w:szCs w:val="21"/>
              </w:rPr>
            </w:pPr>
            <w:r>
              <w:rPr>
                <w:rFonts w:hint="eastAsia" w:ascii="仿宋_GB2312" w:hAnsi="微软雅黑" w:eastAsia="仿宋_GB2312"/>
                <w:szCs w:val="21"/>
              </w:rPr>
              <w:t>(3)掌握顺序表的存储结构；掌握顺序表的查找、插入、删除操作及其时间性能；</w:t>
            </w:r>
          </w:p>
          <w:p>
            <w:pPr>
              <w:widowControl/>
              <w:jc w:val="left"/>
              <w:rPr>
                <w:rFonts w:ascii="仿宋_GB2312" w:hAnsi="微软雅黑" w:eastAsia="仿宋_GB2312"/>
                <w:szCs w:val="21"/>
              </w:rPr>
            </w:pPr>
            <w:r>
              <w:rPr>
                <w:rFonts w:hint="eastAsia" w:ascii="仿宋_GB2312" w:hAnsi="微软雅黑" w:eastAsia="仿宋_GB2312"/>
                <w:szCs w:val="21"/>
              </w:rPr>
              <w:t>(4)掌握顺序表的存储结构；掌握顺序表的查找、插入、删除操作及其时间性能；</w:t>
            </w:r>
          </w:p>
          <w:p>
            <w:pPr>
              <w:widowControl/>
              <w:jc w:val="left"/>
              <w:rPr>
                <w:rFonts w:ascii="仿宋_GB2312" w:hAnsi="微软雅黑" w:eastAsia="仿宋_GB2312"/>
                <w:szCs w:val="21"/>
              </w:rPr>
            </w:pPr>
            <w:r>
              <w:rPr>
                <w:rFonts w:hint="eastAsia" w:ascii="仿宋_GB2312" w:hAnsi="微软雅黑" w:eastAsia="仿宋_GB2312"/>
                <w:szCs w:val="21"/>
              </w:rPr>
              <w:t>(5)掌握单链表的存储结构；掌握单链表的查找、插入、删除操作及其时间性能；</w:t>
            </w:r>
          </w:p>
          <w:p>
            <w:pPr>
              <w:widowControl/>
              <w:jc w:val="left"/>
              <w:rPr>
                <w:rFonts w:ascii="仿宋_GB2312" w:hAnsi="微软雅黑" w:eastAsia="仿宋_GB2312"/>
                <w:szCs w:val="21"/>
              </w:rPr>
            </w:pPr>
            <w:r>
              <w:rPr>
                <w:rFonts w:hint="eastAsia" w:ascii="仿宋_GB2312" w:hAnsi="微软雅黑" w:eastAsia="仿宋_GB2312"/>
                <w:szCs w:val="21"/>
              </w:rPr>
              <w:t>(6)能够从时间和空间复杂度的角度综合比较线性表两种存储结构的特点及其适用场合。</w:t>
            </w:r>
          </w:p>
          <w:p>
            <w:pPr>
              <w:widowControl/>
              <w:jc w:val="left"/>
              <w:rPr>
                <w:rFonts w:ascii="仿宋_GB2312" w:hAnsi="微软雅黑" w:eastAsia="仿宋_GB2312"/>
                <w:szCs w:val="21"/>
              </w:rPr>
            </w:pPr>
            <w:r>
              <w:rPr>
                <w:rFonts w:hint="eastAsia" w:ascii="仿宋_GB2312" w:hAnsi="微软雅黑" w:eastAsia="仿宋_GB2312"/>
                <w:szCs w:val="21"/>
              </w:rPr>
              <w:t>(7)掌握循环链表和双链表的存储方法；</w:t>
            </w:r>
          </w:p>
          <w:p>
            <w:pPr>
              <w:widowControl/>
              <w:jc w:val="left"/>
              <w:rPr>
                <w:rFonts w:ascii="仿宋_GB2312" w:hAnsi="微软雅黑" w:eastAsia="仿宋_GB2312"/>
                <w:szCs w:val="21"/>
              </w:rPr>
            </w:pPr>
            <w:r>
              <w:rPr>
                <w:rFonts w:hint="eastAsia" w:ascii="仿宋_GB2312" w:hAnsi="微软雅黑" w:eastAsia="仿宋_GB2312"/>
                <w:szCs w:val="21"/>
              </w:rPr>
              <w:t>(8)应用线性表解决实际问题。</w:t>
            </w:r>
          </w:p>
        </w:tc>
        <w:tc>
          <w:tcPr>
            <w:tcW w:w="2126" w:type="dxa"/>
            <w:vAlign w:val="center"/>
          </w:tcPr>
          <w:p>
            <w:pPr>
              <w:jc w:val="left"/>
              <w:rPr>
                <w:rFonts w:ascii="仿宋_GB2312" w:hAnsi="微软雅黑" w:eastAsia="仿宋_GB2312"/>
                <w:szCs w:val="21"/>
              </w:rPr>
            </w:pPr>
            <w:r>
              <w:rPr>
                <w:rFonts w:hint="eastAsia" w:ascii="仿宋_GB2312" w:hAnsi="微软雅黑" w:eastAsia="仿宋_GB2312"/>
                <w:szCs w:val="21"/>
              </w:rPr>
              <w:t>教学方法：</w:t>
            </w:r>
          </w:p>
          <w:p>
            <w:pPr>
              <w:jc w:val="left"/>
              <w:rPr>
                <w:rFonts w:ascii="仿宋_GB2312" w:hAnsi="微软雅黑" w:eastAsia="仿宋_GB2312"/>
                <w:szCs w:val="21"/>
              </w:rPr>
            </w:pPr>
            <w:r>
              <w:rPr>
                <w:rFonts w:hint="eastAsia" w:ascii="仿宋_GB2312" w:hAnsi="微软雅黑" w:eastAsia="仿宋_GB2312"/>
                <w:szCs w:val="21"/>
              </w:rPr>
              <w:t>①课堂讲授、例题分析、课堂讨论；</w:t>
            </w:r>
          </w:p>
          <w:p>
            <w:pPr>
              <w:spacing w:after="62" w:afterLines="20"/>
              <w:jc w:val="left"/>
              <w:rPr>
                <w:rFonts w:ascii="仿宋_GB2312" w:hAnsi="微软雅黑" w:eastAsia="仿宋_GB2312"/>
                <w:szCs w:val="21"/>
              </w:rPr>
            </w:pPr>
            <w:r>
              <w:rPr>
                <w:rFonts w:hint="eastAsia" w:ascii="仿宋_GB2312" w:hAnsi="微软雅黑" w:eastAsia="仿宋_GB2312"/>
                <w:szCs w:val="21"/>
              </w:rPr>
              <w:t>②上机实验。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3.栈</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课程目标1、2、3、4</w:t>
            </w:r>
          </w:p>
        </w:tc>
        <w:tc>
          <w:tcPr>
            <w:tcW w:w="3543" w:type="dxa"/>
            <w:vAlign w:val="center"/>
          </w:tcPr>
          <w:p>
            <w:pPr>
              <w:pStyle w:val="24"/>
              <w:numPr>
                <w:ilvl w:val="0"/>
                <w:numId w:val="8"/>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栈的逻辑结构</w:t>
            </w:r>
          </w:p>
          <w:p>
            <w:pPr>
              <w:pStyle w:val="24"/>
              <w:numPr>
                <w:ilvl w:val="0"/>
                <w:numId w:val="8"/>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栈的顺序存储结构及实现；</w:t>
            </w:r>
          </w:p>
          <w:p>
            <w:pPr>
              <w:pStyle w:val="24"/>
              <w:numPr>
                <w:ilvl w:val="0"/>
                <w:numId w:val="8"/>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栈的链式存储结构及实现；</w:t>
            </w:r>
          </w:p>
          <w:p>
            <w:pPr>
              <w:pStyle w:val="24"/>
              <w:numPr>
                <w:ilvl w:val="0"/>
                <w:numId w:val="8"/>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栈的应用</w:t>
            </w:r>
          </w:p>
        </w:tc>
        <w:tc>
          <w:tcPr>
            <w:tcW w:w="4111" w:type="dxa"/>
            <w:vAlign w:val="center"/>
          </w:tcPr>
          <w:p>
            <w:pPr>
              <w:widowControl/>
              <w:jc w:val="left"/>
              <w:rPr>
                <w:rFonts w:ascii="仿宋_GB2312" w:hAnsi="微软雅黑" w:eastAsia="仿宋_GB2312"/>
                <w:szCs w:val="21"/>
              </w:rPr>
            </w:pPr>
            <w:r>
              <w:rPr>
                <w:rFonts w:hint="eastAsia" w:ascii="仿宋_GB2312" w:hAnsi="微软雅黑" w:eastAsia="仿宋_GB2312"/>
                <w:szCs w:val="21"/>
              </w:rPr>
              <w:t>(1)掌握栈的定义及其操作特性；</w:t>
            </w:r>
          </w:p>
          <w:p>
            <w:pPr>
              <w:widowControl/>
              <w:jc w:val="left"/>
              <w:rPr>
                <w:rFonts w:ascii="仿宋_GB2312" w:hAnsi="微软雅黑" w:eastAsia="仿宋_GB2312"/>
                <w:szCs w:val="21"/>
              </w:rPr>
            </w:pPr>
            <w:r>
              <w:rPr>
                <w:rFonts w:hint="eastAsia" w:ascii="仿宋_GB2312" w:hAnsi="微软雅黑" w:eastAsia="仿宋_GB2312"/>
                <w:szCs w:val="21"/>
              </w:rPr>
              <w:t>(2)理解栈的抽象数据类型定义；</w:t>
            </w:r>
          </w:p>
          <w:p>
            <w:pPr>
              <w:widowControl/>
              <w:jc w:val="left"/>
              <w:rPr>
                <w:rFonts w:ascii="仿宋_GB2312" w:hAnsi="微软雅黑" w:eastAsia="仿宋_GB2312"/>
                <w:szCs w:val="21"/>
              </w:rPr>
            </w:pPr>
            <w:r>
              <w:rPr>
                <w:rFonts w:hint="eastAsia" w:ascii="仿宋_GB2312" w:hAnsi="微软雅黑" w:eastAsia="仿宋_GB2312"/>
                <w:szCs w:val="21"/>
              </w:rPr>
              <w:t>(3)掌握顺序栈的实现方法；</w:t>
            </w:r>
          </w:p>
          <w:p>
            <w:pPr>
              <w:widowControl/>
              <w:jc w:val="left"/>
              <w:rPr>
                <w:rFonts w:ascii="仿宋_GB2312" w:hAnsi="微软雅黑" w:eastAsia="仿宋_GB2312"/>
                <w:szCs w:val="21"/>
              </w:rPr>
            </w:pPr>
            <w:r>
              <w:rPr>
                <w:rFonts w:hint="eastAsia" w:ascii="仿宋_GB2312" w:hAnsi="微软雅黑" w:eastAsia="仿宋_GB2312"/>
                <w:szCs w:val="21"/>
              </w:rPr>
              <w:t xml:space="preserve">(4)理解两栈共享空间； </w:t>
            </w:r>
          </w:p>
          <w:p>
            <w:pPr>
              <w:widowControl/>
              <w:jc w:val="left"/>
              <w:rPr>
                <w:rFonts w:ascii="仿宋_GB2312" w:hAnsi="微软雅黑" w:eastAsia="仿宋_GB2312"/>
                <w:szCs w:val="21"/>
              </w:rPr>
            </w:pPr>
            <w:r>
              <w:rPr>
                <w:rFonts w:hint="eastAsia" w:ascii="仿宋_GB2312" w:hAnsi="微软雅黑" w:eastAsia="仿宋_GB2312"/>
                <w:szCs w:val="21"/>
              </w:rPr>
              <w:t>(5)掌握链栈的实现方法；</w:t>
            </w:r>
          </w:p>
          <w:p>
            <w:pPr>
              <w:widowControl/>
              <w:jc w:val="left"/>
              <w:rPr>
                <w:rFonts w:ascii="仿宋_GB2312" w:hAnsi="微软雅黑" w:eastAsia="仿宋_GB2312"/>
                <w:szCs w:val="21"/>
              </w:rPr>
            </w:pPr>
            <w:r>
              <w:rPr>
                <w:rFonts w:hint="eastAsia" w:ascii="仿宋_GB2312" w:hAnsi="微软雅黑" w:eastAsia="仿宋_GB2312"/>
                <w:szCs w:val="21"/>
              </w:rPr>
              <w:t>(6)应用栈解决实际问题。</w:t>
            </w:r>
          </w:p>
        </w:tc>
        <w:tc>
          <w:tcPr>
            <w:tcW w:w="2126" w:type="dxa"/>
            <w:vAlign w:val="center"/>
          </w:tcPr>
          <w:p>
            <w:pPr>
              <w:jc w:val="left"/>
              <w:rPr>
                <w:rFonts w:ascii="仿宋_GB2312" w:hAnsi="微软雅黑" w:eastAsia="仿宋_GB2312"/>
                <w:szCs w:val="21"/>
              </w:rPr>
            </w:pPr>
            <w:r>
              <w:rPr>
                <w:rFonts w:hint="eastAsia" w:ascii="仿宋_GB2312" w:hAnsi="微软雅黑" w:eastAsia="仿宋_GB2312"/>
                <w:szCs w:val="21"/>
              </w:rPr>
              <w:t>教学方法：</w:t>
            </w:r>
          </w:p>
          <w:p>
            <w:pPr>
              <w:jc w:val="left"/>
              <w:rPr>
                <w:rFonts w:ascii="仿宋_GB2312" w:hAnsi="微软雅黑" w:eastAsia="仿宋_GB2312"/>
                <w:szCs w:val="21"/>
              </w:rPr>
            </w:pPr>
            <w:r>
              <w:rPr>
                <w:rFonts w:hint="eastAsia" w:ascii="仿宋_GB2312" w:hAnsi="微软雅黑" w:eastAsia="仿宋_GB2312"/>
                <w:szCs w:val="21"/>
              </w:rPr>
              <w:t>①课堂讲授、例题分析、课堂讨论；</w:t>
            </w:r>
          </w:p>
          <w:p>
            <w:pPr>
              <w:spacing w:after="62" w:afterLines="20"/>
              <w:jc w:val="left"/>
              <w:rPr>
                <w:rFonts w:ascii="仿宋_GB2312" w:hAnsi="微软雅黑" w:eastAsia="仿宋_GB2312"/>
                <w:szCs w:val="21"/>
              </w:rPr>
            </w:pPr>
            <w:r>
              <w:rPr>
                <w:rFonts w:hint="eastAsia" w:ascii="仿宋_GB2312" w:hAnsi="微软雅黑" w:eastAsia="仿宋_GB2312"/>
                <w:szCs w:val="21"/>
              </w:rPr>
              <w:t>②上机实验。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3学时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94"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4.队列</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课程目标1、2、3、4</w:t>
            </w:r>
          </w:p>
        </w:tc>
        <w:tc>
          <w:tcPr>
            <w:tcW w:w="3543" w:type="dxa"/>
            <w:vAlign w:val="center"/>
          </w:tcPr>
          <w:p>
            <w:pPr>
              <w:pStyle w:val="24"/>
              <w:numPr>
                <w:ilvl w:val="0"/>
                <w:numId w:val="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队列的逻辑结构</w:t>
            </w:r>
          </w:p>
          <w:p>
            <w:pPr>
              <w:pStyle w:val="24"/>
              <w:numPr>
                <w:ilvl w:val="0"/>
                <w:numId w:val="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队列的顺序存储结构及实现；</w:t>
            </w:r>
          </w:p>
          <w:p>
            <w:pPr>
              <w:pStyle w:val="24"/>
              <w:numPr>
                <w:ilvl w:val="0"/>
                <w:numId w:val="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队列的链式存储结构及实现；</w:t>
            </w:r>
          </w:p>
          <w:p>
            <w:pPr>
              <w:pStyle w:val="24"/>
              <w:numPr>
                <w:ilvl w:val="0"/>
                <w:numId w:val="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队列的应用</w:t>
            </w:r>
          </w:p>
        </w:tc>
        <w:tc>
          <w:tcPr>
            <w:tcW w:w="4111" w:type="dxa"/>
            <w:vAlign w:val="center"/>
          </w:tcPr>
          <w:p>
            <w:pPr>
              <w:widowControl/>
              <w:jc w:val="left"/>
              <w:rPr>
                <w:rFonts w:ascii="仿宋_GB2312" w:hAnsi="微软雅黑" w:eastAsia="仿宋_GB2312"/>
                <w:szCs w:val="21"/>
              </w:rPr>
            </w:pPr>
            <w:r>
              <w:rPr>
                <w:rFonts w:hint="eastAsia" w:ascii="仿宋_GB2312" w:hAnsi="微软雅黑" w:eastAsia="仿宋_GB2312"/>
                <w:szCs w:val="21"/>
              </w:rPr>
              <w:t>(1)掌握队列的定义及其操作特性；</w:t>
            </w:r>
          </w:p>
          <w:p>
            <w:pPr>
              <w:widowControl/>
              <w:jc w:val="left"/>
              <w:rPr>
                <w:rFonts w:ascii="仿宋_GB2312" w:hAnsi="微软雅黑" w:eastAsia="仿宋_GB2312"/>
                <w:szCs w:val="21"/>
              </w:rPr>
            </w:pPr>
            <w:r>
              <w:rPr>
                <w:rFonts w:hint="eastAsia" w:ascii="仿宋_GB2312" w:hAnsi="微软雅黑" w:eastAsia="仿宋_GB2312"/>
                <w:szCs w:val="21"/>
              </w:rPr>
              <w:t>(2)理解队列的抽象数据类型定义；</w:t>
            </w:r>
          </w:p>
          <w:p>
            <w:pPr>
              <w:widowControl/>
              <w:jc w:val="left"/>
              <w:rPr>
                <w:rFonts w:ascii="仿宋_GB2312" w:hAnsi="微软雅黑" w:eastAsia="仿宋_GB2312"/>
                <w:szCs w:val="21"/>
              </w:rPr>
            </w:pPr>
            <w:r>
              <w:rPr>
                <w:rFonts w:hint="eastAsia" w:ascii="仿宋_GB2312" w:hAnsi="微软雅黑" w:eastAsia="仿宋_GB2312"/>
                <w:szCs w:val="21"/>
              </w:rPr>
              <w:t>(3)掌握循环队列的实现方法；</w:t>
            </w:r>
          </w:p>
          <w:p>
            <w:pPr>
              <w:widowControl/>
              <w:jc w:val="left"/>
              <w:rPr>
                <w:rFonts w:ascii="仿宋_GB2312" w:hAnsi="微软雅黑" w:eastAsia="仿宋_GB2312"/>
                <w:szCs w:val="21"/>
              </w:rPr>
            </w:pPr>
            <w:r>
              <w:rPr>
                <w:rFonts w:hint="eastAsia" w:ascii="仿宋_GB2312" w:hAnsi="微软雅黑" w:eastAsia="仿宋_GB2312"/>
                <w:szCs w:val="21"/>
              </w:rPr>
              <w:t>(4)掌握链队列的实现方法；</w:t>
            </w:r>
          </w:p>
          <w:p>
            <w:pPr>
              <w:widowControl/>
              <w:jc w:val="left"/>
              <w:rPr>
                <w:rFonts w:ascii="仿宋_GB2312" w:hAnsi="微软雅黑" w:eastAsia="仿宋_GB2312"/>
                <w:szCs w:val="21"/>
              </w:rPr>
            </w:pPr>
            <w:r>
              <w:rPr>
                <w:rFonts w:hint="eastAsia" w:ascii="仿宋_GB2312" w:hAnsi="微软雅黑" w:eastAsia="仿宋_GB2312"/>
                <w:szCs w:val="21"/>
              </w:rPr>
              <w:t>(5)应用队列解决实际问题。</w:t>
            </w:r>
          </w:p>
        </w:tc>
        <w:tc>
          <w:tcPr>
            <w:tcW w:w="2126" w:type="dxa"/>
            <w:vAlign w:val="center"/>
          </w:tcPr>
          <w:p>
            <w:pPr>
              <w:jc w:val="left"/>
              <w:rPr>
                <w:rFonts w:ascii="仿宋_GB2312" w:hAnsi="微软雅黑" w:eastAsia="仿宋_GB2312"/>
                <w:szCs w:val="21"/>
              </w:rPr>
            </w:pPr>
            <w:r>
              <w:rPr>
                <w:rFonts w:hint="eastAsia" w:ascii="仿宋_GB2312" w:hAnsi="微软雅黑" w:eastAsia="仿宋_GB2312"/>
                <w:szCs w:val="21"/>
              </w:rPr>
              <w:t>教学方法：</w:t>
            </w:r>
          </w:p>
          <w:p>
            <w:pPr>
              <w:jc w:val="left"/>
              <w:rPr>
                <w:rFonts w:ascii="仿宋_GB2312" w:hAnsi="微软雅黑" w:eastAsia="仿宋_GB2312"/>
                <w:szCs w:val="21"/>
              </w:rPr>
            </w:pPr>
            <w:r>
              <w:rPr>
                <w:rFonts w:hint="eastAsia" w:ascii="仿宋_GB2312" w:hAnsi="微软雅黑" w:eastAsia="仿宋_GB2312"/>
                <w:szCs w:val="21"/>
              </w:rPr>
              <w:t>①课堂讲授、例题分析、课堂讨论；</w:t>
            </w:r>
          </w:p>
          <w:p>
            <w:pPr>
              <w:spacing w:after="62" w:afterLines="20"/>
              <w:jc w:val="left"/>
              <w:rPr>
                <w:rFonts w:ascii="仿宋_GB2312" w:hAnsi="微软雅黑" w:eastAsia="仿宋_GB2312"/>
                <w:szCs w:val="21"/>
              </w:rPr>
            </w:pPr>
            <w:r>
              <w:rPr>
                <w:rFonts w:hint="eastAsia" w:ascii="仿宋_GB2312" w:hAnsi="微软雅黑" w:eastAsia="仿宋_GB2312"/>
                <w:szCs w:val="21"/>
              </w:rPr>
              <w:t>②上机实验。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3学时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5.串</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课程目标1、2、3、4</w:t>
            </w:r>
          </w:p>
        </w:tc>
        <w:tc>
          <w:tcPr>
            <w:tcW w:w="3543" w:type="dxa"/>
            <w:vAlign w:val="center"/>
          </w:tcPr>
          <w:p>
            <w:pPr>
              <w:pStyle w:val="24"/>
              <w:numPr>
                <w:ilvl w:val="0"/>
                <w:numId w:val="10"/>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串的定义和基本概念</w:t>
            </w:r>
          </w:p>
          <w:p>
            <w:pPr>
              <w:pStyle w:val="24"/>
              <w:numPr>
                <w:ilvl w:val="0"/>
                <w:numId w:val="10"/>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串的基本操作；</w:t>
            </w:r>
          </w:p>
          <w:p>
            <w:pPr>
              <w:pStyle w:val="24"/>
              <w:numPr>
                <w:ilvl w:val="0"/>
                <w:numId w:val="10"/>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串的存储结构；</w:t>
            </w:r>
          </w:p>
          <w:p>
            <w:pPr>
              <w:pStyle w:val="24"/>
              <w:numPr>
                <w:ilvl w:val="0"/>
                <w:numId w:val="10"/>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BF算法</w:t>
            </w:r>
          </w:p>
          <w:p>
            <w:pPr>
              <w:pStyle w:val="24"/>
              <w:numPr>
                <w:ilvl w:val="0"/>
                <w:numId w:val="10"/>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KMP算法</w:t>
            </w:r>
          </w:p>
        </w:tc>
        <w:tc>
          <w:tcPr>
            <w:tcW w:w="4111" w:type="dxa"/>
            <w:vAlign w:val="center"/>
          </w:tcPr>
          <w:p>
            <w:pPr>
              <w:widowControl/>
              <w:jc w:val="left"/>
              <w:rPr>
                <w:rFonts w:ascii="仿宋_GB2312" w:hAnsi="微软雅黑" w:eastAsia="仿宋_GB2312"/>
                <w:szCs w:val="21"/>
              </w:rPr>
            </w:pPr>
            <w:r>
              <w:rPr>
                <w:rFonts w:hint="eastAsia" w:ascii="仿宋_GB2312" w:hAnsi="微软雅黑" w:eastAsia="仿宋_GB2312"/>
                <w:szCs w:val="21"/>
              </w:rPr>
              <w:t>(1)掌握串的定义及其基本概念；</w:t>
            </w:r>
          </w:p>
          <w:p>
            <w:pPr>
              <w:widowControl/>
              <w:jc w:val="left"/>
              <w:rPr>
                <w:rFonts w:ascii="仿宋_GB2312" w:hAnsi="微软雅黑" w:eastAsia="仿宋_GB2312"/>
                <w:szCs w:val="21"/>
              </w:rPr>
            </w:pPr>
            <w:r>
              <w:rPr>
                <w:rFonts w:hint="eastAsia" w:ascii="仿宋_GB2312" w:hAnsi="微软雅黑" w:eastAsia="仿宋_GB2312"/>
                <w:szCs w:val="21"/>
              </w:rPr>
              <w:t>(2)理解串的抽象数据类型定义；</w:t>
            </w:r>
          </w:p>
          <w:p>
            <w:pPr>
              <w:widowControl/>
              <w:jc w:val="left"/>
              <w:rPr>
                <w:rFonts w:ascii="仿宋_GB2312" w:hAnsi="微软雅黑" w:eastAsia="仿宋_GB2312"/>
                <w:szCs w:val="21"/>
              </w:rPr>
            </w:pPr>
            <w:r>
              <w:rPr>
                <w:rFonts w:hint="eastAsia" w:ascii="仿宋_GB2312" w:hAnsi="微软雅黑" w:eastAsia="仿宋_GB2312"/>
                <w:szCs w:val="21"/>
              </w:rPr>
              <w:t>(3)理解串的存储方法；</w:t>
            </w:r>
          </w:p>
          <w:p>
            <w:pPr>
              <w:widowControl/>
              <w:jc w:val="left"/>
              <w:rPr>
                <w:rFonts w:ascii="仿宋_GB2312" w:hAnsi="微软雅黑" w:eastAsia="仿宋_GB2312"/>
                <w:szCs w:val="21"/>
              </w:rPr>
            </w:pPr>
            <w:r>
              <w:rPr>
                <w:rFonts w:hint="eastAsia" w:ascii="仿宋_GB2312" w:hAnsi="微软雅黑" w:eastAsia="仿宋_GB2312"/>
                <w:szCs w:val="21"/>
              </w:rPr>
              <w:t>(4)掌握BF算法的思想和实现。</w:t>
            </w:r>
          </w:p>
          <w:p>
            <w:pPr>
              <w:widowControl/>
              <w:jc w:val="left"/>
              <w:rPr>
                <w:rFonts w:ascii="仿宋_GB2312" w:hAnsi="微软雅黑" w:eastAsia="仿宋_GB2312"/>
                <w:szCs w:val="21"/>
              </w:rPr>
            </w:pPr>
            <w:r>
              <w:rPr>
                <w:rFonts w:hint="eastAsia" w:ascii="仿宋_GB2312" w:hAnsi="微软雅黑" w:eastAsia="仿宋_GB2312"/>
                <w:szCs w:val="21"/>
              </w:rPr>
              <w:t>(5)掌握KMP算法的思想。</w:t>
            </w:r>
          </w:p>
        </w:tc>
        <w:tc>
          <w:tcPr>
            <w:tcW w:w="2126" w:type="dxa"/>
            <w:vAlign w:val="center"/>
          </w:tcPr>
          <w:p>
            <w:pPr>
              <w:jc w:val="left"/>
              <w:rPr>
                <w:rFonts w:ascii="仿宋_GB2312" w:hAnsi="微软雅黑" w:eastAsia="仿宋_GB2312"/>
                <w:szCs w:val="21"/>
              </w:rPr>
            </w:pPr>
            <w:r>
              <w:rPr>
                <w:rFonts w:hint="eastAsia" w:ascii="仿宋_GB2312" w:hAnsi="微软雅黑" w:eastAsia="仿宋_GB2312"/>
                <w:szCs w:val="21"/>
              </w:rPr>
              <w:t>教学方法：</w:t>
            </w:r>
          </w:p>
          <w:p>
            <w:pPr>
              <w:jc w:val="left"/>
              <w:rPr>
                <w:rFonts w:ascii="仿宋_GB2312" w:hAnsi="微软雅黑" w:eastAsia="仿宋_GB2312"/>
                <w:szCs w:val="21"/>
              </w:rPr>
            </w:pPr>
            <w:r>
              <w:rPr>
                <w:rFonts w:hint="eastAsia" w:ascii="仿宋_GB2312" w:hAnsi="微软雅黑" w:eastAsia="仿宋_GB2312"/>
                <w:szCs w:val="21"/>
              </w:rPr>
              <w:t>①课堂讲授、例题分析、课堂讨论；</w:t>
            </w:r>
          </w:p>
          <w:p>
            <w:pPr>
              <w:spacing w:after="62" w:afterLines="20"/>
              <w:jc w:val="left"/>
              <w:rPr>
                <w:rFonts w:ascii="仿宋_GB2312" w:hAnsi="微软雅黑" w:eastAsia="仿宋_GB2312"/>
                <w:szCs w:val="21"/>
              </w:rPr>
            </w:pPr>
            <w:r>
              <w:rPr>
                <w:rFonts w:hint="eastAsia" w:ascii="仿宋_GB2312" w:hAnsi="微软雅黑" w:eastAsia="仿宋_GB2312"/>
                <w:szCs w:val="21"/>
              </w:rPr>
              <w:t>②上机实验。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6.多维数组</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课程目标1、2、3、4</w:t>
            </w:r>
          </w:p>
        </w:tc>
        <w:tc>
          <w:tcPr>
            <w:tcW w:w="3543" w:type="dxa"/>
            <w:vAlign w:val="center"/>
          </w:tcPr>
          <w:p>
            <w:pPr>
              <w:pStyle w:val="24"/>
              <w:numPr>
                <w:ilvl w:val="0"/>
                <w:numId w:val="11"/>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数组的定义；</w:t>
            </w:r>
          </w:p>
          <w:p>
            <w:pPr>
              <w:pStyle w:val="24"/>
              <w:numPr>
                <w:ilvl w:val="0"/>
                <w:numId w:val="11"/>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数组的存储结构与寻址</w:t>
            </w:r>
          </w:p>
          <w:p>
            <w:pPr>
              <w:pStyle w:val="24"/>
              <w:numPr>
                <w:ilvl w:val="0"/>
                <w:numId w:val="11"/>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矩阵的压缩存储</w:t>
            </w:r>
          </w:p>
        </w:tc>
        <w:tc>
          <w:tcPr>
            <w:tcW w:w="4111" w:type="dxa"/>
            <w:vAlign w:val="center"/>
          </w:tcPr>
          <w:p>
            <w:pPr>
              <w:widowControl/>
              <w:jc w:val="left"/>
              <w:rPr>
                <w:rFonts w:ascii="仿宋_GB2312" w:hAnsi="微软雅黑" w:eastAsia="仿宋_GB2312"/>
                <w:szCs w:val="21"/>
              </w:rPr>
            </w:pPr>
            <w:r>
              <w:rPr>
                <w:rFonts w:hint="eastAsia" w:ascii="仿宋_GB2312" w:hAnsi="微软雅黑" w:eastAsia="仿宋_GB2312"/>
                <w:szCs w:val="21"/>
              </w:rPr>
              <w:t>(1)掌握数组的定义；</w:t>
            </w:r>
          </w:p>
          <w:p>
            <w:pPr>
              <w:widowControl/>
              <w:jc w:val="left"/>
              <w:rPr>
                <w:rFonts w:ascii="仿宋_GB2312" w:hAnsi="微软雅黑" w:eastAsia="仿宋_GB2312"/>
                <w:szCs w:val="21"/>
              </w:rPr>
            </w:pPr>
            <w:r>
              <w:rPr>
                <w:rFonts w:hint="eastAsia" w:ascii="仿宋_GB2312" w:hAnsi="微软雅黑" w:eastAsia="仿宋_GB2312"/>
                <w:szCs w:val="21"/>
              </w:rPr>
              <w:t>(2)掌握二维数组的存储结构及寻址方法；</w:t>
            </w:r>
          </w:p>
          <w:p>
            <w:pPr>
              <w:widowControl/>
              <w:jc w:val="left"/>
              <w:rPr>
                <w:rFonts w:ascii="仿宋_GB2312" w:hAnsi="微软雅黑" w:eastAsia="仿宋_GB2312"/>
                <w:szCs w:val="21"/>
              </w:rPr>
            </w:pPr>
            <w:r>
              <w:rPr>
                <w:rFonts w:hint="eastAsia" w:ascii="仿宋_GB2312" w:hAnsi="微软雅黑" w:eastAsia="仿宋_GB2312"/>
                <w:szCs w:val="21"/>
              </w:rPr>
              <w:t>(3)掌握对称、三角、对角矩阵的压缩存储方法；</w:t>
            </w:r>
          </w:p>
          <w:p>
            <w:pPr>
              <w:widowControl/>
              <w:jc w:val="left"/>
              <w:rPr>
                <w:rFonts w:ascii="仿宋_GB2312" w:hAnsi="微软雅黑" w:eastAsia="仿宋_GB2312"/>
                <w:szCs w:val="21"/>
              </w:rPr>
            </w:pPr>
            <w:r>
              <w:rPr>
                <w:rFonts w:hint="eastAsia" w:ascii="仿宋_GB2312" w:hAnsi="微软雅黑" w:eastAsia="仿宋_GB2312"/>
                <w:szCs w:val="21"/>
              </w:rPr>
              <w:t>(4)掌握稀疏矩阵的压缩存储方法。</w:t>
            </w:r>
          </w:p>
        </w:tc>
        <w:tc>
          <w:tcPr>
            <w:tcW w:w="2126" w:type="dxa"/>
            <w:vAlign w:val="center"/>
          </w:tcPr>
          <w:p>
            <w:pPr>
              <w:jc w:val="left"/>
              <w:rPr>
                <w:rFonts w:ascii="仿宋_GB2312" w:hAnsi="微软雅黑" w:eastAsia="仿宋_GB2312"/>
                <w:szCs w:val="21"/>
              </w:rPr>
            </w:pPr>
            <w:r>
              <w:rPr>
                <w:rFonts w:hint="eastAsia" w:ascii="仿宋_GB2312" w:hAnsi="微软雅黑" w:eastAsia="仿宋_GB2312"/>
                <w:szCs w:val="21"/>
              </w:rPr>
              <w:t>教学方法：</w:t>
            </w:r>
          </w:p>
          <w:p>
            <w:pPr>
              <w:jc w:val="left"/>
              <w:rPr>
                <w:rFonts w:ascii="仿宋_GB2312" w:hAnsi="微软雅黑" w:eastAsia="仿宋_GB2312"/>
                <w:szCs w:val="21"/>
              </w:rPr>
            </w:pPr>
            <w:r>
              <w:rPr>
                <w:rFonts w:hint="eastAsia" w:ascii="仿宋_GB2312" w:hAnsi="微软雅黑" w:eastAsia="仿宋_GB2312"/>
                <w:szCs w:val="21"/>
              </w:rPr>
              <w:t>①课堂讲授、例题分析、课堂讨论；</w:t>
            </w:r>
          </w:p>
          <w:p>
            <w:pPr>
              <w:spacing w:after="62" w:afterLines="20"/>
              <w:jc w:val="left"/>
              <w:rPr>
                <w:rFonts w:ascii="仿宋_GB2312" w:hAnsi="微软雅黑" w:eastAsia="仿宋_GB2312"/>
                <w:szCs w:val="21"/>
              </w:rPr>
            </w:pPr>
            <w:r>
              <w:rPr>
                <w:rFonts w:hint="eastAsia" w:ascii="仿宋_GB2312" w:hAnsi="微软雅黑" w:eastAsia="仿宋_GB2312"/>
                <w:szCs w:val="21"/>
              </w:rPr>
              <w:t>②上机实验。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1学时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7.树和二叉树</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课程目标1、2、3、4</w:t>
            </w:r>
          </w:p>
        </w:tc>
        <w:tc>
          <w:tcPr>
            <w:tcW w:w="3543" w:type="dxa"/>
            <w:vAlign w:val="center"/>
          </w:tcPr>
          <w:p>
            <w:pPr>
              <w:pStyle w:val="24"/>
              <w:numPr>
                <w:ilvl w:val="0"/>
                <w:numId w:val="12"/>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树的逻辑结构</w:t>
            </w:r>
          </w:p>
          <w:p>
            <w:pPr>
              <w:pStyle w:val="24"/>
              <w:numPr>
                <w:ilvl w:val="0"/>
                <w:numId w:val="12"/>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树的存储结构</w:t>
            </w:r>
          </w:p>
          <w:p>
            <w:pPr>
              <w:pStyle w:val="24"/>
              <w:numPr>
                <w:ilvl w:val="0"/>
                <w:numId w:val="12"/>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二叉树的逻辑结构</w:t>
            </w:r>
          </w:p>
          <w:p>
            <w:pPr>
              <w:pStyle w:val="24"/>
              <w:numPr>
                <w:ilvl w:val="0"/>
                <w:numId w:val="12"/>
              </w:numPr>
              <w:ind w:firstLineChars="0"/>
              <w:jc w:val="left"/>
              <w:rPr>
                <w:rFonts w:ascii="仿宋_GB2312" w:hAnsi="微软雅黑" w:eastAsia="仿宋_GB2312"/>
                <w:szCs w:val="21"/>
              </w:rPr>
            </w:pPr>
            <w:r>
              <w:rPr>
                <w:rFonts w:hint="eastAsia" w:ascii="仿宋_GB2312" w:hAnsi="微软雅黑" w:eastAsia="仿宋_GB2312"/>
                <w:szCs w:val="21"/>
              </w:rPr>
              <w:t>二叉树的存储结构及实现</w:t>
            </w:r>
          </w:p>
          <w:p>
            <w:pPr>
              <w:pStyle w:val="24"/>
              <w:numPr>
                <w:ilvl w:val="0"/>
                <w:numId w:val="12"/>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二叉树遍历的非递归算法；</w:t>
            </w:r>
          </w:p>
          <w:p>
            <w:pPr>
              <w:pStyle w:val="24"/>
              <w:numPr>
                <w:ilvl w:val="0"/>
                <w:numId w:val="12"/>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树、森林与二叉树的转换；</w:t>
            </w:r>
          </w:p>
          <w:p>
            <w:pPr>
              <w:pStyle w:val="24"/>
              <w:numPr>
                <w:ilvl w:val="0"/>
                <w:numId w:val="12"/>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哈夫曼树及哈夫曼编码</w:t>
            </w:r>
          </w:p>
        </w:tc>
        <w:tc>
          <w:tcPr>
            <w:tcW w:w="4111" w:type="dxa"/>
            <w:vAlign w:val="center"/>
          </w:tcPr>
          <w:p>
            <w:pPr>
              <w:widowControl/>
              <w:jc w:val="left"/>
              <w:rPr>
                <w:rFonts w:ascii="仿宋_GB2312" w:hAnsi="微软雅黑" w:eastAsia="仿宋_GB2312"/>
                <w:szCs w:val="21"/>
              </w:rPr>
            </w:pPr>
            <w:r>
              <w:rPr>
                <w:rFonts w:hint="eastAsia" w:ascii="仿宋_GB2312" w:hAnsi="微软雅黑" w:eastAsia="仿宋_GB2312"/>
                <w:szCs w:val="21"/>
              </w:rPr>
              <w:t>(1)掌握树的定义及其基本术语；</w:t>
            </w:r>
          </w:p>
          <w:p>
            <w:pPr>
              <w:widowControl/>
              <w:jc w:val="left"/>
              <w:rPr>
                <w:rFonts w:ascii="仿宋_GB2312" w:hAnsi="微软雅黑" w:eastAsia="仿宋_GB2312"/>
                <w:szCs w:val="21"/>
              </w:rPr>
            </w:pPr>
            <w:r>
              <w:rPr>
                <w:rFonts w:hint="eastAsia" w:ascii="仿宋_GB2312" w:hAnsi="微软雅黑" w:eastAsia="仿宋_GB2312"/>
                <w:szCs w:val="21"/>
              </w:rPr>
              <w:t>(2)掌握树的前序、后序、层序遍历方法；</w:t>
            </w:r>
          </w:p>
          <w:p>
            <w:pPr>
              <w:widowControl/>
              <w:jc w:val="left"/>
              <w:rPr>
                <w:rFonts w:ascii="仿宋_GB2312" w:hAnsi="微软雅黑" w:eastAsia="仿宋_GB2312"/>
                <w:szCs w:val="21"/>
              </w:rPr>
            </w:pPr>
            <w:r>
              <w:rPr>
                <w:rFonts w:hint="eastAsia" w:ascii="仿宋_GB2312" w:hAnsi="微软雅黑" w:eastAsia="仿宋_GB2312"/>
                <w:szCs w:val="21"/>
              </w:rPr>
              <w:t>(3)掌握树的双亲表示法、孩子表示法、双亲孩子表示法、孩子兄弟表示法；</w:t>
            </w:r>
          </w:p>
          <w:p>
            <w:pPr>
              <w:widowControl/>
              <w:jc w:val="left"/>
              <w:rPr>
                <w:rFonts w:ascii="仿宋_GB2312" w:hAnsi="微软雅黑" w:eastAsia="仿宋_GB2312"/>
                <w:szCs w:val="21"/>
              </w:rPr>
            </w:pPr>
            <w:r>
              <w:rPr>
                <w:rFonts w:hint="eastAsia" w:ascii="仿宋_GB2312" w:hAnsi="微软雅黑" w:eastAsia="仿宋_GB2312"/>
                <w:szCs w:val="21"/>
              </w:rPr>
              <w:t>(4)掌握二叉树的定义及其基本性质；</w:t>
            </w:r>
          </w:p>
          <w:p>
            <w:pPr>
              <w:widowControl/>
              <w:jc w:val="left"/>
              <w:rPr>
                <w:rFonts w:ascii="仿宋_GB2312" w:hAnsi="微软雅黑" w:eastAsia="仿宋_GB2312"/>
                <w:szCs w:val="21"/>
              </w:rPr>
            </w:pPr>
            <w:r>
              <w:rPr>
                <w:rFonts w:hint="eastAsia" w:ascii="仿宋_GB2312" w:hAnsi="微软雅黑" w:eastAsia="仿宋_GB2312"/>
                <w:szCs w:val="21"/>
              </w:rPr>
              <w:t>(5)掌握二叉树的存储结构；</w:t>
            </w:r>
          </w:p>
          <w:p>
            <w:pPr>
              <w:widowControl/>
              <w:jc w:val="left"/>
              <w:rPr>
                <w:rFonts w:ascii="仿宋_GB2312" w:hAnsi="微软雅黑" w:eastAsia="仿宋_GB2312"/>
                <w:szCs w:val="21"/>
              </w:rPr>
            </w:pPr>
            <w:r>
              <w:rPr>
                <w:rFonts w:hint="eastAsia" w:ascii="仿宋_GB2312" w:hAnsi="微软雅黑" w:eastAsia="仿宋_GB2312"/>
                <w:szCs w:val="21"/>
              </w:rPr>
              <w:t>(6)掌握二叉树前序、中序、后序、层序遍历算法；</w:t>
            </w:r>
          </w:p>
          <w:p>
            <w:pPr>
              <w:widowControl/>
              <w:jc w:val="left"/>
              <w:rPr>
                <w:rFonts w:ascii="仿宋_GB2312" w:hAnsi="微软雅黑" w:eastAsia="仿宋_GB2312"/>
                <w:szCs w:val="21"/>
              </w:rPr>
            </w:pPr>
            <w:r>
              <w:rPr>
                <w:rFonts w:hint="eastAsia" w:ascii="仿宋_GB2312" w:hAnsi="微软雅黑" w:eastAsia="仿宋_GB2312"/>
                <w:szCs w:val="21"/>
              </w:rPr>
              <w:t>(7)理解二叉树线索化的实质；掌握中序线索二叉树上的操作及算法。</w:t>
            </w:r>
          </w:p>
          <w:p>
            <w:pPr>
              <w:widowControl/>
              <w:jc w:val="left"/>
              <w:rPr>
                <w:rFonts w:ascii="仿宋_GB2312" w:hAnsi="微软雅黑" w:eastAsia="仿宋_GB2312"/>
                <w:szCs w:val="21"/>
              </w:rPr>
            </w:pPr>
            <w:r>
              <w:rPr>
                <w:rFonts w:hint="eastAsia" w:ascii="仿宋_GB2312" w:hAnsi="微软雅黑" w:eastAsia="仿宋_GB2312"/>
                <w:szCs w:val="21"/>
              </w:rPr>
              <w:t>(8)掌握二叉树前序、中序、后序遍历的非递归算法；</w:t>
            </w:r>
          </w:p>
          <w:p>
            <w:pPr>
              <w:widowControl/>
              <w:jc w:val="left"/>
              <w:rPr>
                <w:rFonts w:ascii="仿宋_GB2312" w:hAnsi="微软雅黑" w:eastAsia="仿宋_GB2312"/>
                <w:szCs w:val="21"/>
              </w:rPr>
            </w:pPr>
            <w:r>
              <w:rPr>
                <w:rFonts w:hint="eastAsia" w:ascii="仿宋_GB2312" w:hAnsi="微软雅黑" w:eastAsia="仿宋_GB2312"/>
                <w:szCs w:val="21"/>
              </w:rPr>
              <w:t>(9)掌握树、森林和二叉树之间的转换方法；</w:t>
            </w:r>
          </w:p>
          <w:p>
            <w:pPr>
              <w:widowControl/>
              <w:jc w:val="left"/>
              <w:rPr>
                <w:rFonts w:ascii="仿宋_GB2312" w:hAnsi="微软雅黑" w:eastAsia="仿宋_GB2312"/>
                <w:szCs w:val="21"/>
              </w:rPr>
            </w:pPr>
            <w:r>
              <w:rPr>
                <w:rFonts w:hint="eastAsia" w:ascii="仿宋_GB2312" w:hAnsi="微软雅黑" w:eastAsia="仿宋_GB2312"/>
                <w:szCs w:val="21"/>
              </w:rPr>
              <w:t>(10)了解哈夫曼树的特性；掌握哈夫曼树构造方法和哈夫曼编码方法。</w:t>
            </w:r>
          </w:p>
          <w:p>
            <w:pPr>
              <w:widowControl/>
              <w:jc w:val="left"/>
              <w:rPr>
                <w:rFonts w:ascii="仿宋_GB2312" w:hAnsi="微软雅黑" w:eastAsia="仿宋_GB2312"/>
                <w:szCs w:val="21"/>
              </w:rPr>
            </w:pPr>
            <w:r>
              <w:rPr>
                <w:rFonts w:hint="eastAsia" w:ascii="仿宋_GB2312" w:hAnsi="微软雅黑" w:eastAsia="仿宋_GB2312"/>
                <w:szCs w:val="21"/>
              </w:rPr>
              <w:t>(11)能够灵活运用遍历算法实现二叉树的某些操作。</w:t>
            </w:r>
          </w:p>
        </w:tc>
        <w:tc>
          <w:tcPr>
            <w:tcW w:w="2126" w:type="dxa"/>
            <w:vAlign w:val="center"/>
          </w:tcPr>
          <w:p>
            <w:pPr>
              <w:jc w:val="left"/>
              <w:rPr>
                <w:rFonts w:ascii="仿宋_GB2312" w:hAnsi="微软雅黑" w:eastAsia="仿宋_GB2312"/>
                <w:szCs w:val="21"/>
              </w:rPr>
            </w:pPr>
            <w:r>
              <w:rPr>
                <w:rFonts w:hint="eastAsia" w:ascii="仿宋_GB2312" w:hAnsi="微软雅黑" w:eastAsia="仿宋_GB2312"/>
                <w:szCs w:val="21"/>
              </w:rPr>
              <w:t>教学方法：</w:t>
            </w:r>
          </w:p>
          <w:p>
            <w:pPr>
              <w:jc w:val="left"/>
              <w:rPr>
                <w:rFonts w:ascii="仿宋_GB2312" w:hAnsi="微软雅黑" w:eastAsia="仿宋_GB2312"/>
                <w:szCs w:val="21"/>
              </w:rPr>
            </w:pPr>
            <w:r>
              <w:rPr>
                <w:rFonts w:hint="eastAsia" w:ascii="仿宋_GB2312" w:hAnsi="微软雅黑" w:eastAsia="仿宋_GB2312"/>
                <w:szCs w:val="21"/>
              </w:rPr>
              <w:t>①课堂讲授、例题分析、课堂讨论；</w:t>
            </w:r>
          </w:p>
          <w:p>
            <w:pPr>
              <w:spacing w:after="62" w:afterLines="20"/>
              <w:jc w:val="left"/>
              <w:rPr>
                <w:rFonts w:ascii="仿宋_GB2312" w:hAnsi="微软雅黑" w:eastAsia="仿宋_GB2312"/>
                <w:szCs w:val="21"/>
              </w:rPr>
            </w:pPr>
            <w:r>
              <w:rPr>
                <w:rFonts w:hint="eastAsia" w:ascii="仿宋_GB2312" w:hAnsi="微软雅黑" w:eastAsia="仿宋_GB2312"/>
                <w:szCs w:val="21"/>
              </w:rPr>
              <w:t>②上机实验。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12学时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8学时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8.图</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课程目标1、2、3、4</w:t>
            </w:r>
          </w:p>
        </w:tc>
        <w:tc>
          <w:tcPr>
            <w:tcW w:w="3543" w:type="dxa"/>
            <w:vAlign w:val="center"/>
          </w:tcPr>
          <w:p>
            <w:pPr>
              <w:pStyle w:val="24"/>
              <w:numPr>
                <w:ilvl w:val="0"/>
                <w:numId w:val="13"/>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图的逻辑结构</w:t>
            </w:r>
          </w:p>
          <w:p>
            <w:pPr>
              <w:pStyle w:val="24"/>
              <w:numPr>
                <w:ilvl w:val="0"/>
                <w:numId w:val="13"/>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图的存储结构及实现</w:t>
            </w:r>
          </w:p>
          <w:p>
            <w:pPr>
              <w:pStyle w:val="24"/>
              <w:numPr>
                <w:ilvl w:val="0"/>
                <w:numId w:val="13"/>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最小生成树</w:t>
            </w:r>
          </w:p>
          <w:p>
            <w:pPr>
              <w:pStyle w:val="24"/>
              <w:numPr>
                <w:ilvl w:val="0"/>
                <w:numId w:val="13"/>
              </w:numPr>
              <w:ind w:firstLineChars="0"/>
              <w:jc w:val="left"/>
              <w:rPr>
                <w:rFonts w:ascii="仿宋_GB2312" w:hAnsi="微软雅黑" w:eastAsia="仿宋_GB2312"/>
                <w:szCs w:val="21"/>
              </w:rPr>
            </w:pPr>
            <w:r>
              <w:rPr>
                <w:rFonts w:hint="eastAsia" w:ascii="仿宋_GB2312" w:hAnsi="微软雅黑" w:eastAsia="仿宋_GB2312"/>
                <w:szCs w:val="21"/>
              </w:rPr>
              <w:t>最短路径</w:t>
            </w:r>
          </w:p>
          <w:p>
            <w:pPr>
              <w:pStyle w:val="24"/>
              <w:numPr>
                <w:ilvl w:val="0"/>
                <w:numId w:val="13"/>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拓扑排序；</w:t>
            </w:r>
          </w:p>
          <w:p>
            <w:pPr>
              <w:pStyle w:val="24"/>
              <w:numPr>
                <w:ilvl w:val="0"/>
                <w:numId w:val="13"/>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关键路径；</w:t>
            </w:r>
          </w:p>
        </w:tc>
        <w:tc>
          <w:tcPr>
            <w:tcW w:w="4111" w:type="dxa"/>
            <w:vAlign w:val="center"/>
          </w:tcPr>
          <w:p>
            <w:pPr>
              <w:widowControl/>
              <w:jc w:val="left"/>
              <w:rPr>
                <w:rFonts w:ascii="仿宋_GB2312" w:hAnsi="微软雅黑" w:eastAsia="仿宋_GB2312"/>
                <w:szCs w:val="21"/>
              </w:rPr>
            </w:pPr>
            <w:r>
              <w:rPr>
                <w:rFonts w:hint="eastAsia" w:ascii="仿宋_GB2312" w:hAnsi="微软雅黑" w:eastAsia="仿宋_GB2312"/>
                <w:szCs w:val="21"/>
              </w:rPr>
              <w:t>(1)掌握图的定义及其基本术语；</w:t>
            </w:r>
          </w:p>
          <w:p>
            <w:pPr>
              <w:widowControl/>
              <w:jc w:val="left"/>
              <w:rPr>
                <w:rFonts w:ascii="仿宋_GB2312" w:hAnsi="微软雅黑" w:eastAsia="仿宋_GB2312"/>
                <w:szCs w:val="21"/>
              </w:rPr>
            </w:pPr>
            <w:r>
              <w:rPr>
                <w:rFonts w:hint="eastAsia" w:ascii="仿宋_GB2312" w:hAnsi="微软雅黑" w:eastAsia="仿宋_GB2312"/>
                <w:szCs w:val="21"/>
              </w:rPr>
              <w:t>(2)掌握图的深度优先、广度优先遍历方法；</w:t>
            </w:r>
          </w:p>
          <w:p>
            <w:pPr>
              <w:widowControl/>
              <w:jc w:val="left"/>
              <w:rPr>
                <w:rFonts w:ascii="仿宋_GB2312" w:hAnsi="微软雅黑" w:eastAsia="仿宋_GB2312"/>
                <w:szCs w:val="21"/>
              </w:rPr>
            </w:pPr>
            <w:r>
              <w:rPr>
                <w:rFonts w:hint="eastAsia" w:ascii="仿宋_GB2312" w:hAnsi="微软雅黑" w:eastAsia="仿宋_GB2312"/>
                <w:szCs w:val="21"/>
              </w:rPr>
              <w:t>(3)掌握图的邻接矩阵、邻接表存储结构及其实现；</w:t>
            </w:r>
          </w:p>
          <w:p>
            <w:pPr>
              <w:widowControl/>
              <w:jc w:val="left"/>
              <w:rPr>
                <w:rFonts w:ascii="仿宋_GB2312" w:hAnsi="微软雅黑" w:eastAsia="仿宋_GB2312"/>
                <w:szCs w:val="21"/>
              </w:rPr>
            </w:pPr>
            <w:r>
              <w:rPr>
                <w:rFonts w:hint="eastAsia" w:ascii="仿宋_GB2312" w:hAnsi="微软雅黑" w:eastAsia="仿宋_GB2312"/>
                <w:szCs w:val="21"/>
              </w:rPr>
              <w:t>(4)掌握Prime算法和Kruskal算法的思想和求解过程；理解Prime算法和Kruskal算法的C++实现；</w:t>
            </w:r>
          </w:p>
          <w:p>
            <w:pPr>
              <w:widowControl/>
              <w:jc w:val="left"/>
              <w:rPr>
                <w:rFonts w:ascii="仿宋_GB2312" w:hAnsi="微软雅黑" w:eastAsia="仿宋_GB2312"/>
                <w:szCs w:val="21"/>
              </w:rPr>
            </w:pPr>
            <w:r>
              <w:rPr>
                <w:rFonts w:hint="eastAsia" w:ascii="仿宋_GB2312" w:hAnsi="微软雅黑" w:eastAsia="仿宋_GB2312"/>
                <w:szCs w:val="21"/>
              </w:rPr>
              <w:t>(5)掌握Dijkstra算法和Floyd算法的思想和求解过程；理解Dijkstra算法和Floyd算法的C++实现；</w:t>
            </w:r>
          </w:p>
          <w:p>
            <w:pPr>
              <w:widowControl/>
              <w:jc w:val="left"/>
              <w:rPr>
                <w:rFonts w:ascii="仿宋_GB2312" w:hAnsi="微软雅黑" w:eastAsia="仿宋_GB2312"/>
                <w:szCs w:val="21"/>
              </w:rPr>
            </w:pPr>
            <w:r>
              <w:rPr>
                <w:rFonts w:hint="eastAsia" w:ascii="仿宋_GB2312" w:hAnsi="微软雅黑" w:eastAsia="仿宋_GB2312"/>
                <w:szCs w:val="21"/>
              </w:rPr>
              <w:t>(6)掌握拓扑序列的定义及拓扑排序算法；理解拓扑排序算法的C++实现；</w:t>
            </w:r>
          </w:p>
          <w:p>
            <w:pPr>
              <w:widowControl/>
              <w:jc w:val="left"/>
              <w:rPr>
                <w:rFonts w:ascii="仿宋_GB2312" w:hAnsi="微软雅黑" w:eastAsia="仿宋_GB2312"/>
                <w:szCs w:val="21"/>
              </w:rPr>
            </w:pPr>
            <w:r>
              <w:rPr>
                <w:rFonts w:hint="eastAsia" w:ascii="仿宋_GB2312" w:hAnsi="微软雅黑" w:eastAsia="仿宋_GB2312"/>
                <w:szCs w:val="21"/>
              </w:rPr>
              <w:t>(7)掌握关键路径的定义及求解过程。</w:t>
            </w:r>
          </w:p>
          <w:p>
            <w:pPr>
              <w:widowControl/>
              <w:jc w:val="left"/>
              <w:rPr>
                <w:rFonts w:ascii="仿宋_GB2312" w:hAnsi="微软雅黑" w:eastAsia="仿宋_GB2312"/>
                <w:szCs w:val="21"/>
              </w:rPr>
            </w:pPr>
          </w:p>
        </w:tc>
        <w:tc>
          <w:tcPr>
            <w:tcW w:w="2126" w:type="dxa"/>
            <w:vAlign w:val="center"/>
          </w:tcPr>
          <w:p>
            <w:pPr>
              <w:jc w:val="left"/>
              <w:rPr>
                <w:rFonts w:ascii="仿宋_GB2312" w:hAnsi="微软雅黑" w:eastAsia="仿宋_GB2312"/>
                <w:szCs w:val="21"/>
              </w:rPr>
            </w:pPr>
            <w:r>
              <w:rPr>
                <w:rFonts w:hint="eastAsia" w:ascii="仿宋_GB2312" w:hAnsi="微软雅黑" w:eastAsia="仿宋_GB2312"/>
                <w:szCs w:val="21"/>
              </w:rPr>
              <w:t>教学方法：</w:t>
            </w:r>
          </w:p>
          <w:p>
            <w:pPr>
              <w:jc w:val="left"/>
              <w:rPr>
                <w:rFonts w:ascii="仿宋_GB2312" w:hAnsi="微软雅黑" w:eastAsia="仿宋_GB2312"/>
                <w:szCs w:val="21"/>
              </w:rPr>
            </w:pPr>
            <w:r>
              <w:rPr>
                <w:rFonts w:hint="eastAsia" w:ascii="仿宋_GB2312" w:hAnsi="微软雅黑" w:eastAsia="仿宋_GB2312"/>
                <w:szCs w:val="21"/>
              </w:rPr>
              <w:t>①课堂讲授、例题分析、课堂讨论；</w:t>
            </w:r>
          </w:p>
          <w:p>
            <w:pPr>
              <w:spacing w:after="62" w:afterLines="20"/>
              <w:jc w:val="left"/>
              <w:rPr>
                <w:rFonts w:ascii="仿宋_GB2312" w:hAnsi="微软雅黑" w:eastAsia="仿宋_GB2312"/>
                <w:szCs w:val="21"/>
              </w:rPr>
            </w:pPr>
            <w:r>
              <w:rPr>
                <w:rFonts w:hint="eastAsia" w:ascii="仿宋_GB2312" w:hAnsi="微软雅黑" w:eastAsia="仿宋_GB2312"/>
                <w:szCs w:val="21"/>
              </w:rPr>
              <w:t>②上机实验。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9学时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45"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9.查找</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课程目标1、2、3、4</w:t>
            </w:r>
          </w:p>
        </w:tc>
        <w:tc>
          <w:tcPr>
            <w:tcW w:w="3543" w:type="dxa"/>
            <w:vAlign w:val="center"/>
          </w:tcPr>
          <w:p>
            <w:pPr>
              <w:pStyle w:val="24"/>
              <w:numPr>
                <w:ilvl w:val="0"/>
                <w:numId w:val="14"/>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查找的基本概念</w:t>
            </w:r>
          </w:p>
          <w:p>
            <w:pPr>
              <w:pStyle w:val="24"/>
              <w:numPr>
                <w:ilvl w:val="0"/>
                <w:numId w:val="14"/>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查找算法的性能衡量；</w:t>
            </w:r>
          </w:p>
          <w:p>
            <w:pPr>
              <w:pStyle w:val="24"/>
              <w:numPr>
                <w:ilvl w:val="0"/>
                <w:numId w:val="14"/>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线性表的查找技术</w:t>
            </w:r>
          </w:p>
          <w:p>
            <w:pPr>
              <w:pStyle w:val="24"/>
              <w:numPr>
                <w:ilvl w:val="0"/>
                <w:numId w:val="14"/>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树表的查找技术</w:t>
            </w:r>
          </w:p>
          <w:p>
            <w:pPr>
              <w:pStyle w:val="24"/>
              <w:numPr>
                <w:ilvl w:val="0"/>
                <w:numId w:val="14"/>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散列表的查找技术；</w:t>
            </w:r>
          </w:p>
        </w:tc>
        <w:tc>
          <w:tcPr>
            <w:tcW w:w="4111" w:type="dxa"/>
            <w:vAlign w:val="center"/>
          </w:tcPr>
          <w:p>
            <w:pPr>
              <w:widowControl/>
              <w:jc w:val="left"/>
              <w:rPr>
                <w:rFonts w:ascii="仿宋_GB2312" w:hAnsi="微软雅黑" w:eastAsia="仿宋_GB2312"/>
                <w:szCs w:val="21"/>
              </w:rPr>
            </w:pPr>
            <w:r>
              <w:rPr>
                <w:rFonts w:hint="eastAsia" w:ascii="仿宋_GB2312" w:hAnsi="微软雅黑" w:eastAsia="仿宋_GB2312"/>
                <w:szCs w:val="21"/>
              </w:rPr>
              <w:t>(1)理解查找的基本概念以及查找算法的时间性能分析方法；</w:t>
            </w:r>
          </w:p>
          <w:p>
            <w:pPr>
              <w:jc w:val="left"/>
              <w:rPr>
                <w:rFonts w:ascii="仿宋_GB2312" w:hAnsi="微软雅黑" w:eastAsia="仿宋_GB2312"/>
                <w:szCs w:val="21"/>
              </w:rPr>
            </w:pPr>
            <w:r>
              <w:rPr>
                <w:rFonts w:hint="eastAsia" w:ascii="仿宋_GB2312" w:hAnsi="微软雅黑" w:eastAsia="仿宋_GB2312"/>
                <w:szCs w:val="21"/>
              </w:rPr>
              <w:t>(2)掌握顺序查找技术和折半查找技术；</w:t>
            </w:r>
          </w:p>
          <w:p>
            <w:pPr>
              <w:jc w:val="left"/>
              <w:rPr>
                <w:rFonts w:ascii="仿宋_GB2312" w:hAnsi="微软雅黑" w:eastAsia="仿宋_GB2312"/>
                <w:szCs w:val="21"/>
              </w:rPr>
            </w:pPr>
            <w:r>
              <w:rPr>
                <w:rFonts w:hint="eastAsia" w:ascii="仿宋_GB2312" w:hAnsi="微软雅黑" w:eastAsia="仿宋_GB2312"/>
                <w:szCs w:val="21"/>
              </w:rPr>
              <w:t>(3)掌握二叉排序树的定义；掌握二叉排序树的插入、删除和查找算法及其时间性能；</w:t>
            </w:r>
          </w:p>
          <w:p>
            <w:pPr>
              <w:jc w:val="left"/>
              <w:rPr>
                <w:rFonts w:ascii="仿宋_GB2312" w:hAnsi="微软雅黑" w:eastAsia="仿宋_GB2312"/>
                <w:szCs w:val="21"/>
              </w:rPr>
            </w:pPr>
            <w:r>
              <w:rPr>
                <w:rFonts w:hint="eastAsia" w:ascii="仿宋_GB2312" w:hAnsi="微软雅黑" w:eastAsia="仿宋_GB2312"/>
                <w:szCs w:val="21"/>
              </w:rPr>
              <w:t>(4)掌握平衡二叉树的定义及调整方法；</w:t>
            </w:r>
          </w:p>
          <w:p>
            <w:pPr>
              <w:jc w:val="left"/>
              <w:rPr>
                <w:rFonts w:ascii="仿宋_GB2312" w:hAnsi="微软雅黑" w:eastAsia="仿宋_GB2312"/>
                <w:szCs w:val="21"/>
              </w:rPr>
            </w:pPr>
            <w:r>
              <w:rPr>
                <w:rFonts w:hint="eastAsia" w:ascii="仿宋_GB2312" w:hAnsi="微软雅黑" w:eastAsia="仿宋_GB2312"/>
                <w:szCs w:val="21"/>
              </w:rPr>
              <w:t>(5)掌握散列的基本思想和基本概念；理解几种常见的散列函数；掌握散列技术中处理冲突的线性探测法、二次探测法、拉链法；理解散列技术的查找性能。</w:t>
            </w:r>
          </w:p>
        </w:tc>
        <w:tc>
          <w:tcPr>
            <w:tcW w:w="2126" w:type="dxa"/>
            <w:vAlign w:val="center"/>
          </w:tcPr>
          <w:p>
            <w:pPr>
              <w:jc w:val="left"/>
              <w:rPr>
                <w:rFonts w:ascii="仿宋_GB2312" w:hAnsi="微软雅黑" w:eastAsia="仿宋_GB2312"/>
                <w:szCs w:val="21"/>
              </w:rPr>
            </w:pPr>
            <w:r>
              <w:rPr>
                <w:rFonts w:hint="eastAsia" w:ascii="仿宋_GB2312" w:hAnsi="微软雅黑" w:eastAsia="仿宋_GB2312"/>
                <w:szCs w:val="21"/>
              </w:rPr>
              <w:t>教学方法：</w:t>
            </w:r>
          </w:p>
          <w:p>
            <w:pPr>
              <w:jc w:val="left"/>
              <w:rPr>
                <w:rFonts w:ascii="仿宋_GB2312" w:hAnsi="微软雅黑" w:eastAsia="仿宋_GB2312"/>
                <w:szCs w:val="21"/>
              </w:rPr>
            </w:pPr>
            <w:r>
              <w:rPr>
                <w:rFonts w:hint="eastAsia" w:ascii="仿宋_GB2312" w:hAnsi="微软雅黑" w:eastAsia="仿宋_GB2312"/>
                <w:szCs w:val="21"/>
              </w:rPr>
              <w:t>①课堂讲授、例题分析、课堂讨论；</w:t>
            </w:r>
          </w:p>
          <w:p>
            <w:pPr>
              <w:spacing w:after="62" w:afterLines="20"/>
              <w:jc w:val="left"/>
              <w:rPr>
                <w:rFonts w:ascii="仿宋_GB2312" w:hAnsi="微软雅黑" w:eastAsia="仿宋_GB2312"/>
                <w:szCs w:val="21"/>
              </w:rPr>
            </w:pPr>
            <w:r>
              <w:rPr>
                <w:rFonts w:hint="eastAsia" w:ascii="仿宋_GB2312" w:hAnsi="微软雅黑" w:eastAsia="仿宋_GB2312"/>
                <w:szCs w:val="21"/>
              </w:rPr>
              <w:t>②上机实验。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45"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10.排序</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课程目标1、2、3、4</w:t>
            </w:r>
          </w:p>
        </w:tc>
        <w:tc>
          <w:tcPr>
            <w:tcW w:w="3543" w:type="dxa"/>
            <w:vAlign w:val="center"/>
          </w:tcPr>
          <w:p>
            <w:pPr>
              <w:pStyle w:val="24"/>
              <w:numPr>
                <w:ilvl w:val="0"/>
                <w:numId w:val="1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排序的基本概念</w:t>
            </w:r>
          </w:p>
          <w:p>
            <w:pPr>
              <w:pStyle w:val="24"/>
              <w:numPr>
                <w:ilvl w:val="0"/>
                <w:numId w:val="1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排序算法的性能衡量；</w:t>
            </w:r>
          </w:p>
          <w:p>
            <w:pPr>
              <w:pStyle w:val="24"/>
              <w:numPr>
                <w:ilvl w:val="0"/>
                <w:numId w:val="1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插入排序</w:t>
            </w:r>
          </w:p>
          <w:p>
            <w:pPr>
              <w:pStyle w:val="24"/>
              <w:numPr>
                <w:ilvl w:val="0"/>
                <w:numId w:val="1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交换排序</w:t>
            </w:r>
          </w:p>
          <w:p>
            <w:pPr>
              <w:pStyle w:val="24"/>
              <w:numPr>
                <w:ilvl w:val="0"/>
                <w:numId w:val="1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选择排序；</w:t>
            </w:r>
          </w:p>
          <w:p>
            <w:pPr>
              <w:pStyle w:val="24"/>
              <w:numPr>
                <w:ilvl w:val="0"/>
                <w:numId w:val="1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归并排序</w:t>
            </w:r>
          </w:p>
          <w:p>
            <w:pPr>
              <w:pStyle w:val="24"/>
              <w:numPr>
                <w:ilvl w:val="0"/>
                <w:numId w:val="15"/>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分配排序</w:t>
            </w:r>
          </w:p>
        </w:tc>
        <w:tc>
          <w:tcPr>
            <w:tcW w:w="4111" w:type="dxa"/>
            <w:vAlign w:val="center"/>
          </w:tcPr>
          <w:p>
            <w:pPr>
              <w:widowControl/>
              <w:jc w:val="left"/>
              <w:rPr>
                <w:rFonts w:ascii="仿宋_GB2312" w:hAnsi="微软雅黑" w:eastAsia="仿宋_GB2312"/>
                <w:szCs w:val="21"/>
              </w:rPr>
            </w:pPr>
            <w:r>
              <w:rPr>
                <w:rFonts w:hint="eastAsia" w:ascii="仿宋_GB2312" w:hAnsi="微软雅黑" w:eastAsia="仿宋_GB2312"/>
                <w:szCs w:val="21"/>
              </w:rPr>
              <w:t>(1)理解排序的基本概念以及排序算法性能分析方法；</w:t>
            </w:r>
          </w:p>
          <w:p>
            <w:pPr>
              <w:jc w:val="left"/>
              <w:rPr>
                <w:rFonts w:ascii="仿宋_GB2312" w:hAnsi="微软雅黑" w:eastAsia="仿宋_GB2312"/>
                <w:szCs w:val="21"/>
              </w:rPr>
            </w:pPr>
            <w:r>
              <w:rPr>
                <w:rFonts w:hint="eastAsia" w:ascii="仿宋_GB2312" w:hAnsi="微软雅黑" w:eastAsia="仿宋_GB2312"/>
                <w:szCs w:val="21"/>
              </w:rPr>
              <w:t>(2)掌握直接插入排序算法及其时间性能；</w:t>
            </w:r>
          </w:p>
          <w:p>
            <w:pPr>
              <w:jc w:val="left"/>
              <w:rPr>
                <w:rFonts w:ascii="仿宋_GB2312" w:hAnsi="微软雅黑" w:eastAsia="仿宋_GB2312"/>
                <w:szCs w:val="21"/>
              </w:rPr>
            </w:pPr>
            <w:r>
              <w:rPr>
                <w:rFonts w:hint="eastAsia" w:ascii="仿宋_GB2312" w:hAnsi="微软雅黑" w:eastAsia="仿宋_GB2312"/>
                <w:szCs w:val="21"/>
              </w:rPr>
              <w:t xml:space="preserve">(3)理解希尔排序算法； </w:t>
            </w:r>
          </w:p>
          <w:p>
            <w:pPr>
              <w:jc w:val="left"/>
              <w:rPr>
                <w:rFonts w:ascii="仿宋_GB2312" w:hAnsi="微软雅黑" w:eastAsia="仿宋_GB2312"/>
                <w:szCs w:val="21"/>
              </w:rPr>
            </w:pPr>
            <w:r>
              <w:rPr>
                <w:rFonts w:hint="eastAsia" w:ascii="仿宋_GB2312" w:hAnsi="微软雅黑" w:eastAsia="仿宋_GB2312"/>
                <w:szCs w:val="21"/>
              </w:rPr>
              <w:t>(4)掌握起泡排序算法及其时间性能；</w:t>
            </w:r>
          </w:p>
          <w:p>
            <w:pPr>
              <w:widowControl/>
              <w:jc w:val="left"/>
              <w:rPr>
                <w:rFonts w:ascii="仿宋_GB2312" w:hAnsi="微软雅黑" w:eastAsia="仿宋_GB2312"/>
                <w:szCs w:val="21"/>
              </w:rPr>
            </w:pPr>
            <w:r>
              <w:rPr>
                <w:rFonts w:hint="eastAsia" w:ascii="仿宋_GB2312" w:hAnsi="微软雅黑" w:eastAsia="仿宋_GB2312"/>
                <w:szCs w:val="21"/>
              </w:rPr>
              <w:t>(5)掌握快速排序算法及其时间性能和空间性能；</w:t>
            </w:r>
          </w:p>
          <w:p>
            <w:pPr>
              <w:jc w:val="left"/>
              <w:rPr>
                <w:rFonts w:ascii="仿宋_GB2312" w:hAnsi="微软雅黑" w:eastAsia="仿宋_GB2312"/>
                <w:szCs w:val="21"/>
              </w:rPr>
            </w:pPr>
            <w:r>
              <w:rPr>
                <w:rFonts w:hint="eastAsia" w:ascii="仿宋_GB2312" w:hAnsi="微软雅黑" w:eastAsia="仿宋_GB2312"/>
                <w:szCs w:val="21"/>
              </w:rPr>
              <w:t>(6)掌握简单选择排序算法及其时间性能；</w:t>
            </w:r>
          </w:p>
          <w:p>
            <w:pPr>
              <w:jc w:val="left"/>
              <w:rPr>
                <w:rFonts w:ascii="仿宋_GB2312" w:hAnsi="微软雅黑" w:eastAsia="仿宋_GB2312"/>
                <w:szCs w:val="21"/>
              </w:rPr>
            </w:pPr>
            <w:r>
              <w:rPr>
                <w:rFonts w:hint="eastAsia" w:ascii="仿宋_GB2312" w:hAnsi="微软雅黑" w:eastAsia="仿宋_GB2312"/>
                <w:szCs w:val="21"/>
              </w:rPr>
              <w:t>(7)掌握堆的定义及建堆方法；掌握堆排序算法及其时间性能；</w:t>
            </w:r>
          </w:p>
          <w:p>
            <w:pPr>
              <w:widowControl/>
              <w:jc w:val="left"/>
              <w:rPr>
                <w:rFonts w:ascii="仿宋_GB2312" w:hAnsi="微软雅黑" w:eastAsia="仿宋_GB2312"/>
                <w:szCs w:val="21"/>
              </w:rPr>
            </w:pPr>
            <w:r>
              <w:rPr>
                <w:rFonts w:hint="eastAsia" w:ascii="仿宋_GB2312" w:hAnsi="微软雅黑" w:eastAsia="仿宋_GB2312"/>
                <w:szCs w:val="21"/>
              </w:rPr>
              <w:t>(8)掌握二路归并排序算法及其时间性能和空间性能；</w:t>
            </w:r>
          </w:p>
          <w:p>
            <w:pPr>
              <w:widowControl/>
              <w:jc w:val="left"/>
              <w:rPr>
                <w:rFonts w:ascii="仿宋_GB2312" w:hAnsi="微软雅黑" w:eastAsia="仿宋_GB2312"/>
                <w:szCs w:val="21"/>
              </w:rPr>
            </w:pPr>
            <w:r>
              <w:rPr>
                <w:rFonts w:hint="eastAsia" w:ascii="仿宋_GB2312" w:hAnsi="微软雅黑" w:eastAsia="仿宋_GB2312"/>
                <w:szCs w:val="21"/>
              </w:rPr>
              <w:t>(9)掌握桶式排序算法及其时间性能和空间性能；</w:t>
            </w:r>
          </w:p>
          <w:p>
            <w:pPr>
              <w:widowControl/>
              <w:jc w:val="left"/>
              <w:rPr>
                <w:rFonts w:ascii="仿宋_GB2312" w:hAnsi="微软雅黑" w:eastAsia="仿宋_GB2312"/>
                <w:szCs w:val="21"/>
              </w:rPr>
            </w:pPr>
            <w:r>
              <w:rPr>
                <w:rFonts w:hint="eastAsia" w:ascii="仿宋_GB2312" w:hAnsi="微软雅黑" w:eastAsia="仿宋_GB2312"/>
                <w:szCs w:val="21"/>
              </w:rPr>
              <w:t>(10)掌握基数排序算法及其时间性能和空间性能。</w:t>
            </w:r>
          </w:p>
        </w:tc>
        <w:tc>
          <w:tcPr>
            <w:tcW w:w="2126" w:type="dxa"/>
            <w:vAlign w:val="center"/>
          </w:tcPr>
          <w:p>
            <w:pPr>
              <w:jc w:val="left"/>
              <w:rPr>
                <w:rFonts w:ascii="仿宋_GB2312" w:hAnsi="微软雅黑" w:eastAsia="仿宋_GB2312"/>
                <w:szCs w:val="21"/>
              </w:rPr>
            </w:pPr>
            <w:r>
              <w:rPr>
                <w:rFonts w:hint="eastAsia" w:ascii="仿宋_GB2312" w:hAnsi="微软雅黑" w:eastAsia="仿宋_GB2312"/>
                <w:szCs w:val="21"/>
              </w:rPr>
              <w:t>教学方法：</w:t>
            </w:r>
          </w:p>
          <w:p>
            <w:pPr>
              <w:jc w:val="left"/>
              <w:rPr>
                <w:rFonts w:ascii="仿宋_GB2312" w:hAnsi="微软雅黑" w:eastAsia="仿宋_GB2312"/>
                <w:szCs w:val="21"/>
              </w:rPr>
            </w:pPr>
            <w:r>
              <w:rPr>
                <w:rFonts w:hint="eastAsia" w:ascii="仿宋_GB2312" w:hAnsi="微软雅黑" w:eastAsia="仿宋_GB2312"/>
                <w:szCs w:val="21"/>
              </w:rPr>
              <w:t>①课堂讲授、例题分析、课堂讨论；</w:t>
            </w:r>
          </w:p>
          <w:p>
            <w:pPr>
              <w:spacing w:after="62" w:afterLines="20"/>
              <w:jc w:val="left"/>
              <w:rPr>
                <w:rFonts w:ascii="仿宋_GB2312" w:hAnsi="微软雅黑" w:eastAsia="仿宋_GB2312"/>
                <w:szCs w:val="21"/>
              </w:rPr>
            </w:pPr>
            <w:r>
              <w:rPr>
                <w:rFonts w:hint="eastAsia" w:ascii="仿宋_GB2312" w:hAnsi="微软雅黑" w:eastAsia="仿宋_GB2312"/>
                <w:szCs w:val="21"/>
              </w:rPr>
              <w:t>②上机实验。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3学时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bl>
    <w:p>
      <w:pPr>
        <w:spacing w:before="156" w:beforeLines="50" w:after="156" w:afterLines="50" w:line="360" w:lineRule="auto"/>
        <w:ind w:firstLine="24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autoSpaceDE w:val="0"/>
        <w:autoSpaceDN w:val="0"/>
        <w:adjustRightInd w:val="0"/>
        <w:spacing w:after="156" w:afterLines="50" w:line="312"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1.教学目标1的达成度通过课堂知识点讲解、课后作业、期末闭卷考试综合考评；</w:t>
      </w:r>
    </w:p>
    <w:p>
      <w:pPr>
        <w:autoSpaceDE w:val="0"/>
        <w:autoSpaceDN w:val="0"/>
        <w:adjustRightInd w:val="0"/>
        <w:spacing w:after="156" w:afterLines="50" w:line="312"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2.教学目标2、3的达成度通过课堂知识点讲解、实验报告、期末闭卷考试综合考评；</w:t>
      </w:r>
    </w:p>
    <w:p>
      <w:pPr>
        <w:autoSpaceDE w:val="0"/>
        <w:autoSpaceDN w:val="0"/>
        <w:adjustRightInd w:val="0"/>
        <w:spacing w:after="156" w:afterLines="50" w:line="312"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3.教学目标4的达成度通过课堂知识点讲解、课后作业、实验报告、期末闭卷考试综合考评；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数据结构》课程的期末总评成绩包括3个部分，分别为出勤及课堂表现、课后作业及实验报告、期末考试。重点体现过程化考核形式，把期末总评成绩分散到整个学期学习的全过程。具体要求及成绩评定方法如下：</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（1）出勤及课堂表现（10%）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总分为100分，无故旷课扣分，无故旷课超过学校规定次数者，按学校有关规定处理；上课睡觉、玩手机、吃零食者扣分。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（2）课后作业及实验报告（20%）</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A.布置至少三次编程题课后作业，作业的评分以程序代码的规范性、整体性、逻辑性、正确性为依据，每次满分为100分，最后取平均分。如果作业雷同本次作业记零分。</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B.选择有针对性的设计实验，要求学生运用所学知识完成实验并撰写实验报告。实验报告的评分以实验完成的质量为依据，满分100分。如有雷同，本次实验报告记零分。</w:t>
      </w:r>
    </w:p>
    <w:p>
      <w:pPr>
        <w:autoSpaceDE w:val="0"/>
        <w:autoSpaceDN w:val="0"/>
        <w:adjustRightInd w:val="0"/>
        <w:spacing w:line="360" w:lineRule="auto"/>
        <w:ind w:firstLine="420"/>
        <w:jc w:val="left"/>
        <w:rPr>
          <w:rFonts w:ascii="仿宋_GB2312" w:eastAsia="仿宋_GB2312"/>
          <w:sz w:val="24"/>
          <w:szCs w:val="24"/>
        </w:rPr>
      </w:pPr>
      <w:r>
        <w:rPr>
          <w:rFonts w:hint="eastAsia" w:ascii="仿宋_GB2312" w:eastAsia="仿宋_GB2312"/>
          <w:sz w:val="24"/>
          <w:szCs w:val="24"/>
        </w:rPr>
        <w:t>（3）期末考试（70%）</w:t>
      </w:r>
    </w:p>
    <w:p>
      <w:pPr>
        <w:autoSpaceDE w:val="0"/>
        <w:autoSpaceDN w:val="0"/>
        <w:adjustRightInd w:val="0"/>
        <w:spacing w:line="360" w:lineRule="auto"/>
        <w:ind w:firstLine="420"/>
        <w:jc w:val="left"/>
        <w:rPr>
          <w:rFonts w:ascii="仿宋_GB2312" w:eastAsia="仿宋_GB2312"/>
          <w:sz w:val="24"/>
          <w:szCs w:val="24"/>
        </w:rPr>
      </w:pPr>
      <w:r>
        <w:rPr>
          <w:rFonts w:hint="eastAsia" w:ascii="仿宋_GB2312" w:eastAsia="仿宋_GB2312"/>
          <w:sz w:val="24"/>
          <w:szCs w:val="24"/>
        </w:rPr>
        <w:t>期末考试采取闭卷笔试形式，总分为100分。期末卷面成绩未达总分50%者，该门课程成绩作不及格处理。</w:t>
      </w:r>
    </w:p>
    <w:p>
      <w:pPr>
        <w:spacing w:after="312" w:afterLines="100" w:line="360" w:lineRule="auto"/>
        <w:ind w:firstLine="482"/>
        <w:rPr>
          <w:rFonts w:ascii="仿宋_GB2312" w:hAnsi="Times New Roman" w:eastAsia="仿宋_GB2312"/>
          <w:sz w:val="24"/>
          <w:szCs w:val="24"/>
        </w:rPr>
      </w:pP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rPr>
      </w:pPr>
      <w:r>
        <w:rPr>
          <w:b/>
          <w:kern w:val="0"/>
          <w:szCs w:val="21"/>
        </w:rPr>
        <w:t xml:space="preserve">  </w:t>
      </w:r>
      <w:r>
        <w:rPr>
          <w:b/>
          <w:kern w:val="0"/>
          <w:sz w:val="24"/>
        </w:rPr>
        <w:t xml:space="preserve"> </w:t>
      </w:r>
      <w:r>
        <w:rPr>
          <w:rFonts w:ascii="黑体" w:hAnsi="黑体" w:eastAsia="黑体"/>
          <w:b/>
          <w:sz w:val="24"/>
        </w:rPr>
        <w:t>1</w:t>
      </w:r>
      <w:r>
        <w:rPr>
          <w:rFonts w:hint="eastAsia" w:ascii="黑体" w:hAnsi="黑体" w:eastAsia="黑体"/>
          <w:b/>
          <w:sz w:val="24"/>
        </w:rPr>
        <w:t>. 建议教材</w:t>
      </w:r>
    </w:p>
    <w:p>
      <w:pPr>
        <w:autoSpaceDE w:val="0"/>
        <w:autoSpaceDN w:val="0"/>
        <w:adjustRightInd w:val="0"/>
        <w:spacing w:line="276" w:lineRule="auto"/>
        <w:ind w:left="630" w:leftChars="300"/>
        <w:jc w:val="left"/>
        <w:rPr>
          <w:rFonts w:ascii="仿宋_GB2312" w:hAnsi="Times New Roman" w:eastAsia="仿宋_GB2312"/>
          <w:sz w:val="24"/>
          <w:szCs w:val="24"/>
        </w:rPr>
      </w:pPr>
      <w:r>
        <w:rPr>
          <w:rFonts w:hint="eastAsia" w:ascii="仿宋_GB2312" w:hAnsi="Times New Roman" w:eastAsia="仿宋_GB2312"/>
          <w:sz w:val="24"/>
          <w:szCs w:val="24"/>
        </w:rPr>
        <w:t>[1] 王红梅，胡明，王涛编著.数据结构（C++版），第2版.北京：清华大学出版社，2011.</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 xml:space="preserve"> </w:t>
      </w:r>
      <w:r>
        <w:rPr>
          <w:rFonts w:hint="eastAsia" w:ascii="黑体" w:hAnsi="黑体" w:eastAsia="黑体"/>
          <w:b/>
          <w:sz w:val="24"/>
        </w:rPr>
        <w:t xml:space="preserve"> </w:t>
      </w:r>
      <w:r>
        <w:rPr>
          <w:rFonts w:ascii="黑体" w:hAnsi="黑体" w:eastAsia="黑体"/>
          <w:b/>
          <w:sz w:val="24"/>
        </w:rPr>
        <w:t xml:space="preserve"> 2</w:t>
      </w:r>
      <w:r>
        <w:rPr>
          <w:rFonts w:hint="eastAsia" w:ascii="黑体" w:hAnsi="黑体" w:eastAsia="黑体"/>
          <w:b/>
          <w:sz w:val="24"/>
        </w:rPr>
        <w:t>. 主要参考书</w:t>
      </w:r>
    </w:p>
    <w:p>
      <w:pPr>
        <w:autoSpaceDE w:val="0"/>
        <w:autoSpaceDN w:val="0"/>
        <w:adjustRightInd w:val="0"/>
        <w:spacing w:line="276" w:lineRule="auto"/>
        <w:ind w:left="630" w:leftChars="300"/>
        <w:jc w:val="left"/>
        <w:rPr>
          <w:rFonts w:ascii="仿宋_GB2312" w:hAnsi="Times New Roman" w:eastAsia="仿宋_GB2312"/>
          <w:sz w:val="24"/>
          <w:szCs w:val="24"/>
        </w:rPr>
      </w:pPr>
      <w:r>
        <w:rPr>
          <w:rFonts w:hint="eastAsia" w:ascii="仿宋_GB2312" w:hAnsi="Times New Roman" w:eastAsia="仿宋_GB2312"/>
          <w:sz w:val="24"/>
          <w:szCs w:val="24"/>
        </w:rPr>
        <w:t xml:space="preserve">[1] </w:t>
      </w:r>
      <w:r>
        <w:rPr>
          <w:rFonts w:ascii="仿宋_GB2312" w:hAnsi="Times New Roman" w:eastAsia="仿宋_GB2312"/>
          <w:sz w:val="24"/>
          <w:szCs w:val="24"/>
        </w:rPr>
        <w:t>Mark Allen Weiss</w:t>
      </w:r>
      <w:r>
        <w:rPr>
          <w:rFonts w:hint="eastAsia" w:ascii="仿宋_GB2312" w:hAnsi="Times New Roman" w:eastAsia="仿宋_GB2312"/>
          <w:sz w:val="24"/>
          <w:szCs w:val="24"/>
        </w:rPr>
        <w:t>编著、冯舜玺译. 数据结构与算法分析：C++语言描述，第4版. 北京：电子工业出版社，2016．</w:t>
      </w:r>
    </w:p>
    <w:p>
      <w:pPr>
        <w:autoSpaceDE w:val="0"/>
        <w:autoSpaceDN w:val="0"/>
        <w:adjustRightInd w:val="0"/>
        <w:spacing w:line="276" w:lineRule="auto"/>
        <w:ind w:left="630" w:leftChars="300"/>
        <w:jc w:val="left"/>
        <w:rPr>
          <w:rFonts w:ascii="仿宋_GB2312" w:hAnsi="Times New Roman" w:eastAsia="仿宋_GB2312"/>
          <w:sz w:val="24"/>
          <w:szCs w:val="24"/>
        </w:rPr>
      </w:pPr>
      <w:r>
        <w:rPr>
          <w:rFonts w:hint="eastAsia" w:ascii="仿宋_GB2312" w:hAnsi="Times New Roman" w:eastAsia="仿宋_GB2312"/>
          <w:sz w:val="24"/>
          <w:szCs w:val="24"/>
        </w:rPr>
        <w:t>[2] Adam Drozdek编著、徐丹，吴伟敏译. C++数据结构与算法，第4版. 北京：清华大学出版社，2014.</w:t>
      </w:r>
    </w:p>
    <w:p>
      <w:pPr>
        <w:autoSpaceDE w:val="0"/>
        <w:autoSpaceDN w:val="0"/>
        <w:adjustRightInd w:val="0"/>
        <w:spacing w:line="276" w:lineRule="auto"/>
        <w:ind w:left="630" w:leftChars="300"/>
        <w:jc w:val="left"/>
        <w:rPr>
          <w:rFonts w:ascii="仿宋_GB2312" w:hAnsi="Times New Roman" w:eastAsia="仿宋_GB2312"/>
          <w:sz w:val="24"/>
          <w:szCs w:val="24"/>
        </w:rPr>
      </w:pPr>
      <w:r>
        <w:rPr>
          <w:rFonts w:hint="eastAsia" w:ascii="仿宋_GB2312" w:hAnsi="Times New Roman" w:eastAsia="仿宋_GB2312"/>
          <w:sz w:val="24"/>
          <w:szCs w:val="24"/>
        </w:rPr>
        <w:t>[3] 邓俊辉编著. 数据结构（C++语言版），第3版 . 北京：清华大学出版社,2013.</w:t>
      </w:r>
    </w:p>
    <w:p>
      <w:pPr>
        <w:autoSpaceDE w:val="0"/>
        <w:autoSpaceDN w:val="0"/>
        <w:adjustRightInd w:val="0"/>
        <w:spacing w:line="276" w:lineRule="auto"/>
        <w:ind w:left="630" w:leftChars="300"/>
        <w:jc w:val="left"/>
        <w:rPr>
          <w:rFonts w:ascii="仿宋_GB2312" w:hAnsi="Times New Roman" w:eastAsia="仿宋_GB2312"/>
          <w:sz w:val="24"/>
          <w:szCs w:val="24"/>
        </w:rPr>
      </w:pPr>
      <w:r>
        <w:rPr>
          <w:rFonts w:hint="eastAsia" w:ascii="仿宋_GB2312" w:hAnsi="Times New Roman" w:eastAsia="仿宋_GB2312"/>
          <w:sz w:val="24"/>
          <w:szCs w:val="24"/>
        </w:rPr>
        <w:t>[4] 王红梅，胡明，王涛编著.数据结构（C++版）学习辅导与实验指导，第2版. 北京：清华大学出版社，2011.</w:t>
      </w:r>
    </w:p>
    <w:p>
      <w:pPr>
        <w:spacing w:before="156" w:beforeLines="50" w:after="156" w:afterLines="50" w:line="460" w:lineRule="exact"/>
        <w:ind w:firstLine="309" w:firstLineChars="147"/>
        <w:rPr>
          <w:rFonts w:ascii="仿宋_GB2312" w:eastAsia="仿宋_GB2312"/>
        </w:rPr>
      </w:pPr>
      <w:r>
        <w:rPr>
          <w:rFonts w:hint="eastAsia" w:ascii="仿宋_GB2312" w:eastAsia="仿宋_GB2312"/>
        </w:rPr>
        <w:t xml:space="preserve"> </w:t>
      </w: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制订人：陆 伟</w:t>
      </w:r>
    </w:p>
    <w:p>
      <w:pPr>
        <w:ind w:firstLine="5040" w:firstLineChars="1800"/>
        <w:jc w:val="left"/>
        <w:rPr>
          <w:rFonts w:ascii="黑体" w:hAnsi="黑体" w:eastAsia="黑体"/>
          <w:sz w:val="28"/>
          <w:szCs w:val="28"/>
        </w:rPr>
      </w:pPr>
      <w:r>
        <w:rPr>
          <w:rFonts w:hint="eastAsia" w:ascii="黑体" w:hAnsi="黑体" w:eastAsia="黑体"/>
          <w:sz w:val="28"/>
          <w:szCs w:val="28"/>
        </w:rPr>
        <w:t>审核人：桂 斌  王江涛</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wordWrap w:val="0"/>
        <w:ind w:firstLine="6300" w:firstLineChars="2250"/>
        <w:jc w:val="right"/>
        <w:rPr>
          <w:rFonts w:ascii="黑体" w:hAnsi="黑体" w:eastAsia="黑体"/>
          <w:sz w:val="28"/>
          <w:szCs w:val="28"/>
        </w:rPr>
      </w:pPr>
    </w:p>
    <w:p>
      <w:pPr>
        <w:widowControl/>
        <w:jc w:val="left"/>
        <w:rPr>
          <w:rFonts w:ascii="黑体" w:hAnsi="黑体" w:eastAsia="黑体"/>
          <w:sz w:val="28"/>
          <w:szCs w:val="28"/>
        </w:rPr>
      </w:pPr>
      <w:r>
        <w:rPr>
          <w:rFonts w:ascii="黑体" w:hAnsi="黑体" w:eastAsia="黑体"/>
          <w:sz w:val="28"/>
          <w:szCs w:val="28"/>
        </w:rPr>
        <w:br w:type="page"/>
      </w:r>
    </w:p>
    <w:p>
      <w:pPr>
        <w:spacing w:before="156" w:beforeLines="50" w:after="156" w:afterLines="50"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计算机科学与技术学院计算机科学与技术（现代职业教育体系3+4）专业</w:t>
      </w:r>
    </w:p>
    <w:p>
      <w:pPr>
        <w:pStyle w:val="2"/>
      </w:pPr>
      <w:bookmarkStart w:id="5" w:name="_Toc477702892"/>
      <w:r>
        <w:rPr>
          <w:rFonts w:hint="eastAsia"/>
        </w:rPr>
        <w:t>《计算机网络》课程教学大纲</w:t>
      </w:r>
      <w:bookmarkEnd w:id="5"/>
    </w:p>
    <w:p>
      <w:pPr>
        <w:spacing w:before="156" w:beforeLines="50" w:after="156" w:afterLines="50" w:line="360" w:lineRule="auto"/>
        <w:ind w:firstLine="420" w:firstLineChars="150"/>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1"/>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计算机网络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学科专业基础平台必修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321B0012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48 + 16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C++程序设计、数据结构、大学数学、大学物理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李刚</w:t>
            </w:r>
          </w:p>
        </w:tc>
      </w:tr>
    </w:tbl>
    <w:p>
      <w:pPr>
        <w:spacing w:before="156" w:beforeLines="50" w:after="156" w:afterLines="50" w:line="360" w:lineRule="auto"/>
        <w:ind w:firstLine="420" w:firstLineChars="150"/>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通过本课程的学习，学生应达到以下几方面的目标： </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1.</w:t>
      </w:r>
      <w:r>
        <w:rPr>
          <w:rFonts w:hint="eastAsia" w:ascii="仿宋_GB2312" w:hAnsi="微软雅黑" w:eastAsia="仿宋_GB2312"/>
          <w:sz w:val="24"/>
          <w:szCs w:val="24"/>
        </w:rPr>
        <w:t>掌握计算机网络体系结构的分层模型，理解掌握计算机网络的基本概念和理论知识，具备分析与设计网络的基本知识；</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2.提高学生动手技能，熟悉计算机网络常用网络设备的的工作原理与操作方法，正确分析计算机网络中发生的各种异常现象，具有检测、调整、分析和排除简单网络故障的能力；</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3.</w:t>
      </w:r>
      <w:r>
        <w:rPr>
          <w:rFonts w:hint="eastAsia" w:ascii="仿宋_GB2312" w:hAnsi="微软雅黑" w:eastAsia="仿宋_GB2312"/>
          <w:sz w:val="24"/>
          <w:szCs w:val="24"/>
        </w:rPr>
        <w:t>使学生正确处理实验过程中遇到的问题，培养学生独立分析问题和解决问题的能力、综合设计及一定的创新能力；</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4.培养学生实事求是、严肃认真的科学作风和良好的实验习惯，具备良好的系统观念与互联网思维能力。为今后工作打下良好的基础。</w:t>
      </w:r>
    </w:p>
    <w:p>
      <w:pPr>
        <w:spacing w:after="156" w:afterLines="50" w:line="360" w:lineRule="auto"/>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1"/>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9"/>
        <w:gridCol w:w="3969"/>
        <w:gridCol w:w="2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369"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969"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169"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110" w:hRule="atLeast"/>
          <w:jc w:val="center"/>
        </w:trPr>
        <w:tc>
          <w:tcPr>
            <w:tcW w:w="2369"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1.工程知识：能够将数学、自然科学、工程基础和物联网工程专业知识应用于解决物联网工程问题。</w:t>
            </w:r>
            <w:r>
              <w:rPr>
                <w:rFonts w:ascii="仿宋_GB2312" w:hAnsi="宋体" w:eastAsia="仿宋_GB2312" w:cs="宋体"/>
                <w:color w:val="000000"/>
              </w:rPr>
              <w:t xml:space="preserve"> </w:t>
            </w:r>
          </w:p>
        </w:tc>
        <w:tc>
          <w:tcPr>
            <w:tcW w:w="3969"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1.1 结合计算机科学与技术专业知识，能够将高等数学、线性代数等数学知识运用到复杂工程问题的表述之中；</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1.2 能够运用物理、化学等相关知识掌握计算机软硬件复杂工程问题的技术原理；</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1.3 较好地掌握“软件工程”等计算机领域的专业知识与实践技能，并用以解决复杂的计算机系统工程设计问题。</w:t>
            </w:r>
          </w:p>
        </w:tc>
        <w:tc>
          <w:tcPr>
            <w:tcW w:w="2169"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课程目标1</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369"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2.问题分析：能够应用物联网的计算模式、思路与方法，结合文献研究，分析、表达面向计算机应用软、硬件产品开发中的复杂问题，以获得有效结论。</w:t>
            </w:r>
          </w:p>
        </w:tc>
        <w:tc>
          <w:tcPr>
            <w:tcW w:w="3969"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2.1 针对实际问题选择恰当的数学、物理等相关知识进行推理分析；</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2.2 能够运用数学、物理等的相关知识分析复杂计算机工程问题，并结合计算机领域专业知识对复杂工程问题进行识别、表达与实施；</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2.3 在充分理解和掌握专业知识的基础上，结合计算机专业发展速度快、实现方法的多样性上，能够运用所学知识开展文献检索和资料查询。</w:t>
            </w:r>
          </w:p>
        </w:tc>
        <w:tc>
          <w:tcPr>
            <w:tcW w:w="2169"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课程目标1</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962" w:hRule="atLeast"/>
          <w:jc w:val="center"/>
        </w:trPr>
        <w:tc>
          <w:tcPr>
            <w:tcW w:w="2369"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3.设计</w:t>
            </w:r>
            <w:r>
              <w:rPr>
                <w:rFonts w:ascii="仿宋_GB2312" w:hAnsi="宋体" w:eastAsia="仿宋_GB2312" w:cs="宋体"/>
                <w:color w:val="000000"/>
              </w:rPr>
              <w:t>/</w:t>
            </w:r>
            <w:r>
              <w:rPr>
                <w:rFonts w:hint="eastAsia" w:ascii="仿宋_GB2312" w:hAnsi="宋体" w:eastAsia="仿宋_GB2312" w:cs="宋体"/>
                <w:color w:val="000000"/>
              </w:rPr>
              <w:t>开发解决方案：能够针对复杂工程问题提出解决方案，在考虑社会、安全、法律、文化以及环境等因素前提下，设计满足特定需求的面向智能设备的应用程序、基于嵌入式微处理器的嵌入式产品。</w:t>
            </w:r>
          </w:p>
        </w:tc>
        <w:tc>
          <w:tcPr>
            <w:tcW w:w="3969"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3.1 掌握解决复杂计算机工程问题的基础数学知识、专业基础知识和其它必需的知识；</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3.2 具备计算机工程和项目开发所需的设计/开发技能，能够设计针对复杂工程问题的解决方案，设计满足特定需求的系统、单元或软件流程；</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3.3 能够综合运用理论和技术手段解决实际问题；</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3.4 能够在工程设计中综合考虑社会、健康、安全、法律、文化等因素；</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3.5根据IT行业的特点，培养具有良好创新意识的工程人才。</w:t>
            </w:r>
          </w:p>
        </w:tc>
        <w:tc>
          <w:tcPr>
            <w:tcW w:w="2169"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课程目标1</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369"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4.研究：针对学科专业前沿和发展趋势，基于科学原理并运用科学方法对复杂工程问题进行研究，包括设计实验、处理数据、以及通过数据分析获得有效的结论。</w:t>
            </w:r>
          </w:p>
        </w:tc>
        <w:tc>
          <w:tcPr>
            <w:tcW w:w="3969"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4.1 结合计算机工程原理和专业基础知识，设计实验进行探索和分析讨论，并优化实验技术与工程方案；</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4.2 掌握开展初步工程设计的工程知识，并将其与专业知识结合起来探讨复杂计算机工程问题；</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4.3 掌握复杂计算机工程实施活动中涉及的重要工程技术指标，研究达到指标的工程技术途径。</w:t>
            </w:r>
          </w:p>
        </w:tc>
        <w:tc>
          <w:tcPr>
            <w:tcW w:w="2169"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课程目标1</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tc>
      </w:tr>
    </w:tbl>
    <w:p>
      <w:pPr>
        <w:spacing w:before="156" w:beforeLines="50" w:after="156" w:afterLines="50"/>
        <w:jc w:val="left"/>
        <w:rPr>
          <w:rFonts w:ascii="微软雅黑" w:hAnsi="微软雅黑" w:eastAsia="微软雅黑"/>
          <w:b/>
          <w:sz w:val="28"/>
          <w:szCs w:val="28"/>
        </w:rPr>
        <w:sectPr>
          <w:headerReference r:id="rId11" w:type="default"/>
          <w:footerReference r:id="rId12" w:type="default"/>
          <w:pgSz w:w="11906" w:h="16838"/>
          <w:pgMar w:top="1440" w:right="1800" w:bottom="1440" w:left="1800" w:header="851" w:footer="992" w:gutter="0"/>
          <w:cols w:space="720" w:num="1"/>
          <w:docGrid w:type="lines" w:linePitch="312" w:charSpace="0"/>
        </w:sectPr>
      </w:pP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11"/>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1. 计算机网络概述</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课程目标1、2</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计算机网络在信息时代中的作用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因特网概述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因特网的组成</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计算机网络在我国的发展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计算机网络的类别</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 计算机网络的性能</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 计算机网络体系结构</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(1)了解计算机网络的类别；</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(2)理解各类计算机网络的特点;</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(3)理解因特网的组成；</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(4)掌握计算机网络的性能指标;</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(5)掌握计算机网络体系结构的概念。</w:t>
            </w:r>
          </w:p>
        </w:tc>
        <w:tc>
          <w:tcPr>
            <w:tcW w:w="2126" w:type="dxa"/>
            <w:vAlign w:val="center"/>
          </w:tcPr>
          <w:p>
            <w:pPr>
              <w:jc w:val="left"/>
              <w:rPr>
                <w:rFonts w:ascii="仿宋_GB2312" w:hAnsi="微软雅黑" w:eastAsia="仿宋_GB2312"/>
                <w:szCs w:val="21"/>
              </w:rPr>
            </w:pPr>
            <w:r>
              <w:rPr>
                <w:rFonts w:hint="eastAsia" w:ascii="仿宋_GB2312" w:hAnsi="微软雅黑" w:eastAsia="仿宋_GB2312"/>
                <w:szCs w:val="21"/>
              </w:rPr>
              <w:t>教学方法：</w:t>
            </w:r>
          </w:p>
          <w:p>
            <w:pPr>
              <w:jc w:val="left"/>
              <w:rPr>
                <w:rFonts w:ascii="仿宋_GB2312" w:hAnsi="微软雅黑" w:eastAsia="仿宋_GB2312"/>
                <w:szCs w:val="21"/>
              </w:rPr>
            </w:pPr>
            <w:r>
              <w:rPr>
                <w:rFonts w:ascii="仿宋_GB2312" w:hAnsi="微软雅黑" w:eastAsia="仿宋_GB2312"/>
                <w:szCs w:val="21"/>
              </w:rPr>
              <w:t>①</w:t>
            </w:r>
            <w:r>
              <w:rPr>
                <w:rFonts w:hint="eastAsia" w:ascii="仿宋_GB2312" w:hAnsi="微软雅黑" w:eastAsia="仿宋_GB2312"/>
                <w:szCs w:val="21"/>
              </w:rPr>
              <w:t>课堂讲授、例题分析、课堂讨论；</w:t>
            </w:r>
          </w:p>
          <w:p>
            <w:pPr>
              <w:spacing w:after="62" w:afterLines="20"/>
              <w:jc w:val="left"/>
              <w:rPr>
                <w:rFonts w:ascii="仿宋_GB2312" w:hAnsi="微软雅黑" w:eastAsia="仿宋_GB2312"/>
                <w:szCs w:val="21"/>
              </w:rPr>
            </w:pPr>
            <w:r>
              <w:rPr>
                <w:rFonts w:ascii="仿宋_GB2312" w:hAnsi="微软雅黑" w:eastAsia="仿宋_GB2312"/>
                <w:szCs w:val="21"/>
              </w:rPr>
              <w:t>②</w:t>
            </w:r>
            <w:r>
              <w:rPr>
                <w:rFonts w:hint="eastAsia" w:ascii="仿宋_GB2312" w:hAnsi="微软雅黑" w:eastAsia="仿宋_GB2312"/>
                <w:szCs w:val="21"/>
              </w:rPr>
              <w:t>上机实验。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2. 物理层</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课程目标2、3、4</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物理层的基本概念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数据通信的基础知识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 xml:space="preserve">3) </w:t>
            </w:r>
            <w:r>
              <w:rPr>
                <w:rFonts w:ascii="仿宋_GB2312" w:hAnsi="微软雅黑" w:eastAsia="仿宋_GB2312"/>
                <w:szCs w:val="21"/>
              </w:rPr>
              <w:t>物理层下面的传输媒体</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信道复用技术</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数字传输系统</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 宽带接入技术</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(1)理解物理层的基本概念；</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(2)掌握物理层常用的传输媒体介质;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(3)掌握奈氏定理和香农公式；</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(4)熟悉常用的宽带接入技术。</w:t>
            </w:r>
          </w:p>
        </w:tc>
        <w:tc>
          <w:tcPr>
            <w:tcW w:w="2126" w:type="dxa"/>
            <w:vAlign w:val="center"/>
          </w:tcPr>
          <w:p>
            <w:pPr>
              <w:jc w:val="left"/>
              <w:rPr>
                <w:rFonts w:ascii="仿宋_GB2312" w:hAnsi="微软雅黑" w:eastAsia="仿宋_GB2312"/>
                <w:szCs w:val="21"/>
              </w:rPr>
            </w:pPr>
            <w:r>
              <w:rPr>
                <w:rFonts w:hint="eastAsia" w:ascii="仿宋_GB2312" w:hAnsi="微软雅黑" w:eastAsia="仿宋_GB2312"/>
                <w:szCs w:val="21"/>
              </w:rPr>
              <w:t>教学方法：</w:t>
            </w:r>
          </w:p>
          <w:p>
            <w:pPr>
              <w:jc w:val="left"/>
              <w:rPr>
                <w:rFonts w:ascii="仿宋_GB2312" w:hAnsi="微软雅黑" w:eastAsia="仿宋_GB2312"/>
                <w:szCs w:val="21"/>
              </w:rPr>
            </w:pPr>
            <w:r>
              <w:rPr>
                <w:rFonts w:ascii="仿宋_GB2312" w:hAnsi="微软雅黑" w:eastAsia="仿宋_GB2312"/>
                <w:szCs w:val="21"/>
              </w:rPr>
              <w:t>①</w:t>
            </w:r>
            <w:r>
              <w:rPr>
                <w:rFonts w:hint="eastAsia" w:ascii="仿宋_GB2312" w:hAnsi="微软雅黑" w:eastAsia="仿宋_GB2312"/>
                <w:szCs w:val="21"/>
              </w:rPr>
              <w:t>课堂讲授、例题分析、课堂讨论；</w:t>
            </w:r>
          </w:p>
          <w:p>
            <w:pPr>
              <w:spacing w:after="62" w:afterLines="20"/>
              <w:jc w:val="left"/>
              <w:rPr>
                <w:rFonts w:ascii="仿宋_GB2312" w:hAnsi="微软雅黑" w:eastAsia="仿宋_GB2312"/>
                <w:szCs w:val="21"/>
              </w:rPr>
            </w:pPr>
            <w:r>
              <w:rPr>
                <w:rFonts w:ascii="仿宋_GB2312" w:hAnsi="微软雅黑" w:eastAsia="仿宋_GB2312"/>
                <w:szCs w:val="21"/>
              </w:rPr>
              <w:t>②</w:t>
            </w:r>
            <w:r>
              <w:rPr>
                <w:rFonts w:hint="eastAsia" w:ascii="仿宋_GB2312" w:hAnsi="微软雅黑" w:eastAsia="仿宋_GB2312"/>
                <w:szCs w:val="21"/>
              </w:rPr>
              <w:t>上机实验。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8学时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3. 数据链路层</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课程目标2、3、4</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使用点对点信道的数据链路层</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点对点协议PPP</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使用广播信道的数据链路层</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使用广播信道的以太网</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扩展的以太网</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 高速以太网</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(1)掌握数据链路层的基本概念；</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(2)进一步掌握PPP帧的格式;</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(3)理解局域网的广播信道</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(4)掌握中继系统的概念及常用的中继设备</w:t>
            </w:r>
          </w:p>
        </w:tc>
        <w:tc>
          <w:tcPr>
            <w:tcW w:w="2126" w:type="dxa"/>
            <w:vAlign w:val="center"/>
          </w:tcPr>
          <w:p>
            <w:pPr>
              <w:jc w:val="left"/>
              <w:rPr>
                <w:rFonts w:ascii="仿宋_GB2312" w:hAnsi="微软雅黑" w:eastAsia="仿宋_GB2312"/>
                <w:szCs w:val="21"/>
              </w:rPr>
            </w:pPr>
            <w:r>
              <w:rPr>
                <w:rFonts w:hint="eastAsia" w:ascii="仿宋_GB2312" w:hAnsi="微软雅黑" w:eastAsia="仿宋_GB2312"/>
                <w:szCs w:val="21"/>
              </w:rPr>
              <w:t>教学方法：</w:t>
            </w:r>
          </w:p>
          <w:p>
            <w:pPr>
              <w:jc w:val="left"/>
              <w:rPr>
                <w:rFonts w:ascii="仿宋_GB2312" w:hAnsi="微软雅黑" w:eastAsia="仿宋_GB2312"/>
                <w:szCs w:val="21"/>
              </w:rPr>
            </w:pPr>
            <w:r>
              <w:rPr>
                <w:rFonts w:ascii="仿宋_GB2312" w:hAnsi="微软雅黑" w:eastAsia="仿宋_GB2312"/>
                <w:szCs w:val="21"/>
              </w:rPr>
              <w:t>①</w:t>
            </w:r>
            <w:r>
              <w:rPr>
                <w:rFonts w:hint="eastAsia" w:ascii="仿宋_GB2312" w:hAnsi="微软雅黑" w:eastAsia="仿宋_GB2312"/>
                <w:szCs w:val="21"/>
              </w:rPr>
              <w:t>课堂讲授、例题分析、课堂讨论；</w:t>
            </w:r>
          </w:p>
          <w:p>
            <w:pPr>
              <w:spacing w:after="62" w:afterLines="20"/>
              <w:jc w:val="left"/>
              <w:rPr>
                <w:rFonts w:ascii="仿宋_GB2312" w:hAnsi="微软雅黑" w:eastAsia="仿宋_GB2312"/>
                <w:szCs w:val="21"/>
              </w:rPr>
            </w:pPr>
            <w:r>
              <w:rPr>
                <w:rFonts w:ascii="仿宋_GB2312" w:hAnsi="微软雅黑" w:eastAsia="仿宋_GB2312"/>
                <w:szCs w:val="21"/>
              </w:rPr>
              <w:t>②</w:t>
            </w:r>
            <w:r>
              <w:rPr>
                <w:rFonts w:hint="eastAsia" w:ascii="仿宋_GB2312" w:hAnsi="微软雅黑" w:eastAsia="仿宋_GB2312"/>
                <w:szCs w:val="21"/>
              </w:rPr>
              <w:t>上机实验。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8学时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4. 网络层</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课程目标2、3、4</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网络层提供的两种服务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 xml:space="preserve">2) 网际协议IP </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划分子网和构造超网</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网际控制报文协议ICMP</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因特网的路由选择协议</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 IP多播</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 虚拟专用网VPN和网络地址转换NAT</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(1)理解网络层的基本概念；</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(2)理解IP数据报的格式;</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(3)掌握IP协议子网划分的原理与方法；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(4)掌握RIP协议的原理与方法;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(5)理解并掌握VPN与NAT协议的原理</w:t>
            </w:r>
          </w:p>
        </w:tc>
        <w:tc>
          <w:tcPr>
            <w:tcW w:w="2126" w:type="dxa"/>
            <w:vAlign w:val="center"/>
          </w:tcPr>
          <w:p>
            <w:pPr>
              <w:jc w:val="left"/>
              <w:rPr>
                <w:rFonts w:ascii="仿宋_GB2312" w:hAnsi="微软雅黑" w:eastAsia="仿宋_GB2312"/>
                <w:szCs w:val="21"/>
              </w:rPr>
            </w:pPr>
            <w:r>
              <w:rPr>
                <w:rFonts w:hint="eastAsia" w:ascii="仿宋_GB2312" w:hAnsi="微软雅黑" w:eastAsia="仿宋_GB2312"/>
                <w:szCs w:val="21"/>
              </w:rPr>
              <w:t>教学方法：</w:t>
            </w:r>
          </w:p>
          <w:p>
            <w:pPr>
              <w:jc w:val="left"/>
              <w:rPr>
                <w:rFonts w:ascii="仿宋_GB2312" w:hAnsi="微软雅黑" w:eastAsia="仿宋_GB2312"/>
                <w:szCs w:val="21"/>
              </w:rPr>
            </w:pPr>
            <w:r>
              <w:rPr>
                <w:rFonts w:ascii="仿宋_GB2312" w:hAnsi="微软雅黑" w:eastAsia="仿宋_GB2312"/>
                <w:szCs w:val="21"/>
              </w:rPr>
              <w:t>①</w:t>
            </w:r>
            <w:r>
              <w:rPr>
                <w:rFonts w:hint="eastAsia" w:ascii="仿宋_GB2312" w:hAnsi="微软雅黑" w:eastAsia="仿宋_GB2312"/>
                <w:szCs w:val="21"/>
              </w:rPr>
              <w:t>课堂讲授、例题分析、课堂讨论；</w:t>
            </w:r>
          </w:p>
          <w:p>
            <w:pPr>
              <w:spacing w:after="62" w:afterLines="20"/>
              <w:jc w:val="left"/>
              <w:rPr>
                <w:rFonts w:ascii="仿宋_GB2312" w:hAnsi="微软雅黑" w:eastAsia="仿宋_GB2312"/>
                <w:szCs w:val="21"/>
              </w:rPr>
            </w:pPr>
            <w:r>
              <w:rPr>
                <w:rFonts w:ascii="仿宋_GB2312" w:hAnsi="微软雅黑" w:eastAsia="仿宋_GB2312"/>
                <w:szCs w:val="21"/>
              </w:rPr>
              <w:t>②</w:t>
            </w:r>
            <w:r>
              <w:rPr>
                <w:rFonts w:hint="eastAsia" w:ascii="仿宋_GB2312" w:hAnsi="微软雅黑" w:eastAsia="仿宋_GB2312"/>
                <w:szCs w:val="21"/>
              </w:rPr>
              <w:t>上机实验。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10学时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5. 运输层</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课程目标2、3、4</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运输层协议概述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用户数据报协议UDP</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传输控制协议TCP概述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可靠传输的工作原理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TCP报文段的首部格式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 TCP可靠传输的实现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 TCP的流量控制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8) TCP的拥塞控制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9) TCP的运输连接管理</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(1)理解运输层的基本概念；</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(2)掌握UDP协议的原理与方法;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(3)掌握TCP可靠传输的原理;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(5)理解TCP、UDP报文格式</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(6)掌握TCP流量控制的原理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(7)理解TCP拥塞控制的原理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(8)掌握TCP协议建立连接与释放连接的过程</w:t>
            </w:r>
          </w:p>
        </w:tc>
        <w:tc>
          <w:tcPr>
            <w:tcW w:w="2126" w:type="dxa"/>
            <w:vAlign w:val="center"/>
          </w:tcPr>
          <w:p>
            <w:pPr>
              <w:jc w:val="left"/>
              <w:rPr>
                <w:rFonts w:ascii="仿宋_GB2312" w:hAnsi="微软雅黑" w:eastAsia="仿宋_GB2312"/>
                <w:szCs w:val="21"/>
              </w:rPr>
            </w:pPr>
            <w:r>
              <w:rPr>
                <w:rFonts w:hint="eastAsia" w:ascii="仿宋_GB2312" w:hAnsi="微软雅黑" w:eastAsia="仿宋_GB2312"/>
                <w:szCs w:val="21"/>
              </w:rPr>
              <w:t>教学方法：</w:t>
            </w:r>
          </w:p>
          <w:p>
            <w:pPr>
              <w:jc w:val="left"/>
              <w:rPr>
                <w:rFonts w:ascii="仿宋_GB2312" w:hAnsi="微软雅黑" w:eastAsia="仿宋_GB2312"/>
                <w:szCs w:val="21"/>
              </w:rPr>
            </w:pPr>
            <w:r>
              <w:rPr>
                <w:rFonts w:ascii="仿宋_GB2312" w:hAnsi="微软雅黑" w:eastAsia="仿宋_GB2312"/>
                <w:szCs w:val="21"/>
              </w:rPr>
              <w:t>①</w:t>
            </w:r>
            <w:r>
              <w:rPr>
                <w:rFonts w:hint="eastAsia" w:ascii="仿宋_GB2312" w:hAnsi="微软雅黑" w:eastAsia="仿宋_GB2312"/>
                <w:szCs w:val="21"/>
              </w:rPr>
              <w:t>课堂讲授、例题分析、课堂讨论；</w:t>
            </w:r>
          </w:p>
          <w:p>
            <w:pPr>
              <w:spacing w:after="62" w:afterLines="20"/>
              <w:jc w:val="left"/>
              <w:rPr>
                <w:rFonts w:ascii="仿宋_GB2312" w:hAnsi="微软雅黑" w:eastAsia="仿宋_GB2312"/>
                <w:szCs w:val="21"/>
              </w:rPr>
            </w:pPr>
            <w:r>
              <w:rPr>
                <w:rFonts w:ascii="仿宋_GB2312" w:hAnsi="微软雅黑" w:eastAsia="仿宋_GB2312"/>
                <w:szCs w:val="21"/>
              </w:rPr>
              <w:t>②</w:t>
            </w:r>
            <w:r>
              <w:rPr>
                <w:rFonts w:hint="eastAsia" w:ascii="仿宋_GB2312" w:hAnsi="微软雅黑" w:eastAsia="仿宋_GB2312"/>
                <w:szCs w:val="21"/>
              </w:rPr>
              <w:t>上机实验。</w:t>
            </w:r>
          </w:p>
          <w:p>
            <w:pPr>
              <w:spacing w:after="62" w:afterLines="20"/>
              <w:jc w:val="left"/>
              <w:rPr>
                <w:rFonts w:ascii="仿宋_GB2312" w:hAnsi="微软雅黑" w:eastAsia="仿宋_GB2312"/>
                <w:szCs w:val="21"/>
              </w:rPr>
            </w:pP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10学时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1"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6. 应用层</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课程目标2、3、4</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1)域名系统DNS</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2)文件传送协议FTP</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3)远程终端协议TELNET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4)万维网WWW</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5)电子邮件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6)动态主机配置协议DHCP</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7)简单网络管理协议SNMP</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8)应用进程跨越网络的通信</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(1)理解应用层各协议的功能；</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(2)掌握DNS协议的原理；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(3)掌握FTP协议的原理与常用FTP软件；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(4)了解Telnet协议原理；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(5)掌握电子邮件协议的功能；</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(6)理解DHCP协议的原理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(7)了解SNMP协议的功能</w:t>
            </w:r>
          </w:p>
        </w:tc>
        <w:tc>
          <w:tcPr>
            <w:tcW w:w="2126" w:type="dxa"/>
            <w:vAlign w:val="center"/>
          </w:tcPr>
          <w:p>
            <w:pPr>
              <w:jc w:val="left"/>
              <w:rPr>
                <w:rFonts w:ascii="仿宋_GB2312" w:hAnsi="微软雅黑" w:eastAsia="仿宋_GB2312"/>
                <w:szCs w:val="21"/>
              </w:rPr>
            </w:pPr>
            <w:r>
              <w:rPr>
                <w:rFonts w:hint="eastAsia" w:ascii="仿宋_GB2312" w:hAnsi="微软雅黑" w:eastAsia="仿宋_GB2312"/>
                <w:szCs w:val="21"/>
              </w:rPr>
              <w:t>教学方法：</w:t>
            </w:r>
          </w:p>
          <w:p>
            <w:pPr>
              <w:jc w:val="left"/>
              <w:rPr>
                <w:rFonts w:ascii="仿宋_GB2312" w:hAnsi="微软雅黑" w:eastAsia="仿宋_GB2312"/>
                <w:szCs w:val="21"/>
              </w:rPr>
            </w:pPr>
            <w:r>
              <w:rPr>
                <w:rFonts w:ascii="仿宋_GB2312" w:hAnsi="微软雅黑" w:eastAsia="仿宋_GB2312"/>
                <w:szCs w:val="21"/>
              </w:rPr>
              <w:t>①</w:t>
            </w:r>
            <w:r>
              <w:rPr>
                <w:rFonts w:hint="eastAsia" w:ascii="仿宋_GB2312" w:hAnsi="微软雅黑" w:eastAsia="仿宋_GB2312"/>
                <w:szCs w:val="21"/>
              </w:rPr>
              <w:t>课堂讲授、例题分析、课堂讨论；</w:t>
            </w:r>
          </w:p>
          <w:p>
            <w:pPr>
              <w:spacing w:after="62" w:afterLines="20"/>
              <w:jc w:val="left"/>
              <w:rPr>
                <w:rFonts w:ascii="仿宋_GB2312" w:hAnsi="微软雅黑" w:eastAsia="仿宋_GB2312"/>
                <w:szCs w:val="21"/>
              </w:rPr>
            </w:pPr>
            <w:r>
              <w:rPr>
                <w:rFonts w:ascii="仿宋_GB2312" w:hAnsi="微软雅黑" w:eastAsia="仿宋_GB2312"/>
                <w:szCs w:val="21"/>
              </w:rPr>
              <w:t>②</w:t>
            </w:r>
            <w:r>
              <w:rPr>
                <w:rFonts w:hint="eastAsia" w:ascii="仿宋_GB2312" w:hAnsi="微软雅黑" w:eastAsia="仿宋_GB2312"/>
                <w:szCs w:val="21"/>
              </w:rPr>
              <w:t>上机实验。</w:t>
            </w:r>
          </w:p>
          <w:p>
            <w:pPr>
              <w:adjustRightInd w:val="0"/>
              <w:snapToGrid w:val="0"/>
              <w:jc w:val="left"/>
              <w:rPr>
                <w:rFonts w:ascii="仿宋_GB2312" w:hAnsi="微软雅黑" w:eastAsia="仿宋_GB2312"/>
                <w:szCs w:val="21"/>
              </w:rPr>
            </w:pP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1"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7. 网络安全</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课程目标2、3、4</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网络安全问题概述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两类密码体制</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(1)了解网络安全与数字签名的概念；</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(2)了解网络安全的协议；</w:t>
            </w:r>
          </w:p>
        </w:tc>
        <w:tc>
          <w:tcPr>
            <w:tcW w:w="2126" w:type="dxa"/>
            <w:vAlign w:val="center"/>
          </w:tcPr>
          <w:p>
            <w:pPr>
              <w:jc w:val="left"/>
              <w:rPr>
                <w:rFonts w:ascii="仿宋_GB2312" w:hAnsi="微软雅黑" w:eastAsia="仿宋_GB2312"/>
                <w:szCs w:val="21"/>
              </w:rPr>
            </w:pPr>
            <w:r>
              <w:rPr>
                <w:rFonts w:hint="eastAsia" w:ascii="仿宋_GB2312" w:hAnsi="微软雅黑" w:eastAsia="仿宋_GB2312"/>
                <w:szCs w:val="21"/>
              </w:rPr>
              <w:t>教学方法：</w:t>
            </w:r>
          </w:p>
          <w:p>
            <w:pPr>
              <w:jc w:val="left"/>
              <w:rPr>
                <w:rFonts w:ascii="仿宋_GB2312" w:hAnsi="微软雅黑" w:eastAsia="仿宋_GB2312"/>
                <w:szCs w:val="21"/>
              </w:rPr>
            </w:pPr>
            <w:r>
              <w:rPr>
                <w:rFonts w:ascii="仿宋_GB2312" w:hAnsi="微软雅黑" w:eastAsia="仿宋_GB2312"/>
                <w:szCs w:val="21"/>
              </w:rPr>
              <w:t>①</w:t>
            </w:r>
            <w:r>
              <w:rPr>
                <w:rFonts w:hint="eastAsia" w:ascii="仿宋_GB2312" w:hAnsi="微软雅黑" w:eastAsia="仿宋_GB2312"/>
                <w:szCs w:val="21"/>
              </w:rPr>
              <w:t>课堂讲授、例题分析、课堂讨论；</w:t>
            </w:r>
          </w:p>
          <w:p>
            <w:pPr>
              <w:adjustRightInd w:val="0"/>
              <w:snapToGrid w:val="0"/>
              <w:jc w:val="left"/>
              <w:rPr>
                <w:rFonts w:ascii="仿宋_GB2312" w:hAnsi="微软雅黑" w:eastAsia="仿宋_GB2312"/>
                <w:szCs w:val="21"/>
              </w:rPr>
            </w:pP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bl>
    <w:p>
      <w:pPr>
        <w:spacing w:before="156" w:beforeLines="50" w:after="156" w:afterLines="50" w:line="360" w:lineRule="auto"/>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1.教学目标1的达成度通过课堂知识点讲解、课后作业、实验报告、期末考核、期末闭卷考试综合考评；</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2.教学目标2的达成度通过课堂知识点讲解、实验报告、期末考核综合考评；</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3.教学目标3的达成度通过课堂知识点讲解、实验报告、期末考核、期末闭卷考试综合考评；</w:t>
      </w:r>
    </w:p>
    <w:p>
      <w:pPr>
        <w:pStyle w:val="19"/>
        <w:spacing w:after="312" w:afterLines="10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4.教学目标4的达成度通过课堂提问、实验报告和期末考核综合考评。</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五、成绩评定</w:t>
      </w:r>
    </w:p>
    <w:p>
      <w:pPr>
        <w:pStyle w:val="19"/>
        <w:spacing w:line="360" w:lineRule="auto"/>
        <w:ind w:firstLine="482" w:firstLineChars="200"/>
        <w:rPr>
          <w:rFonts w:ascii="仿宋_GB2312" w:eastAsia="仿宋_GB2312" w:cs="Times New Roman"/>
          <w:color w:val="auto"/>
          <w:kern w:val="2"/>
        </w:rPr>
      </w:pPr>
      <w:r>
        <w:rPr>
          <w:rFonts w:hint="eastAsia" w:ascii="仿宋_GB2312" w:eastAsia="仿宋_GB2312" w:cs="Times New Roman"/>
          <w:b/>
          <w:color w:val="auto"/>
          <w:kern w:val="2"/>
        </w:rPr>
        <w:t>1.</w:t>
      </w:r>
      <w:r>
        <w:rPr>
          <w:rFonts w:hint="eastAsia" w:ascii="仿宋_GB2312" w:eastAsia="仿宋_GB2312" w:cs="Times New Roman"/>
          <w:color w:val="auto"/>
          <w:kern w:val="2"/>
        </w:rPr>
        <w:t>考试课《计算机网络》的期末总评成绩包括3个部分，分别为出勤及课堂表现、实验报告和期末考核。重点体现过程化考核形式，把期末总评成绩分散到整个学期学习的全过程。具体要求及成绩评定方法如下：</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（1)出勤及课堂表现（10%)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总分为100分，无故旷课一次扣分，第二次旷课开始扣分加倍，无故旷课超过学校规定次数者，按学校有关规定处理。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（2)实验报告（20%)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选择有针对性的设计实验，要求学生仿真完成实验并撰写实验报告。实验报告的评分以实验完成的质量为依据，每次满分100分，最后取平均分。如有内容雷同，本次实验报告记零分。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（3)期末考核（70%)</w:t>
      </w:r>
    </w:p>
    <w:p>
      <w:pPr>
        <w:spacing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期末考核分总分100分，考核形式为：闭卷考试。</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pStyle w:val="19"/>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谢希仁 《计算机网络》(第6版)，电子工业出版社,2013</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吴功宜. 计算机网络.第3版[M]. 清华大学出版社, 2013.</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 Andrew S. Tanenbaum, David J. Wetherall 著 严 伟 潘爱民 译.</w:t>
      </w:r>
      <w:r>
        <w:rPr>
          <w:rFonts w:hint="eastAsia"/>
        </w:rPr>
        <w:t xml:space="preserve"> </w:t>
      </w:r>
      <w:r>
        <w:rPr>
          <w:rFonts w:hint="eastAsia" w:ascii="仿宋_GB2312" w:eastAsia="仿宋_GB2312" w:cs="Times New Roman"/>
          <w:color w:val="auto"/>
          <w:kern w:val="2"/>
        </w:rPr>
        <w:t>计算机网络. 第5版[M</w:t>
      </w:r>
      <w:r>
        <w:rPr>
          <w:rFonts w:ascii="仿宋_GB2312" w:eastAsia="仿宋_GB2312" w:cs="Times New Roman"/>
          <w:color w:val="auto"/>
          <w:kern w:val="2"/>
        </w:rPr>
        <w:t>]</w:t>
      </w:r>
      <w:r>
        <w:rPr>
          <w:rFonts w:hint="eastAsia" w:ascii="仿宋_GB2312" w:eastAsia="仿宋_GB2312" w:cs="Times New Roman"/>
          <w:color w:val="auto"/>
          <w:kern w:val="2"/>
        </w:rPr>
        <w:t>. 电子工业出版社，2012.</w:t>
      </w:r>
    </w:p>
    <w:p>
      <w:pPr>
        <w:pStyle w:val="3"/>
        <w:spacing w:line="460" w:lineRule="exact"/>
        <w:rPr>
          <w:b/>
        </w:rPr>
      </w:pPr>
    </w:p>
    <w:p>
      <w:pPr>
        <w:pStyle w:val="3"/>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制订人：李刚  张巍</w:t>
      </w:r>
    </w:p>
    <w:p>
      <w:pPr>
        <w:ind w:firstLine="5040" w:firstLineChars="1800"/>
        <w:jc w:val="left"/>
        <w:rPr>
          <w:rFonts w:ascii="黑体" w:hAnsi="黑体" w:eastAsia="黑体"/>
          <w:sz w:val="28"/>
          <w:szCs w:val="28"/>
        </w:rPr>
      </w:pPr>
      <w:r>
        <w:rPr>
          <w:rFonts w:hint="eastAsia" w:ascii="黑体" w:hAnsi="黑体" w:eastAsia="黑体"/>
          <w:sz w:val="28"/>
          <w:szCs w:val="28"/>
        </w:rPr>
        <w:t>审核人：许海燕</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widowControl/>
        <w:jc w:val="left"/>
        <w:rPr>
          <w:rFonts w:ascii="黑体" w:hAnsi="黑体" w:eastAsia="黑体"/>
          <w:sz w:val="28"/>
          <w:szCs w:val="28"/>
        </w:rPr>
      </w:pPr>
      <w:r>
        <w:rPr>
          <w:rFonts w:ascii="黑体" w:hAnsi="黑体" w:eastAsia="黑体"/>
          <w:sz w:val="28"/>
          <w:szCs w:val="28"/>
        </w:rPr>
        <w:br w:type="page"/>
      </w:r>
    </w:p>
    <w:p>
      <w:pPr>
        <w:spacing w:before="156" w:beforeLines="50" w:after="156" w:afterLines="50"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计算机科学与技术学院计算机科学与技术（现代职业教育体系3+4）专业</w:t>
      </w:r>
    </w:p>
    <w:p>
      <w:pPr>
        <w:spacing w:before="156" w:beforeLines="50" w:after="156" w:afterLines="50" w:line="360" w:lineRule="auto"/>
        <w:jc w:val="center"/>
        <w:outlineLvl w:val="0"/>
        <w:rPr>
          <w:rFonts w:ascii="黑体" w:hAnsi="黑体" w:eastAsia="黑体"/>
          <w:sz w:val="36"/>
          <w:szCs w:val="36"/>
        </w:rPr>
      </w:pPr>
      <w:bookmarkStart w:id="6" w:name="_Toc477702893"/>
      <w:r>
        <w:rPr>
          <w:rFonts w:hint="eastAsia" w:ascii="黑体" w:hAnsi="黑体" w:eastAsia="黑体"/>
          <w:sz w:val="36"/>
          <w:szCs w:val="36"/>
        </w:rPr>
        <w:t>《操作系统》课程教学大纲</w:t>
      </w:r>
      <w:bookmarkEnd w:id="6"/>
    </w:p>
    <w:p>
      <w:pPr>
        <w:spacing w:before="156" w:beforeLines="50" w:after="156" w:afterLines="50" w:line="360" w:lineRule="auto"/>
        <w:ind w:firstLine="420" w:firstLineChars="150"/>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1"/>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rPr>
            </w:pPr>
            <w:r>
              <w:rPr>
                <w:rFonts w:hint="eastAsia" w:ascii="仿宋_GB2312" w:hAnsi="微软雅黑" w:eastAsia="仿宋_GB2312"/>
                <w:sz w:val="24"/>
              </w:rPr>
              <w:t>课程名称</w:t>
            </w:r>
            <w:r>
              <w:rPr>
                <w:rFonts w:hint="eastAsia" w:ascii="仿宋_GB2312" w:eastAsia="仿宋_GB2312"/>
                <w:spacing w:val="-3"/>
                <w:sz w:val="24"/>
                <w:lang w:val="en-GB"/>
              </w:rPr>
              <w:t>（</w:t>
            </w:r>
            <w:r>
              <w:rPr>
                <w:rFonts w:ascii="仿宋_GB2312" w:eastAsia="仿宋_GB2312"/>
                <w:spacing w:val="-3"/>
                <w:sz w:val="24"/>
                <w:lang w:val="en-GB"/>
              </w:rPr>
              <w:t>COURSE TITLE</w:t>
            </w:r>
            <w:r>
              <w:rPr>
                <w:rFonts w:hint="eastAsia" w:ascii="仿宋_GB2312" w:eastAsia="仿宋_GB2312"/>
                <w:spacing w:val="-3"/>
                <w:sz w:val="24"/>
                <w:lang w:val="en-GB"/>
              </w:rPr>
              <w:t>）</w:t>
            </w:r>
          </w:p>
        </w:tc>
        <w:tc>
          <w:tcPr>
            <w:tcW w:w="3452" w:type="dxa"/>
            <w:vAlign w:val="center"/>
          </w:tcPr>
          <w:p>
            <w:pPr>
              <w:spacing w:line="360" w:lineRule="auto"/>
              <w:jc w:val="center"/>
              <w:rPr>
                <w:rFonts w:ascii="仿宋_GB2312" w:hAnsi="微软雅黑" w:eastAsia="仿宋_GB2312"/>
                <w:sz w:val="24"/>
              </w:rPr>
            </w:pPr>
            <w:r>
              <w:rPr>
                <w:rFonts w:hint="eastAsia" w:ascii="仿宋_GB2312" w:hAnsi="微软雅黑" w:eastAsia="仿宋_GB2312"/>
                <w:sz w:val="24"/>
              </w:rPr>
              <w:t>操作系统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rPr>
            </w:pPr>
            <w:r>
              <w:rPr>
                <w:rFonts w:hint="eastAsia" w:ascii="仿宋_GB2312" w:hAnsi="微软雅黑" w:eastAsia="仿宋_GB2312"/>
                <w:sz w:val="24"/>
              </w:rPr>
              <w:t>课程性质</w:t>
            </w:r>
            <w:r>
              <w:rPr>
                <w:rFonts w:hint="eastAsia" w:ascii="仿宋_GB2312" w:eastAsia="仿宋_GB2312"/>
                <w:spacing w:val="-3"/>
                <w:sz w:val="24"/>
                <w:lang w:val="en-GB"/>
              </w:rPr>
              <w:t>（</w:t>
            </w:r>
            <w:r>
              <w:rPr>
                <w:rFonts w:ascii="仿宋_GB2312" w:eastAsia="仿宋_GB2312"/>
                <w:spacing w:val="-3"/>
                <w:sz w:val="24"/>
                <w:lang w:val="en-GB"/>
              </w:rPr>
              <w:t>COURSE</w:t>
            </w:r>
            <w:r>
              <w:rPr>
                <w:rFonts w:ascii="仿宋_GB2312" w:hAnsi="Arial" w:eastAsia="仿宋_GB2312" w:cs="Arial"/>
                <w:color w:val="333333"/>
                <w:sz w:val="20"/>
                <w:szCs w:val="20"/>
              </w:rPr>
              <w:t xml:space="preserve"> </w:t>
            </w:r>
            <w:r>
              <w:rPr>
                <w:rFonts w:ascii="仿宋_GB2312" w:eastAsia="仿宋_GB2312"/>
                <w:spacing w:val="-3"/>
                <w:sz w:val="24"/>
                <w:lang w:val="en-GB"/>
              </w:rPr>
              <w:t>CHARACTER</w:t>
            </w:r>
            <w:r>
              <w:rPr>
                <w:rFonts w:hint="eastAsia" w:ascii="仿宋_GB2312" w:eastAsia="仿宋_GB2312"/>
                <w:spacing w:val="-3"/>
                <w:sz w:val="24"/>
                <w:lang w:val="en-GB"/>
              </w:rPr>
              <w:t>）</w:t>
            </w:r>
          </w:p>
        </w:tc>
        <w:tc>
          <w:tcPr>
            <w:tcW w:w="3452" w:type="dxa"/>
            <w:vAlign w:val="center"/>
          </w:tcPr>
          <w:p>
            <w:pPr>
              <w:spacing w:line="360" w:lineRule="auto"/>
              <w:jc w:val="center"/>
              <w:rPr>
                <w:rFonts w:ascii="仿宋_GB2312" w:hAnsi="微软雅黑" w:eastAsia="仿宋_GB2312"/>
                <w:sz w:val="24"/>
              </w:rPr>
            </w:pPr>
            <w:r>
              <w:rPr>
                <w:rFonts w:hint="eastAsia" w:ascii="仿宋_GB2312" w:hAnsi="微软雅黑" w:eastAsia="仿宋_GB2312"/>
                <w:sz w:val="24"/>
              </w:rPr>
              <w:t>学科专业基础平台必修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rPr>
            </w:pPr>
            <w:r>
              <w:rPr>
                <w:rFonts w:hint="eastAsia" w:ascii="仿宋_GB2312" w:hAnsi="微软雅黑" w:eastAsia="仿宋_GB2312"/>
                <w:sz w:val="24"/>
              </w:rPr>
              <w:t>课程代码</w:t>
            </w:r>
            <w:r>
              <w:rPr>
                <w:rFonts w:hint="eastAsia" w:ascii="仿宋_GB2312" w:eastAsia="仿宋_GB2312"/>
                <w:spacing w:val="-3"/>
                <w:sz w:val="24"/>
                <w:lang w:val="en-GB"/>
              </w:rPr>
              <w:t>（</w:t>
            </w:r>
            <w:r>
              <w:rPr>
                <w:rFonts w:ascii="仿宋_GB2312" w:eastAsia="仿宋_GB2312"/>
                <w:spacing w:val="-3"/>
                <w:sz w:val="24"/>
                <w:lang w:val="en-GB"/>
              </w:rPr>
              <w:t>COURSE CODE</w:t>
            </w:r>
            <w:r>
              <w:rPr>
                <w:rFonts w:hint="eastAsia" w:ascii="仿宋_GB2312" w:eastAsia="仿宋_GB2312"/>
                <w:spacing w:val="-3"/>
                <w:sz w:val="24"/>
                <w:lang w:val="en-GB"/>
              </w:rPr>
              <w:t>）</w:t>
            </w:r>
          </w:p>
        </w:tc>
        <w:tc>
          <w:tcPr>
            <w:tcW w:w="3452" w:type="dxa"/>
            <w:vAlign w:val="center"/>
          </w:tcPr>
          <w:p>
            <w:pPr>
              <w:spacing w:line="360" w:lineRule="auto"/>
              <w:jc w:val="center"/>
              <w:rPr>
                <w:rFonts w:ascii="仿宋_GB2312" w:hAnsi="微软雅黑" w:eastAsia="仿宋_GB2312"/>
                <w:sz w:val="24"/>
              </w:rPr>
            </w:pPr>
            <w:r>
              <w:rPr>
                <w:rFonts w:hint="eastAsia" w:ascii="仿宋_GB2312" w:hAnsi="微软雅黑" w:eastAsia="仿宋_GB2312"/>
                <w:sz w:val="24"/>
              </w:rPr>
              <w:t>321B0013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rPr>
            </w:pPr>
            <w:r>
              <w:rPr>
                <w:rFonts w:hint="eastAsia" w:ascii="仿宋_GB2312" w:hAnsi="微软雅黑" w:eastAsia="仿宋_GB2312"/>
                <w:sz w:val="24"/>
              </w:rPr>
              <w:t>学分</w:t>
            </w:r>
            <w:r>
              <w:rPr>
                <w:rFonts w:hint="eastAsia" w:ascii="仿宋_GB2312" w:eastAsia="仿宋_GB2312"/>
                <w:spacing w:val="-3"/>
                <w:sz w:val="24"/>
                <w:lang w:val="en-GB"/>
              </w:rPr>
              <w:t>（</w:t>
            </w:r>
            <w:r>
              <w:rPr>
                <w:rFonts w:ascii="仿宋_GB2312" w:eastAsia="仿宋_GB2312"/>
                <w:spacing w:val="-3"/>
                <w:sz w:val="24"/>
                <w:lang w:val="en-GB"/>
              </w:rPr>
              <w:t>CREDIT</w:t>
            </w:r>
            <w:r>
              <w:rPr>
                <w:rFonts w:hint="eastAsia" w:ascii="仿宋_GB2312" w:eastAsia="仿宋_GB2312"/>
                <w:spacing w:val="-3"/>
                <w:sz w:val="24"/>
                <w:lang w:val="en-GB"/>
              </w:rPr>
              <w:t>）</w:t>
            </w:r>
          </w:p>
        </w:tc>
        <w:tc>
          <w:tcPr>
            <w:tcW w:w="3452" w:type="dxa"/>
            <w:vAlign w:val="center"/>
          </w:tcPr>
          <w:p>
            <w:pPr>
              <w:spacing w:line="360" w:lineRule="auto"/>
              <w:jc w:val="center"/>
              <w:rPr>
                <w:rFonts w:ascii="仿宋_GB2312" w:hAnsi="微软雅黑" w:eastAsia="仿宋_GB2312"/>
                <w:sz w:val="24"/>
              </w:rPr>
            </w:pPr>
            <w:r>
              <w:rPr>
                <w:rFonts w:hint="eastAsia" w:ascii="仿宋_GB2312" w:hAnsi="微软雅黑" w:eastAsia="仿宋_GB2312"/>
                <w:sz w:val="24"/>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rPr>
            </w:pPr>
            <w:r>
              <w:rPr>
                <w:rFonts w:hint="eastAsia" w:ascii="仿宋_GB2312" w:hAnsi="微软雅黑" w:eastAsia="仿宋_GB2312"/>
                <w:sz w:val="24"/>
              </w:rPr>
              <w:t>学时</w:t>
            </w:r>
            <w:r>
              <w:rPr>
                <w:rFonts w:hint="eastAsia" w:ascii="仿宋_GB2312" w:eastAsia="仿宋_GB2312"/>
                <w:spacing w:val="-3"/>
                <w:sz w:val="24"/>
                <w:lang w:val="en-GB"/>
              </w:rPr>
              <w:t>（</w:t>
            </w:r>
            <w:r>
              <w:rPr>
                <w:rFonts w:ascii="仿宋_GB2312" w:eastAsia="仿宋_GB2312"/>
                <w:spacing w:val="-3"/>
                <w:sz w:val="24"/>
                <w:lang w:val="en-GB"/>
              </w:rPr>
              <w:t>CONTACT HOURS</w:t>
            </w:r>
            <w:r>
              <w:rPr>
                <w:rFonts w:hint="eastAsia" w:ascii="仿宋_GB2312" w:eastAsia="仿宋_GB2312"/>
                <w:spacing w:val="-3"/>
                <w:sz w:val="24"/>
                <w:lang w:val="en-GB"/>
              </w:rPr>
              <w:t>）</w:t>
            </w:r>
          </w:p>
        </w:tc>
        <w:tc>
          <w:tcPr>
            <w:tcW w:w="3452" w:type="dxa"/>
            <w:vAlign w:val="center"/>
          </w:tcPr>
          <w:p>
            <w:pPr>
              <w:spacing w:line="360" w:lineRule="auto"/>
              <w:jc w:val="center"/>
              <w:rPr>
                <w:rFonts w:ascii="仿宋_GB2312" w:hAnsi="微软雅黑" w:eastAsia="仿宋_GB2312"/>
                <w:sz w:val="24"/>
              </w:rPr>
            </w:pPr>
            <w:r>
              <w:rPr>
                <w:rFonts w:hint="eastAsia" w:ascii="仿宋_GB2312" w:hAnsi="微软雅黑" w:eastAsia="仿宋_GB2312"/>
                <w:sz w:val="24"/>
              </w:rPr>
              <w:t>64（48 + 16）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rPr>
            </w:pPr>
            <w:r>
              <w:rPr>
                <w:rFonts w:hint="eastAsia" w:ascii="仿宋_GB2312" w:hAnsi="微软雅黑" w:eastAsia="仿宋_GB2312"/>
                <w:sz w:val="24"/>
              </w:rPr>
              <w:t>先修课程</w:t>
            </w:r>
            <w:r>
              <w:rPr>
                <w:rFonts w:hint="eastAsia" w:ascii="仿宋_GB2312" w:eastAsia="仿宋_GB2312"/>
                <w:spacing w:val="-3"/>
                <w:sz w:val="24"/>
                <w:lang w:val="en-GB"/>
              </w:rPr>
              <w:t>（</w:t>
            </w:r>
            <w:r>
              <w:rPr>
                <w:rFonts w:ascii="仿宋_GB2312" w:eastAsia="仿宋_GB2312"/>
                <w:spacing w:val="-3"/>
                <w:sz w:val="24"/>
                <w:lang w:val="en-GB"/>
              </w:rPr>
              <w:t>PRE-</w:t>
            </w:r>
            <w:r>
              <w:rPr>
                <w:rFonts w:hint="eastAsia" w:ascii="仿宋_GB2312" w:eastAsia="仿宋_GB2312"/>
                <w:spacing w:val="-3"/>
                <w:sz w:val="24"/>
                <w:lang w:val="en-GB"/>
              </w:rPr>
              <w:t>COURSE）</w:t>
            </w:r>
          </w:p>
        </w:tc>
        <w:tc>
          <w:tcPr>
            <w:tcW w:w="3452" w:type="dxa"/>
            <w:vAlign w:val="center"/>
          </w:tcPr>
          <w:p>
            <w:pPr>
              <w:spacing w:line="360" w:lineRule="auto"/>
              <w:jc w:val="center"/>
              <w:rPr>
                <w:rFonts w:ascii="仿宋_GB2312" w:hAnsi="微软雅黑" w:eastAsia="仿宋_GB2312"/>
                <w:sz w:val="24"/>
              </w:rPr>
            </w:pPr>
            <w:r>
              <w:rPr>
                <w:rFonts w:hint="eastAsia" w:ascii="仿宋_GB2312" w:hAnsi="微软雅黑" w:eastAsia="仿宋_GB2312"/>
                <w:sz w:val="24"/>
              </w:rPr>
              <w:t>C++程序设计、数据结构、</w:t>
            </w:r>
          </w:p>
          <w:p>
            <w:pPr>
              <w:spacing w:line="360" w:lineRule="auto"/>
              <w:jc w:val="center"/>
              <w:rPr>
                <w:rFonts w:ascii="仿宋_GB2312" w:hAnsi="微软雅黑" w:eastAsia="仿宋_GB2312"/>
                <w:sz w:val="24"/>
              </w:rPr>
            </w:pPr>
            <w:r>
              <w:rPr>
                <w:rFonts w:hint="eastAsia" w:ascii="仿宋_GB2312" w:hAnsi="微软雅黑" w:eastAsia="仿宋_GB2312"/>
                <w:sz w:val="24"/>
              </w:rPr>
              <w:t>电子技术基础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rPr>
            </w:pPr>
            <w:r>
              <w:rPr>
                <w:rFonts w:hint="eastAsia" w:ascii="仿宋_GB2312" w:hAnsi="微软雅黑" w:eastAsia="仿宋_GB2312"/>
                <w:sz w:val="24"/>
              </w:rPr>
              <w:t>课程负责人</w:t>
            </w:r>
            <w:r>
              <w:rPr>
                <w:rFonts w:hint="eastAsia" w:ascii="仿宋_GB2312" w:eastAsia="仿宋_GB2312"/>
                <w:spacing w:val="-3"/>
                <w:sz w:val="24"/>
                <w:lang w:val="en-GB"/>
              </w:rPr>
              <w:t>（</w:t>
            </w:r>
            <w:r>
              <w:rPr>
                <w:rFonts w:ascii="仿宋_GB2312" w:eastAsia="仿宋_GB2312"/>
                <w:spacing w:val="-3"/>
                <w:sz w:val="24"/>
                <w:lang w:val="en-GB"/>
              </w:rPr>
              <w:t>COURSE COORDINATOR</w:t>
            </w:r>
            <w:r>
              <w:rPr>
                <w:rFonts w:hint="eastAsia" w:ascii="仿宋_GB2312" w:eastAsia="仿宋_GB2312"/>
                <w:spacing w:val="-3"/>
                <w:sz w:val="24"/>
                <w:lang w:val="en-GB"/>
              </w:rPr>
              <w:t>）</w:t>
            </w:r>
          </w:p>
        </w:tc>
        <w:tc>
          <w:tcPr>
            <w:tcW w:w="3452" w:type="dxa"/>
            <w:vAlign w:val="center"/>
          </w:tcPr>
          <w:p>
            <w:pPr>
              <w:spacing w:line="360" w:lineRule="auto"/>
              <w:jc w:val="center"/>
              <w:rPr>
                <w:rFonts w:ascii="仿宋_GB2312" w:hAnsi="微软雅黑" w:eastAsia="仿宋_GB2312"/>
                <w:sz w:val="24"/>
              </w:rPr>
            </w:pPr>
            <w:r>
              <w:rPr>
                <w:rFonts w:hint="eastAsia" w:ascii="仿宋_GB2312" w:hAnsi="微软雅黑" w:eastAsia="仿宋_GB2312"/>
                <w:sz w:val="24"/>
              </w:rPr>
              <w:t>李刚</w:t>
            </w:r>
          </w:p>
        </w:tc>
      </w:tr>
    </w:tbl>
    <w:p>
      <w:pPr>
        <w:spacing w:line="360" w:lineRule="auto"/>
        <w:rPr>
          <w:rFonts w:ascii="宋体" w:hAnsi="宋体"/>
          <w:bCs/>
          <w:szCs w:val="21"/>
        </w:rPr>
      </w:pPr>
    </w:p>
    <w:p>
      <w:pPr>
        <w:spacing w:before="156" w:beforeLines="50" w:after="156" w:afterLines="50" w:line="360" w:lineRule="auto"/>
        <w:ind w:firstLine="420" w:firstLineChars="150"/>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通过本课程的学习，学生应达到以下几方面的学习目标：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通过课程的学习了解各类操作系统的发展历史、设计目标、基本特性和主要功能，掌握掌握操作系统的基本原理。</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通过操作系统课程的学习，理解操作系统用户接口的概念，并能够正确利用操作系统的各类接口。</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掌握操作系统对计算机系统资源管理的基本原理，掌握处理机管理、存储器管理、设备管理和文件管理的各种相关算法。</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4. 深刻理解操作系统的虚拟化技术与缓冲技术，及其在资源管理中的作用与实现方法。</w:t>
      </w:r>
    </w:p>
    <w:p>
      <w:pPr>
        <w:spacing w:line="360" w:lineRule="auto"/>
        <w:ind w:firstLine="555"/>
        <w:jc w:val="left"/>
        <w:rPr>
          <w:rFonts w:ascii="仿宋_GB2312" w:hAnsi="微软雅黑" w:eastAsia="仿宋_GB2312"/>
          <w:sz w:val="24"/>
        </w:rPr>
      </w:pPr>
      <w:r>
        <w:rPr>
          <w:rFonts w:hint="eastAsia" w:ascii="仿宋_GB2312" w:hAnsi="微软雅黑" w:eastAsia="仿宋_GB2312"/>
          <w:sz w:val="24"/>
          <w:szCs w:val="24"/>
        </w:rPr>
        <w:t>5. 具备良好的系统观念与整体思维能力。</w:t>
      </w:r>
    </w:p>
    <w:p>
      <w:pPr>
        <w:spacing w:after="156" w:afterLines="50" w:line="360" w:lineRule="auto"/>
        <w:ind w:firstLine="556"/>
        <w:jc w:val="center"/>
        <w:rPr>
          <w:rFonts w:ascii="黑体" w:hAnsi="黑体" w:eastAsia="黑体"/>
          <w:sz w:val="24"/>
        </w:rPr>
      </w:pPr>
      <w:r>
        <w:rPr>
          <w:rFonts w:hint="eastAsia" w:ascii="黑体" w:hAnsi="黑体" w:eastAsia="黑体"/>
          <w:sz w:val="24"/>
        </w:rPr>
        <w:t>课程目标对毕业要求的支撑关系表</w:t>
      </w:r>
    </w:p>
    <w:tbl>
      <w:tblPr>
        <w:tblStyle w:val="11"/>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1. 工程知识：能够将数学、自然科学、工程基础和计算机科学专业知识应用于解决复杂计算机系统工程问题。</w:t>
            </w:r>
          </w:p>
        </w:tc>
        <w:tc>
          <w:tcPr>
            <w:tcW w:w="3402" w:type="dxa"/>
            <w:tcBorders>
              <w:top w:val="single" w:color="auto" w:sz="4" w:space="0"/>
              <w:left w:val="single" w:color="auto" w:sz="4" w:space="0"/>
              <w:right w:val="single" w:color="auto" w:sz="4" w:space="0"/>
            </w:tcBorders>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1.1 结合计算机科学与技术专业知识，能够将高等数学、线性代数等数学知识运用到复杂工程问题的表述之中；</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1.2 能够运用物理、化学等相关知识掌握计算机软硬件复杂工程问题的技术原理；</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1.3 较好地掌握“软件工程”等计算机领域的专业知识与实践技能，并用以解决复杂的计算机系统工程设计问题。</w:t>
            </w:r>
          </w:p>
        </w:tc>
        <w:tc>
          <w:tcPr>
            <w:tcW w:w="2594"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2. 问题分析：能够应用数学、自然科学和工程科学的研究思路与方法，结合文献研究，分析、表达面向计算机应用软件产品开发中的复杂问题，以获得有效结论。</w:t>
            </w:r>
          </w:p>
        </w:tc>
        <w:tc>
          <w:tcPr>
            <w:tcW w:w="3402" w:type="dxa"/>
            <w:tcBorders>
              <w:top w:val="single" w:color="auto" w:sz="4" w:space="0"/>
              <w:left w:val="single" w:color="auto" w:sz="4" w:space="0"/>
              <w:right w:val="single" w:color="auto" w:sz="4" w:space="0"/>
            </w:tcBorders>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2.1 针对实际问题选择恰当的数学、物理等相关知识进行推理分析；</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2.2 能够运用数学、物理等的相关知识分析复杂计算机工程问题，并结合计算机领域专业知识对复杂工程问题进行识别、表达与实施；</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2.3 在充分理解和掌握专业知识的基础上，结合计算机专业发展速度快、实现方法的多样性上，能够运用所学知识开展文献检索和资料查询。</w:t>
            </w:r>
          </w:p>
        </w:tc>
        <w:tc>
          <w:tcPr>
            <w:tcW w:w="2594"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课程目标1</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 设计/开发解决方案：能够针对复杂工程问题提出解决方案，在考虑社会、安全、法律、文化以及环境等因素前提下，设计满足特定需求的软件产品。</w:t>
            </w:r>
          </w:p>
        </w:tc>
        <w:tc>
          <w:tcPr>
            <w:tcW w:w="3402" w:type="dxa"/>
            <w:tcBorders>
              <w:top w:val="single" w:color="auto" w:sz="4" w:space="0"/>
              <w:left w:val="single" w:color="auto" w:sz="4" w:space="0"/>
              <w:right w:val="single" w:color="auto" w:sz="4" w:space="0"/>
            </w:tcBorders>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3.1 掌握解决复杂计算机工程问题的基础数学知识、专业基础知识和其它必需的知识；</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3.2 具备计算机工程和项目开发所需的设计/开发技能，能够设计针对复杂工程问题的解决方案，设计满足特定需求的系统、单元或软件流程；</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3.3 能够综合运用理论和技术手段解决实际问题；</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3.4 能够在工程设计中综合考虑社会、健康、安全、法律、文化等因素；</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3.5根据IT行业的特点，培养具有良好创新意识的工程人才。</w:t>
            </w:r>
          </w:p>
          <w:p>
            <w:pPr>
              <w:pStyle w:val="18"/>
              <w:spacing w:line="360" w:lineRule="auto"/>
              <w:ind w:left="105" w:leftChars="50" w:right="105" w:rightChars="50" w:firstLine="0" w:firstLineChars="0"/>
              <w:rPr>
                <w:rFonts w:ascii="仿宋_GB2312" w:hAnsi="宋体" w:eastAsia="仿宋_GB2312" w:cs="宋体"/>
                <w:color w:val="000000"/>
              </w:rPr>
            </w:pPr>
          </w:p>
        </w:tc>
        <w:tc>
          <w:tcPr>
            <w:tcW w:w="2594"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课程目标1</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4. 研究：针对学科专业前沿和发展趋势，基于科学原理并运用科学方法对复杂工程问题进行研究，包括设计实验、处理数据、以及通过数据分析获得有效的结论。</w:t>
            </w:r>
          </w:p>
          <w:p>
            <w:pPr>
              <w:pStyle w:val="18"/>
              <w:spacing w:line="360" w:lineRule="auto"/>
              <w:ind w:left="105" w:leftChars="50" w:right="105" w:rightChars="50" w:firstLine="0" w:firstLineChars="0"/>
              <w:rPr>
                <w:rFonts w:ascii="仿宋_GB2312" w:hAnsi="宋体" w:eastAsia="仿宋_GB2312" w:cs="宋体"/>
                <w:color w:val="000000"/>
              </w:rPr>
            </w:pPr>
          </w:p>
        </w:tc>
        <w:tc>
          <w:tcPr>
            <w:tcW w:w="3402" w:type="dxa"/>
            <w:tcBorders>
              <w:top w:val="single" w:color="auto" w:sz="4" w:space="0"/>
              <w:left w:val="single" w:color="auto" w:sz="4" w:space="0"/>
              <w:bottom w:val="single" w:color="auto" w:sz="4" w:space="0"/>
              <w:right w:val="single" w:color="auto" w:sz="4" w:space="0"/>
            </w:tcBorders>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4.1 结合计算机工程原理和专业基础知识，设计实验进行探索和分析讨论，并优化实验技术与工程方案；</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4.2 掌握开展初步工程设计的工程知识，并将其与专业知识结合起来探讨复杂计算机工程问题；</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4.3 掌握复杂计算机工程实施活动中涉及的重要工程技术指标，研究达到指标的工程技术途径。</w:t>
            </w:r>
          </w:p>
        </w:tc>
        <w:tc>
          <w:tcPr>
            <w:tcW w:w="2594"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课程目标1</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课程目标5</w:t>
            </w:r>
          </w:p>
        </w:tc>
      </w:tr>
    </w:tbl>
    <w:p>
      <w:pPr>
        <w:spacing w:line="360" w:lineRule="auto"/>
        <w:jc w:val="center"/>
        <w:rPr>
          <w:rFonts w:ascii="宋体" w:hAnsi="宋体"/>
          <w:sz w:val="28"/>
          <w:szCs w:val="28"/>
        </w:rPr>
        <w:sectPr>
          <w:pgSz w:w="11906" w:h="16838"/>
          <w:pgMar w:top="1440" w:right="1800" w:bottom="1440" w:left="1800" w:header="851" w:footer="992" w:gutter="0"/>
          <w:cols w:space="720" w:num="1"/>
          <w:docGrid w:type="lines" w:linePitch="312" w:charSpace="0"/>
        </w:sectPr>
      </w:pP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11"/>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238"/>
        <w:gridCol w:w="4416"/>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rPr>
            </w:pPr>
            <w:r>
              <w:rPr>
                <w:rFonts w:hint="eastAsia" w:ascii="黑体" w:hAnsi="黑体" w:eastAsia="黑体"/>
                <w:b/>
                <w:sz w:val="24"/>
              </w:rPr>
              <w:t>知识单元</w:t>
            </w:r>
          </w:p>
        </w:tc>
        <w:tc>
          <w:tcPr>
            <w:tcW w:w="1792" w:type="dxa"/>
            <w:vAlign w:val="center"/>
          </w:tcPr>
          <w:p>
            <w:pPr>
              <w:adjustRightInd w:val="0"/>
              <w:snapToGrid w:val="0"/>
              <w:jc w:val="center"/>
              <w:rPr>
                <w:rFonts w:ascii="黑体" w:hAnsi="黑体" w:eastAsia="黑体"/>
                <w:b/>
                <w:sz w:val="24"/>
              </w:rPr>
            </w:pPr>
            <w:r>
              <w:rPr>
                <w:rFonts w:hint="eastAsia" w:ascii="黑体" w:hAnsi="黑体" w:eastAsia="黑体"/>
                <w:b/>
                <w:sz w:val="24"/>
              </w:rPr>
              <w:t>对应课程目标</w:t>
            </w:r>
          </w:p>
        </w:tc>
        <w:tc>
          <w:tcPr>
            <w:tcW w:w="3238" w:type="dxa"/>
            <w:vAlign w:val="center"/>
          </w:tcPr>
          <w:p>
            <w:pPr>
              <w:adjustRightInd w:val="0"/>
              <w:snapToGrid w:val="0"/>
              <w:jc w:val="center"/>
              <w:rPr>
                <w:rFonts w:ascii="黑体" w:hAnsi="黑体" w:eastAsia="黑体"/>
                <w:b/>
                <w:sz w:val="24"/>
              </w:rPr>
            </w:pPr>
            <w:r>
              <w:rPr>
                <w:rFonts w:hint="eastAsia" w:ascii="黑体" w:hAnsi="黑体" w:eastAsia="黑体"/>
                <w:b/>
                <w:sz w:val="24"/>
              </w:rPr>
              <w:t>知识点</w:t>
            </w:r>
          </w:p>
        </w:tc>
        <w:tc>
          <w:tcPr>
            <w:tcW w:w="4416" w:type="dxa"/>
            <w:vAlign w:val="center"/>
          </w:tcPr>
          <w:p>
            <w:pPr>
              <w:adjustRightInd w:val="0"/>
              <w:snapToGrid w:val="0"/>
              <w:jc w:val="center"/>
              <w:rPr>
                <w:rFonts w:ascii="黑体" w:hAnsi="黑体" w:eastAsia="黑体"/>
                <w:b/>
                <w:sz w:val="24"/>
              </w:rPr>
            </w:pPr>
            <w:r>
              <w:rPr>
                <w:rFonts w:hint="eastAsia" w:ascii="黑体" w:hAnsi="黑体" w:eastAsia="黑体"/>
                <w:b/>
                <w:sz w:val="24"/>
              </w:rPr>
              <w:t>预期学习成效</w:t>
            </w:r>
          </w:p>
        </w:tc>
        <w:tc>
          <w:tcPr>
            <w:tcW w:w="2126" w:type="dxa"/>
            <w:vAlign w:val="center"/>
          </w:tcPr>
          <w:p>
            <w:pPr>
              <w:adjustRightInd w:val="0"/>
              <w:snapToGrid w:val="0"/>
              <w:jc w:val="center"/>
              <w:rPr>
                <w:rFonts w:ascii="黑体" w:hAnsi="黑体" w:eastAsia="黑体"/>
                <w:b/>
                <w:sz w:val="24"/>
              </w:rPr>
            </w:pPr>
            <w:r>
              <w:rPr>
                <w:rFonts w:hint="eastAsia" w:ascii="黑体" w:hAnsi="黑体" w:eastAsia="黑体"/>
                <w:b/>
                <w:sz w:val="24"/>
              </w:rPr>
              <w:t>实现环节</w:t>
            </w:r>
          </w:p>
        </w:tc>
        <w:tc>
          <w:tcPr>
            <w:tcW w:w="832" w:type="dxa"/>
            <w:vAlign w:val="center"/>
          </w:tcPr>
          <w:p>
            <w:pPr>
              <w:adjustRightInd w:val="0"/>
              <w:snapToGrid w:val="0"/>
              <w:jc w:val="center"/>
              <w:rPr>
                <w:rFonts w:ascii="黑体" w:hAnsi="黑体" w:eastAsia="黑体"/>
                <w:b/>
                <w:sz w:val="24"/>
              </w:rPr>
            </w:pPr>
            <w:r>
              <w:rPr>
                <w:rFonts w:hint="eastAsia" w:ascii="黑体" w:hAnsi="黑体" w:eastAsia="黑体"/>
                <w:b/>
                <w:sz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1. 操作系统概述</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课程目标1、5</w:t>
            </w:r>
          </w:p>
        </w:tc>
        <w:tc>
          <w:tcPr>
            <w:tcW w:w="3238" w:type="dxa"/>
            <w:vAlign w:val="center"/>
          </w:tcPr>
          <w:p>
            <w:pPr>
              <w:numPr>
                <w:ilvl w:val="0"/>
                <w:numId w:val="1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操作系统的目标与作用；</w:t>
            </w:r>
          </w:p>
          <w:p>
            <w:pPr>
              <w:numPr>
                <w:ilvl w:val="0"/>
                <w:numId w:val="1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操作系统的发展过程；</w:t>
            </w:r>
          </w:p>
          <w:p>
            <w:pPr>
              <w:numPr>
                <w:ilvl w:val="0"/>
                <w:numId w:val="1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操作系统的基本特性；</w:t>
            </w:r>
          </w:p>
          <w:p>
            <w:pPr>
              <w:numPr>
                <w:ilvl w:val="0"/>
                <w:numId w:val="1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操作系统的主要功能；</w:t>
            </w:r>
          </w:p>
          <w:p>
            <w:pPr>
              <w:numPr>
                <w:ilvl w:val="0"/>
                <w:numId w:val="1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操作系统的结构设计</w:t>
            </w:r>
          </w:p>
        </w:tc>
        <w:tc>
          <w:tcPr>
            <w:tcW w:w="4416"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w:t>
            </w:r>
            <w:r>
              <w:rPr>
                <w:rFonts w:ascii="仿宋_GB2312" w:hAnsi="微软雅黑" w:eastAsia="仿宋_GB2312"/>
                <w:szCs w:val="21"/>
              </w:rPr>
              <w:t xml:space="preserve"> </w:t>
            </w:r>
            <w:r>
              <w:rPr>
                <w:rFonts w:hint="eastAsia" w:ascii="仿宋_GB2312" w:hAnsi="微软雅黑" w:eastAsia="仿宋_GB2312"/>
                <w:szCs w:val="21"/>
              </w:rPr>
              <w:t>理</w:t>
            </w:r>
            <w:r>
              <w:rPr>
                <w:rFonts w:ascii="仿宋_GB2312" w:hAnsi="微软雅黑" w:eastAsia="仿宋_GB2312"/>
                <w:szCs w:val="21"/>
              </w:rPr>
              <w:t>解</w:t>
            </w:r>
            <w:r>
              <w:rPr>
                <w:rFonts w:hint="eastAsia" w:ascii="仿宋_GB2312" w:hAnsi="微软雅黑" w:eastAsia="仿宋_GB2312"/>
                <w:szCs w:val="21"/>
              </w:rPr>
              <w:t>操作系统的基本概念及特征；</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w:t>
            </w:r>
            <w:r>
              <w:rPr>
                <w:rFonts w:ascii="仿宋_GB2312" w:hAnsi="微软雅黑" w:eastAsia="仿宋_GB2312"/>
                <w:szCs w:val="21"/>
              </w:rPr>
              <w:t xml:space="preserve"> </w:t>
            </w:r>
            <w:r>
              <w:rPr>
                <w:rFonts w:hint="eastAsia" w:ascii="仿宋_GB2312" w:hAnsi="微软雅黑" w:eastAsia="仿宋_GB2312"/>
                <w:szCs w:val="21"/>
              </w:rPr>
              <w:t>了解各类操作系统的优缺点；</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 理解操作系统的功能；</w:t>
            </w:r>
          </w:p>
        </w:tc>
        <w:tc>
          <w:tcPr>
            <w:tcW w:w="2126" w:type="dxa"/>
            <w:vAlign w:val="center"/>
          </w:tcPr>
          <w:p>
            <w:pPr>
              <w:jc w:val="left"/>
              <w:rPr>
                <w:rFonts w:ascii="仿宋_GB2312" w:hAnsi="微软雅黑" w:eastAsia="仿宋_GB2312"/>
                <w:szCs w:val="21"/>
              </w:rPr>
            </w:pPr>
            <w:r>
              <w:rPr>
                <w:rFonts w:hint="eastAsia" w:ascii="仿宋_GB2312" w:hAnsi="微软雅黑" w:eastAsia="仿宋_GB2312"/>
                <w:szCs w:val="21"/>
              </w:rPr>
              <w:t>教学方法：</w:t>
            </w:r>
          </w:p>
          <w:p>
            <w:pPr>
              <w:jc w:val="left"/>
              <w:rPr>
                <w:rFonts w:ascii="仿宋_GB2312" w:hAnsi="微软雅黑" w:eastAsia="仿宋_GB2312"/>
                <w:szCs w:val="21"/>
              </w:rPr>
            </w:pPr>
            <w:r>
              <w:rPr>
                <w:rFonts w:hint="eastAsia" w:ascii="仿宋_GB2312" w:hAnsi="微软雅黑" w:eastAsia="仿宋_GB2312"/>
                <w:szCs w:val="21"/>
              </w:rPr>
              <w:t>①课堂讲授、</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w:t>
            </w:r>
            <w:r>
              <w:rPr>
                <w:rFonts w:ascii="仿宋_GB2312" w:hAnsi="微软雅黑" w:eastAsia="仿宋_GB2312"/>
                <w:szCs w:val="21"/>
              </w:rPr>
              <w:t xml:space="preserve"> </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left"/>
              <w:rPr>
                <w:rFonts w:ascii="仿宋_GB2312" w:hAnsi="微软雅黑"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2. 进程控制</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课程目标3、4、5</w:t>
            </w:r>
          </w:p>
        </w:tc>
        <w:tc>
          <w:tcPr>
            <w:tcW w:w="3238" w:type="dxa"/>
            <w:vAlign w:val="center"/>
          </w:tcPr>
          <w:p>
            <w:pPr>
              <w:numPr>
                <w:ilvl w:val="0"/>
                <w:numId w:val="1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程序执行与进程前驱图；</w:t>
            </w:r>
          </w:p>
          <w:p>
            <w:pPr>
              <w:numPr>
                <w:ilvl w:val="0"/>
                <w:numId w:val="1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进程控制；</w:t>
            </w:r>
          </w:p>
          <w:p>
            <w:pPr>
              <w:numPr>
                <w:ilvl w:val="0"/>
                <w:numId w:val="1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进程同步；</w:t>
            </w:r>
          </w:p>
          <w:p>
            <w:pPr>
              <w:numPr>
                <w:ilvl w:val="0"/>
                <w:numId w:val="1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经典的进程同步问题；</w:t>
            </w:r>
          </w:p>
          <w:p>
            <w:pPr>
              <w:numPr>
                <w:ilvl w:val="0"/>
                <w:numId w:val="1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进程通信</w:t>
            </w:r>
          </w:p>
          <w:p>
            <w:pPr>
              <w:numPr>
                <w:ilvl w:val="0"/>
                <w:numId w:val="1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多线程的实现</w:t>
            </w:r>
          </w:p>
        </w:tc>
        <w:tc>
          <w:tcPr>
            <w:tcW w:w="4416" w:type="dxa"/>
            <w:vAlign w:val="center"/>
          </w:tcPr>
          <w:p>
            <w:pPr>
              <w:widowControl/>
              <w:numPr>
                <w:ilvl w:val="0"/>
                <w:numId w:val="18"/>
              </w:numPr>
              <w:spacing w:after="62" w:afterLines="20"/>
              <w:jc w:val="left"/>
              <w:rPr>
                <w:rFonts w:ascii="仿宋_GB2312" w:hAnsi="微软雅黑" w:eastAsia="仿宋_GB2312"/>
                <w:szCs w:val="21"/>
              </w:rPr>
            </w:pPr>
            <w:r>
              <w:rPr>
                <w:rFonts w:hint="eastAsia" w:ascii="仿宋_GB2312" w:hAnsi="微软雅黑" w:eastAsia="仿宋_GB2312"/>
                <w:szCs w:val="21"/>
              </w:rPr>
              <w:t>掌握操作系统的进程控制；</w:t>
            </w:r>
          </w:p>
          <w:p>
            <w:pPr>
              <w:widowControl/>
              <w:numPr>
                <w:ilvl w:val="0"/>
                <w:numId w:val="18"/>
              </w:numPr>
              <w:spacing w:after="62" w:afterLines="20"/>
              <w:jc w:val="left"/>
              <w:rPr>
                <w:rFonts w:ascii="仿宋_GB2312" w:hAnsi="微软雅黑" w:eastAsia="仿宋_GB2312"/>
                <w:szCs w:val="21"/>
              </w:rPr>
            </w:pPr>
            <w:r>
              <w:rPr>
                <w:rFonts w:hint="eastAsia" w:ascii="仿宋_GB2312" w:hAnsi="微软雅黑" w:eastAsia="仿宋_GB2312"/>
                <w:szCs w:val="21"/>
              </w:rPr>
              <w:t>深刻理解进程同步机制；</w:t>
            </w:r>
          </w:p>
          <w:p>
            <w:pPr>
              <w:widowControl/>
              <w:numPr>
                <w:ilvl w:val="0"/>
                <w:numId w:val="18"/>
              </w:numPr>
              <w:spacing w:after="62" w:afterLines="20"/>
              <w:jc w:val="left"/>
              <w:rPr>
                <w:rFonts w:ascii="仿宋_GB2312" w:hAnsi="微软雅黑" w:eastAsia="仿宋_GB2312"/>
                <w:szCs w:val="21"/>
              </w:rPr>
            </w:pPr>
            <w:r>
              <w:rPr>
                <w:rFonts w:hint="eastAsia" w:ascii="仿宋_GB2312" w:hAnsi="微软雅黑" w:eastAsia="仿宋_GB2312"/>
                <w:szCs w:val="21"/>
              </w:rPr>
              <w:t>理解内核支持线程与用户线程；</w:t>
            </w:r>
          </w:p>
        </w:tc>
        <w:tc>
          <w:tcPr>
            <w:tcW w:w="2126" w:type="dxa"/>
            <w:vAlign w:val="center"/>
          </w:tcPr>
          <w:p>
            <w:pPr>
              <w:jc w:val="left"/>
              <w:rPr>
                <w:rFonts w:ascii="仿宋_GB2312" w:hAnsi="微软雅黑" w:eastAsia="仿宋_GB2312"/>
                <w:szCs w:val="21"/>
              </w:rPr>
            </w:pPr>
            <w:r>
              <w:rPr>
                <w:rFonts w:hint="eastAsia" w:ascii="仿宋_GB2312" w:hAnsi="微软雅黑" w:eastAsia="仿宋_GB2312"/>
                <w:szCs w:val="21"/>
              </w:rPr>
              <w:t>教学方法：</w:t>
            </w:r>
          </w:p>
          <w:p>
            <w:pPr>
              <w:numPr>
                <w:ilvl w:val="0"/>
                <w:numId w:val="19"/>
              </w:numPr>
              <w:jc w:val="left"/>
              <w:rPr>
                <w:rFonts w:ascii="仿宋_GB2312" w:hAnsi="微软雅黑" w:eastAsia="仿宋_GB2312"/>
                <w:szCs w:val="21"/>
              </w:rPr>
            </w:pPr>
            <w:r>
              <w:rPr>
                <w:rFonts w:hint="eastAsia" w:ascii="仿宋_GB2312" w:hAnsi="微软雅黑" w:eastAsia="仿宋_GB2312"/>
                <w:szCs w:val="21"/>
              </w:rPr>
              <w:t>课堂讲授、示例分析、课堂讨论；</w:t>
            </w:r>
          </w:p>
          <w:p>
            <w:pPr>
              <w:numPr>
                <w:ilvl w:val="0"/>
                <w:numId w:val="19"/>
              </w:numPr>
              <w:jc w:val="left"/>
              <w:rPr>
                <w:rFonts w:ascii="仿宋_GB2312" w:hAnsi="微软雅黑" w:eastAsia="仿宋_GB2312"/>
                <w:szCs w:val="21"/>
              </w:rPr>
            </w:pPr>
            <w:r>
              <w:rPr>
                <w:rFonts w:hint="eastAsia" w:ascii="仿宋_GB2312" w:hAnsi="微软雅黑" w:eastAsia="仿宋_GB2312"/>
                <w:szCs w:val="21"/>
              </w:rPr>
              <w:t>上机实验。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0"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3.</w:t>
            </w:r>
            <w:r>
              <w:rPr>
                <w:rFonts w:ascii="仿宋_GB2312" w:hAnsi="微软雅黑" w:eastAsia="仿宋_GB2312"/>
                <w:szCs w:val="21"/>
              </w:rPr>
              <w:t xml:space="preserve"> </w:t>
            </w:r>
            <w:r>
              <w:rPr>
                <w:rFonts w:hint="eastAsia" w:ascii="仿宋_GB2312" w:hAnsi="微软雅黑" w:eastAsia="仿宋_GB2312"/>
                <w:szCs w:val="21"/>
              </w:rPr>
              <w:t>处理机调度与死锁</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课程目标3、4、5</w:t>
            </w:r>
          </w:p>
        </w:tc>
        <w:tc>
          <w:tcPr>
            <w:tcW w:w="3238" w:type="dxa"/>
            <w:vAlign w:val="center"/>
          </w:tcPr>
          <w:p>
            <w:pPr>
              <w:numPr>
                <w:ilvl w:val="0"/>
                <w:numId w:val="2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处理器调度层次和调度算法</w:t>
            </w:r>
          </w:p>
          <w:p>
            <w:pPr>
              <w:numPr>
                <w:ilvl w:val="0"/>
                <w:numId w:val="2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作业和作业调度</w:t>
            </w:r>
          </w:p>
          <w:p>
            <w:pPr>
              <w:numPr>
                <w:ilvl w:val="0"/>
                <w:numId w:val="2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进程调度</w:t>
            </w:r>
          </w:p>
          <w:p>
            <w:pPr>
              <w:numPr>
                <w:ilvl w:val="0"/>
                <w:numId w:val="2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实时调度</w:t>
            </w:r>
          </w:p>
          <w:p>
            <w:pPr>
              <w:numPr>
                <w:ilvl w:val="0"/>
                <w:numId w:val="2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死锁概述</w:t>
            </w:r>
          </w:p>
          <w:p>
            <w:pPr>
              <w:numPr>
                <w:ilvl w:val="0"/>
                <w:numId w:val="2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预防死锁</w:t>
            </w:r>
          </w:p>
          <w:p>
            <w:pPr>
              <w:numPr>
                <w:ilvl w:val="0"/>
                <w:numId w:val="2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避免死锁</w:t>
            </w:r>
          </w:p>
          <w:p>
            <w:pPr>
              <w:numPr>
                <w:ilvl w:val="0"/>
                <w:numId w:val="2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死锁的检测与解除</w:t>
            </w:r>
          </w:p>
        </w:tc>
        <w:tc>
          <w:tcPr>
            <w:tcW w:w="4416" w:type="dxa"/>
            <w:vAlign w:val="center"/>
          </w:tcPr>
          <w:p>
            <w:pPr>
              <w:widowControl/>
              <w:numPr>
                <w:ilvl w:val="0"/>
                <w:numId w:val="21"/>
              </w:numPr>
              <w:spacing w:after="62" w:afterLines="20"/>
              <w:jc w:val="left"/>
              <w:rPr>
                <w:rFonts w:ascii="仿宋_GB2312" w:hAnsi="微软雅黑" w:eastAsia="仿宋_GB2312"/>
                <w:szCs w:val="21"/>
              </w:rPr>
            </w:pPr>
            <w:r>
              <w:rPr>
                <w:rFonts w:hint="eastAsia" w:ascii="仿宋_GB2312" w:hAnsi="微软雅黑" w:eastAsia="仿宋_GB2312"/>
                <w:szCs w:val="21"/>
              </w:rPr>
              <w:t>理解作业调度与进程调度的原理；</w:t>
            </w:r>
          </w:p>
          <w:p>
            <w:pPr>
              <w:widowControl/>
              <w:numPr>
                <w:ilvl w:val="0"/>
                <w:numId w:val="21"/>
              </w:numPr>
              <w:spacing w:after="62" w:afterLines="20"/>
              <w:jc w:val="left"/>
              <w:rPr>
                <w:rFonts w:ascii="仿宋_GB2312" w:hAnsi="微软雅黑" w:eastAsia="仿宋_GB2312"/>
                <w:szCs w:val="21"/>
              </w:rPr>
            </w:pPr>
            <w:r>
              <w:rPr>
                <w:rFonts w:hint="eastAsia" w:ascii="仿宋_GB2312" w:hAnsi="微软雅黑" w:eastAsia="仿宋_GB2312"/>
                <w:szCs w:val="21"/>
              </w:rPr>
              <w:t>掌握各个进程调度算法；</w:t>
            </w:r>
          </w:p>
          <w:p>
            <w:pPr>
              <w:widowControl/>
              <w:numPr>
                <w:ilvl w:val="0"/>
                <w:numId w:val="21"/>
              </w:numPr>
              <w:spacing w:after="62" w:afterLines="20"/>
              <w:jc w:val="left"/>
              <w:rPr>
                <w:rFonts w:ascii="仿宋_GB2312" w:hAnsi="微软雅黑" w:eastAsia="仿宋_GB2312"/>
                <w:szCs w:val="21"/>
              </w:rPr>
            </w:pPr>
            <w:r>
              <w:rPr>
                <w:rFonts w:hint="eastAsia" w:ascii="仿宋_GB2312" w:hAnsi="微软雅黑" w:eastAsia="仿宋_GB2312"/>
                <w:szCs w:val="21"/>
              </w:rPr>
              <w:t>理解实时调度的概念与方法；</w:t>
            </w:r>
          </w:p>
          <w:p>
            <w:pPr>
              <w:widowControl/>
              <w:numPr>
                <w:ilvl w:val="0"/>
                <w:numId w:val="21"/>
              </w:numPr>
              <w:spacing w:after="62" w:afterLines="20"/>
              <w:jc w:val="left"/>
              <w:rPr>
                <w:rFonts w:ascii="仿宋_GB2312" w:hAnsi="微软雅黑" w:eastAsia="仿宋_GB2312"/>
                <w:szCs w:val="21"/>
              </w:rPr>
            </w:pPr>
            <w:r>
              <w:rPr>
                <w:rFonts w:hint="eastAsia" w:ascii="仿宋_GB2312" w:hAnsi="微软雅黑" w:eastAsia="仿宋_GB2312"/>
                <w:szCs w:val="21"/>
              </w:rPr>
              <w:t>理解死锁的概念；</w:t>
            </w:r>
          </w:p>
          <w:p>
            <w:pPr>
              <w:widowControl/>
              <w:numPr>
                <w:ilvl w:val="0"/>
                <w:numId w:val="21"/>
              </w:numPr>
              <w:spacing w:after="62" w:afterLines="20"/>
              <w:jc w:val="left"/>
              <w:rPr>
                <w:rFonts w:ascii="仿宋_GB2312" w:hAnsi="微软雅黑" w:eastAsia="仿宋_GB2312"/>
                <w:szCs w:val="21"/>
              </w:rPr>
            </w:pPr>
            <w:r>
              <w:rPr>
                <w:rFonts w:hint="eastAsia" w:ascii="仿宋_GB2312" w:hAnsi="微软雅黑" w:eastAsia="仿宋_GB2312"/>
                <w:szCs w:val="21"/>
              </w:rPr>
              <w:t>掌握银行家算法</w:t>
            </w:r>
          </w:p>
        </w:tc>
        <w:tc>
          <w:tcPr>
            <w:tcW w:w="2126" w:type="dxa"/>
            <w:vAlign w:val="center"/>
          </w:tcPr>
          <w:p>
            <w:pPr>
              <w:jc w:val="left"/>
              <w:rPr>
                <w:rFonts w:ascii="仿宋_GB2312" w:hAnsi="微软雅黑" w:eastAsia="仿宋_GB2312"/>
                <w:szCs w:val="21"/>
              </w:rPr>
            </w:pPr>
            <w:r>
              <w:rPr>
                <w:rFonts w:hint="eastAsia" w:ascii="仿宋_GB2312" w:hAnsi="微软雅黑" w:eastAsia="仿宋_GB2312"/>
                <w:szCs w:val="21"/>
              </w:rPr>
              <w:t>教学方法：</w:t>
            </w:r>
          </w:p>
          <w:p>
            <w:pPr>
              <w:numPr>
                <w:ilvl w:val="0"/>
                <w:numId w:val="22"/>
              </w:numPr>
              <w:jc w:val="left"/>
              <w:rPr>
                <w:rFonts w:ascii="仿宋_GB2312" w:hAnsi="微软雅黑" w:eastAsia="仿宋_GB2312"/>
                <w:szCs w:val="21"/>
              </w:rPr>
            </w:pPr>
            <w:r>
              <w:rPr>
                <w:rFonts w:hint="eastAsia" w:ascii="仿宋_GB2312" w:hAnsi="微软雅黑" w:eastAsia="仿宋_GB2312"/>
                <w:szCs w:val="21"/>
              </w:rPr>
              <w:t>课堂讲授、示例分析、课堂讨论；</w:t>
            </w:r>
          </w:p>
          <w:p>
            <w:pPr>
              <w:numPr>
                <w:ilvl w:val="0"/>
                <w:numId w:val="22"/>
              </w:numPr>
              <w:jc w:val="left"/>
              <w:rPr>
                <w:rFonts w:ascii="仿宋_GB2312" w:hAnsi="微软雅黑" w:eastAsia="仿宋_GB2312"/>
                <w:szCs w:val="21"/>
              </w:rPr>
            </w:pPr>
            <w:r>
              <w:rPr>
                <w:rFonts w:hint="eastAsia" w:ascii="仿宋_GB2312" w:hAnsi="微软雅黑" w:eastAsia="仿宋_GB2312"/>
                <w:szCs w:val="21"/>
              </w:rPr>
              <w:t>上机实验。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8学时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0"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4. 存储器管理</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课程目标3、4、5</w:t>
            </w:r>
          </w:p>
        </w:tc>
        <w:tc>
          <w:tcPr>
            <w:tcW w:w="3238" w:type="dxa"/>
            <w:vAlign w:val="center"/>
          </w:tcPr>
          <w:p>
            <w:pPr>
              <w:numPr>
                <w:ilvl w:val="0"/>
                <w:numId w:val="23"/>
              </w:numPr>
              <w:adjustRightInd w:val="0"/>
              <w:snapToGrid w:val="0"/>
              <w:jc w:val="left"/>
              <w:rPr>
                <w:rFonts w:ascii="仿宋_GB2312" w:hAnsi="微软雅黑" w:eastAsia="仿宋_GB2312"/>
                <w:szCs w:val="21"/>
              </w:rPr>
            </w:pPr>
            <w:r>
              <w:rPr>
                <w:rFonts w:hint="eastAsia" w:ascii="仿宋_GB2312" w:hAnsi="微软雅黑" w:eastAsia="仿宋_GB2312"/>
                <w:szCs w:val="21"/>
              </w:rPr>
              <w:t>存储器的层次结构</w:t>
            </w:r>
          </w:p>
          <w:p>
            <w:pPr>
              <w:numPr>
                <w:ilvl w:val="0"/>
                <w:numId w:val="23"/>
              </w:numPr>
              <w:adjustRightInd w:val="0"/>
              <w:snapToGrid w:val="0"/>
              <w:jc w:val="left"/>
              <w:rPr>
                <w:rFonts w:ascii="仿宋_GB2312" w:hAnsi="微软雅黑" w:eastAsia="仿宋_GB2312"/>
                <w:szCs w:val="21"/>
              </w:rPr>
            </w:pPr>
            <w:r>
              <w:rPr>
                <w:rFonts w:hint="eastAsia" w:ascii="仿宋_GB2312" w:hAnsi="微软雅黑" w:eastAsia="仿宋_GB2312"/>
                <w:szCs w:val="21"/>
              </w:rPr>
              <w:t>程序的装入和链接</w:t>
            </w:r>
          </w:p>
          <w:p>
            <w:pPr>
              <w:numPr>
                <w:ilvl w:val="0"/>
                <w:numId w:val="23"/>
              </w:numPr>
              <w:adjustRightInd w:val="0"/>
              <w:snapToGrid w:val="0"/>
              <w:jc w:val="left"/>
              <w:rPr>
                <w:rFonts w:ascii="仿宋_GB2312" w:hAnsi="微软雅黑" w:eastAsia="仿宋_GB2312"/>
                <w:szCs w:val="21"/>
              </w:rPr>
            </w:pPr>
            <w:r>
              <w:rPr>
                <w:rFonts w:hint="eastAsia" w:ascii="仿宋_GB2312" w:hAnsi="微软雅黑" w:eastAsia="仿宋_GB2312"/>
                <w:szCs w:val="21"/>
              </w:rPr>
              <w:t>连续分配存储管理方式</w:t>
            </w:r>
          </w:p>
          <w:p>
            <w:pPr>
              <w:numPr>
                <w:ilvl w:val="0"/>
                <w:numId w:val="23"/>
              </w:numPr>
              <w:adjustRightInd w:val="0"/>
              <w:snapToGrid w:val="0"/>
              <w:jc w:val="left"/>
              <w:rPr>
                <w:rFonts w:ascii="仿宋_GB2312" w:hAnsi="微软雅黑" w:eastAsia="仿宋_GB2312"/>
                <w:szCs w:val="21"/>
              </w:rPr>
            </w:pPr>
            <w:r>
              <w:rPr>
                <w:rFonts w:hint="eastAsia" w:ascii="仿宋_GB2312" w:hAnsi="微软雅黑" w:eastAsia="仿宋_GB2312"/>
                <w:szCs w:val="21"/>
              </w:rPr>
              <w:t>对换</w:t>
            </w:r>
          </w:p>
          <w:p>
            <w:pPr>
              <w:numPr>
                <w:ilvl w:val="0"/>
                <w:numId w:val="23"/>
              </w:numPr>
              <w:adjustRightInd w:val="0"/>
              <w:snapToGrid w:val="0"/>
              <w:jc w:val="left"/>
              <w:rPr>
                <w:rFonts w:ascii="仿宋_GB2312" w:hAnsi="微软雅黑" w:eastAsia="仿宋_GB2312"/>
                <w:szCs w:val="21"/>
              </w:rPr>
            </w:pPr>
            <w:r>
              <w:rPr>
                <w:rFonts w:hint="eastAsia" w:ascii="仿宋_GB2312" w:hAnsi="微软雅黑" w:eastAsia="仿宋_GB2312"/>
                <w:szCs w:val="21"/>
              </w:rPr>
              <w:t>分页存储管理方式</w:t>
            </w:r>
          </w:p>
          <w:p>
            <w:pPr>
              <w:numPr>
                <w:ilvl w:val="0"/>
                <w:numId w:val="23"/>
              </w:numPr>
              <w:adjustRightInd w:val="0"/>
              <w:snapToGrid w:val="0"/>
              <w:jc w:val="left"/>
              <w:rPr>
                <w:rFonts w:ascii="仿宋_GB2312" w:hAnsi="微软雅黑" w:eastAsia="仿宋_GB2312"/>
                <w:szCs w:val="21"/>
              </w:rPr>
            </w:pPr>
            <w:r>
              <w:rPr>
                <w:rFonts w:hint="eastAsia" w:ascii="仿宋_GB2312" w:hAnsi="微软雅黑" w:eastAsia="仿宋_GB2312"/>
                <w:szCs w:val="21"/>
              </w:rPr>
              <w:t>分段存储管理方式</w:t>
            </w:r>
          </w:p>
        </w:tc>
        <w:tc>
          <w:tcPr>
            <w:tcW w:w="4416" w:type="dxa"/>
            <w:vAlign w:val="center"/>
          </w:tcPr>
          <w:p>
            <w:pPr>
              <w:widowControl/>
              <w:numPr>
                <w:ilvl w:val="0"/>
                <w:numId w:val="24"/>
              </w:numPr>
              <w:spacing w:after="62" w:afterLines="20"/>
              <w:jc w:val="left"/>
              <w:rPr>
                <w:rFonts w:ascii="仿宋_GB2312" w:hAnsi="微软雅黑" w:eastAsia="仿宋_GB2312"/>
                <w:szCs w:val="21"/>
              </w:rPr>
            </w:pPr>
            <w:r>
              <w:rPr>
                <w:rFonts w:hint="eastAsia" w:ascii="仿宋_GB2312" w:hAnsi="微软雅黑" w:eastAsia="仿宋_GB2312"/>
                <w:szCs w:val="21"/>
              </w:rPr>
              <w:t>深刻理解存储系统的层次</w:t>
            </w:r>
          </w:p>
          <w:p>
            <w:pPr>
              <w:widowControl/>
              <w:numPr>
                <w:ilvl w:val="0"/>
                <w:numId w:val="24"/>
              </w:numPr>
              <w:spacing w:after="62" w:afterLines="20"/>
              <w:jc w:val="left"/>
              <w:rPr>
                <w:rFonts w:ascii="仿宋_GB2312" w:hAnsi="微软雅黑" w:eastAsia="仿宋_GB2312"/>
                <w:szCs w:val="21"/>
              </w:rPr>
            </w:pPr>
            <w:r>
              <w:rPr>
                <w:rFonts w:hint="eastAsia" w:ascii="仿宋_GB2312" w:hAnsi="微软雅黑" w:eastAsia="仿宋_GB2312"/>
                <w:szCs w:val="21"/>
              </w:rPr>
              <w:t>理解兑换的概念</w:t>
            </w:r>
          </w:p>
          <w:p>
            <w:pPr>
              <w:widowControl/>
              <w:numPr>
                <w:ilvl w:val="0"/>
                <w:numId w:val="24"/>
              </w:numPr>
              <w:spacing w:after="62" w:afterLines="20"/>
              <w:jc w:val="left"/>
              <w:rPr>
                <w:rFonts w:ascii="仿宋_GB2312" w:hAnsi="微软雅黑" w:eastAsia="仿宋_GB2312"/>
                <w:szCs w:val="21"/>
              </w:rPr>
            </w:pPr>
            <w:r>
              <w:rPr>
                <w:rFonts w:hint="eastAsia" w:ascii="仿宋_GB2312" w:hAnsi="微软雅黑" w:eastAsia="仿宋_GB2312"/>
                <w:szCs w:val="21"/>
              </w:rPr>
              <w:t>掌握分页存储管理</w:t>
            </w:r>
          </w:p>
          <w:p>
            <w:pPr>
              <w:widowControl/>
              <w:numPr>
                <w:ilvl w:val="0"/>
                <w:numId w:val="24"/>
              </w:numPr>
              <w:spacing w:after="62" w:afterLines="20"/>
              <w:jc w:val="left"/>
              <w:rPr>
                <w:rFonts w:ascii="仿宋_GB2312" w:hAnsi="微软雅黑" w:eastAsia="仿宋_GB2312"/>
                <w:szCs w:val="21"/>
              </w:rPr>
            </w:pPr>
            <w:r>
              <w:rPr>
                <w:rFonts w:hint="eastAsia" w:ascii="仿宋_GB2312" w:hAnsi="微软雅黑" w:eastAsia="仿宋_GB2312"/>
                <w:szCs w:val="21"/>
              </w:rPr>
              <w:t>熟悉分段存储管理</w:t>
            </w:r>
          </w:p>
        </w:tc>
        <w:tc>
          <w:tcPr>
            <w:tcW w:w="2126" w:type="dxa"/>
            <w:vAlign w:val="center"/>
          </w:tcPr>
          <w:p>
            <w:pPr>
              <w:jc w:val="left"/>
              <w:rPr>
                <w:rFonts w:ascii="仿宋_GB2312" w:hAnsi="微软雅黑" w:eastAsia="仿宋_GB2312"/>
                <w:szCs w:val="21"/>
              </w:rPr>
            </w:pPr>
            <w:r>
              <w:rPr>
                <w:rFonts w:hint="eastAsia" w:ascii="仿宋_GB2312" w:hAnsi="微软雅黑" w:eastAsia="仿宋_GB2312"/>
                <w:szCs w:val="21"/>
              </w:rPr>
              <w:t>教学方法：</w:t>
            </w:r>
          </w:p>
          <w:p>
            <w:pPr>
              <w:numPr>
                <w:ilvl w:val="0"/>
                <w:numId w:val="22"/>
              </w:numPr>
              <w:jc w:val="left"/>
              <w:rPr>
                <w:rFonts w:ascii="仿宋_GB2312" w:hAnsi="微软雅黑" w:eastAsia="仿宋_GB2312"/>
                <w:szCs w:val="21"/>
              </w:rPr>
            </w:pPr>
            <w:r>
              <w:rPr>
                <w:rFonts w:hint="eastAsia" w:ascii="仿宋_GB2312" w:hAnsi="微软雅黑" w:eastAsia="仿宋_GB2312"/>
                <w:szCs w:val="21"/>
              </w:rPr>
              <w:t>课堂讲授、示例分析、课堂讨论；</w:t>
            </w:r>
          </w:p>
          <w:p>
            <w:pPr>
              <w:numPr>
                <w:ilvl w:val="0"/>
                <w:numId w:val="22"/>
              </w:numPr>
              <w:jc w:val="left"/>
              <w:rPr>
                <w:rFonts w:ascii="仿宋_GB2312" w:hAnsi="微软雅黑" w:eastAsia="仿宋_GB2312"/>
                <w:szCs w:val="21"/>
              </w:rPr>
            </w:pPr>
            <w:r>
              <w:rPr>
                <w:rFonts w:hint="eastAsia" w:ascii="仿宋_GB2312" w:hAnsi="微软雅黑" w:eastAsia="仿宋_GB2312"/>
                <w:szCs w:val="21"/>
              </w:rPr>
              <w:t>上机实验。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5. 虚拟存储器</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课程目标3、4、5</w:t>
            </w:r>
          </w:p>
        </w:tc>
        <w:tc>
          <w:tcPr>
            <w:tcW w:w="3238" w:type="dxa"/>
            <w:vAlign w:val="center"/>
          </w:tcPr>
          <w:p>
            <w:pPr>
              <w:numPr>
                <w:ilvl w:val="0"/>
                <w:numId w:val="2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虚拟存储器概述</w:t>
            </w:r>
          </w:p>
          <w:p>
            <w:pPr>
              <w:numPr>
                <w:ilvl w:val="0"/>
                <w:numId w:val="2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请求分页存储管理方式</w:t>
            </w:r>
          </w:p>
          <w:p>
            <w:pPr>
              <w:numPr>
                <w:ilvl w:val="0"/>
                <w:numId w:val="2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页面置换算法</w:t>
            </w:r>
          </w:p>
          <w:p>
            <w:pPr>
              <w:numPr>
                <w:ilvl w:val="0"/>
                <w:numId w:val="2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抖动与工作集</w:t>
            </w:r>
          </w:p>
          <w:p>
            <w:pPr>
              <w:numPr>
                <w:ilvl w:val="0"/>
                <w:numId w:val="2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请求分段存储管理方式</w:t>
            </w:r>
          </w:p>
        </w:tc>
        <w:tc>
          <w:tcPr>
            <w:tcW w:w="4416" w:type="dxa"/>
            <w:vAlign w:val="center"/>
          </w:tcPr>
          <w:p>
            <w:pPr>
              <w:widowControl/>
              <w:numPr>
                <w:ilvl w:val="0"/>
                <w:numId w:val="26"/>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理解虚拟存储器的概念；</w:t>
            </w:r>
          </w:p>
          <w:p>
            <w:pPr>
              <w:widowControl/>
              <w:numPr>
                <w:ilvl w:val="0"/>
                <w:numId w:val="26"/>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掌握分页存储管理的实现方法；</w:t>
            </w:r>
          </w:p>
          <w:p>
            <w:pPr>
              <w:widowControl/>
              <w:numPr>
                <w:ilvl w:val="0"/>
                <w:numId w:val="26"/>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掌握各个页面置换算法</w:t>
            </w:r>
          </w:p>
          <w:p>
            <w:pPr>
              <w:widowControl/>
              <w:numPr>
                <w:ilvl w:val="0"/>
                <w:numId w:val="26"/>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了解抖动与工作集的概念</w:t>
            </w:r>
          </w:p>
        </w:tc>
        <w:tc>
          <w:tcPr>
            <w:tcW w:w="2126" w:type="dxa"/>
            <w:vAlign w:val="center"/>
          </w:tcPr>
          <w:p>
            <w:pPr>
              <w:jc w:val="left"/>
              <w:rPr>
                <w:rFonts w:ascii="仿宋_GB2312" w:hAnsi="微软雅黑" w:eastAsia="仿宋_GB2312"/>
                <w:szCs w:val="21"/>
              </w:rPr>
            </w:pPr>
            <w:r>
              <w:rPr>
                <w:rFonts w:hint="eastAsia" w:ascii="仿宋_GB2312" w:hAnsi="微软雅黑" w:eastAsia="仿宋_GB2312"/>
                <w:szCs w:val="21"/>
              </w:rPr>
              <w:t>教学方法：</w:t>
            </w:r>
          </w:p>
          <w:p>
            <w:pPr>
              <w:numPr>
                <w:ilvl w:val="0"/>
                <w:numId w:val="27"/>
              </w:numPr>
              <w:jc w:val="left"/>
              <w:rPr>
                <w:rFonts w:ascii="仿宋_GB2312" w:hAnsi="微软雅黑" w:eastAsia="仿宋_GB2312"/>
                <w:szCs w:val="21"/>
              </w:rPr>
            </w:pPr>
            <w:r>
              <w:rPr>
                <w:rFonts w:hint="eastAsia" w:ascii="仿宋_GB2312" w:hAnsi="微软雅黑" w:eastAsia="仿宋_GB2312"/>
                <w:szCs w:val="21"/>
              </w:rPr>
              <w:t>课堂讲授、示例分析、课堂讨论；</w:t>
            </w:r>
          </w:p>
          <w:p>
            <w:pPr>
              <w:numPr>
                <w:ilvl w:val="0"/>
                <w:numId w:val="27"/>
              </w:numPr>
              <w:jc w:val="left"/>
              <w:rPr>
                <w:rFonts w:ascii="仿宋_GB2312" w:hAnsi="微软雅黑" w:eastAsia="仿宋_GB2312"/>
                <w:szCs w:val="21"/>
              </w:rPr>
            </w:pPr>
            <w:r>
              <w:rPr>
                <w:rFonts w:hint="eastAsia" w:ascii="仿宋_GB2312" w:hAnsi="微软雅黑" w:eastAsia="仿宋_GB2312"/>
                <w:szCs w:val="21"/>
              </w:rPr>
              <w:t>上机实验。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6. I/O系统</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课程目标3、4、5</w:t>
            </w:r>
          </w:p>
        </w:tc>
        <w:tc>
          <w:tcPr>
            <w:tcW w:w="3238" w:type="dxa"/>
            <w:vAlign w:val="center"/>
          </w:tcPr>
          <w:p>
            <w:pPr>
              <w:numPr>
                <w:ilvl w:val="0"/>
                <w:numId w:val="2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I/O系统的功能</w:t>
            </w:r>
          </w:p>
          <w:p>
            <w:pPr>
              <w:numPr>
                <w:ilvl w:val="0"/>
                <w:numId w:val="2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设备控制器</w:t>
            </w:r>
          </w:p>
          <w:p>
            <w:pPr>
              <w:numPr>
                <w:ilvl w:val="0"/>
                <w:numId w:val="2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中断处理</w:t>
            </w:r>
          </w:p>
          <w:p>
            <w:pPr>
              <w:numPr>
                <w:ilvl w:val="0"/>
                <w:numId w:val="2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设备驱动程序</w:t>
            </w:r>
          </w:p>
          <w:p>
            <w:pPr>
              <w:numPr>
                <w:ilvl w:val="0"/>
                <w:numId w:val="2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I/O软件</w:t>
            </w:r>
          </w:p>
          <w:p>
            <w:pPr>
              <w:numPr>
                <w:ilvl w:val="0"/>
                <w:numId w:val="2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用户I/O软件</w:t>
            </w:r>
          </w:p>
          <w:p>
            <w:pPr>
              <w:numPr>
                <w:ilvl w:val="0"/>
                <w:numId w:val="2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缓冲区管理</w:t>
            </w:r>
          </w:p>
          <w:p>
            <w:pPr>
              <w:numPr>
                <w:ilvl w:val="0"/>
                <w:numId w:val="2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磁盘调度</w:t>
            </w:r>
          </w:p>
          <w:p>
            <w:pPr>
              <w:adjustRightInd w:val="0"/>
              <w:snapToGrid w:val="0"/>
              <w:spacing w:after="62" w:afterLines="20"/>
              <w:jc w:val="left"/>
              <w:rPr>
                <w:rFonts w:ascii="仿宋_GB2312" w:hAnsi="微软雅黑" w:eastAsia="仿宋_GB2312"/>
                <w:szCs w:val="21"/>
              </w:rPr>
            </w:pPr>
          </w:p>
          <w:p>
            <w:pPr>
              <w:adjustRightInd w:val="0"/>
              <w:snapToGrid w:val="0"/>
              <w:spacing w:after="62" w:afterLines="20"/>
              <w:jc w:val="left"/>
              <w:rPr>
                <w:rFonts w:ascii="仿宋_GB2312" w:hAnsi="微软雅黑" w:eastAsia="仿宋_GB2312"/>
                <w:szCs w:val="21"/>
              </w:rPr>
            </w:pPr>
          </w:p>
        </w:tc>
        <w:tc>
          <w:tcPr>
            <w:tcW w:w="4416" w:type="dxa"/>
            <w:vAlign w:val="center"/>
          </w:tcPr>
          <w:p>
            <w:pPr>
              <w:widowControl/>
              <w:numPr>
                <w:ilvl w:val="0"/>
                <w:numId w:val="29"/>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理解操作系统中断的概念；</w:t>
            </w:r>
          </w:p>
          <w:p>
            <w:pPr>
              <w:widowControl/>
              <w:numPr>
                <w:ilvl w:val="0"/>
                <w:numId w:val="29"/>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掌握缓冲技术管理I/O设备；</w:t>
            </w:r>
          </w:p>
          <w:p>
            <w:pPr>
              <w:widowControl/>
              <w:numPr>
                <w:ilvl w:val="0"/>
                <w:numId w:val="29"/>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掌握磁盘调度算法；</w:t>
            </w:r>
          </w:p>
          <w:p>
            <w:pPr>
              <w:widowControl/>
              <w:numPr>
                <w:ilvl w:val="0"/>
                <w:numId w:val="29"/>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了解设备驱动程序的概念；</w:t>
            </w:r>
          </w:p>
        </w:tc>
        <w:tc>
          <w:tcPr>
            <w:tcW w:w="2126"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教学方法：</w:t>
            </w:r>
          </w:p>
          <w:p>
            <w:pPr>
              <w:numPr>
                <w:ilvl w:val="0"/>
                <w:numId w:val="30"/>
              </w:numPr>
              <w:adjustRightInd w:val="0"/>
              <w:snapToGrid w:val="0"/>
              <w:jc w:val="left"/>
              <w:rPr>
                <w:rFonts w:ascii="仿宋_GB2312" w:hAnsi="微软雅黑" w:eastAsia="仿宋_GB2312"/>
                <w:szCs w:val="21"/>
              </w:rPr>
            </w:pPr>
            <w:r>
              <w:rPr>
                <w:rFonts w:hint="eastAsia" w:ascii="仿宋_GB2312" w:hAnsi="微软雅黑" w:eastAsia="仿宋_GB2312"/>
                <w:szCs w:val="21"/>
              </w:rPr>
              <w:t>课堂讲授、示例分析、课堂讨论；</w:t>
            </w:r>
          </w:p>
          <w:p>
            <w:pPr>
              <w:numPr>
                <w:ilvl w:val="0"/>
                <w:numId w:val="30"/>
              </w:numPr>
              <w:adjustRightInd w:val="0"/>
              <w:snapToGrid w:val="0"/>
              <w:jc w:val="left"/>
              <w:rPr>
                <w:rFonts w:ascii="仿宋_GB2312" w:hAnsi="微软雅黑" w:eastAsia="仿宋_GB2312"/>
                <w:szCs w:val="21"/>
              </w:rPr>
            </w:pPr>
            <w:r>
              <w:rPr>
                <w:rFonts w:hint="eastAsia" w:ascii="仿宋_GB2312" w:hAnsi="微软雅黑" w:eastAsia="仿宋_GB2312"/>
                <w:szCs w:val="21"/>
              </w:rPr>
              <w:t>上机实验。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w:t>
            </w:r>
          </w:p>
          <w:p>
            <w:pPr>
              <w:adjustRightInd w:val="0"/>
              <w:snapToGrid w:val="0"/>
              <w:jc w:val="left"/>
              <w:rPr>
                <w:rFonts w:ascii="仿宋_GB2312" w:hAnsi="微软雅黑" w:eastAsia="仿宋_GB2312"/>
                <w:szCs w:val="21"/>
              </w:rPr>
            </w:pP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7. 文件管理</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课程目标3、4、5</w:t>
            </w:r>
          </w:p>
        </w:tc>
        <w:tc>
          <w:tcPr>
            <w:tcW w:w="3238" w:type="dxa"/>
            <w:vAlign w:val="center"/>
          </w:tcPr>
          <w:p>
            <w:pPr>
              <w:numPr>
                <w:ilvl w:val="0"/>
                <w:numId w:val="31"/>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文件系统</w:t>
            </w:r>
          </w:p>
          <w:p>
            <w:pPr>
              <w:numPr>
                <w:ilvl w:val="0"/>
                <w:numId w:val="31"/>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文件的逻辑结构</w:t>
            </w:r>
          </w:p>
          <w:p>
            <w:pPr>
              <w:numPr>
                <w:ilvl w:val="0"/>
                <w:numId w:val="31"/>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文件目录、共享与保护</w:t>
            </w:r>
          </w:p>
        </w:tc>
        <w:tc>
          <w:tcPr>
            <w:tcW w:w="4416" w:type="dxa"/>
            <w:vAlign w:val="center"/>
          </w:tcPr>
          <w:p>
            <w:pPr>
              <w:widowControl/>
              <w:numPr>
                <w:ilvl w:val="0"/>
                <w:numId w:val="32"/>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理解操作系统中数据的组织方式；</w:t>
            </w:r>
          </w:p>
          <w:p>
            <w:pPr>
              <w:widowControl/>
              <w:numPr>
                <w:ilvl w:val="0"/>
                <w:numId w:val="32"/>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掌握文件与目录的概念；</w:t>
            </w:r>
          </w:p>
          <w:p>
            <w:pPr>
              <w:widowControl/>
              <w:numPr>
                <w:ilvl w:val="0"/>
                <w:numId w:val="32"/>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理解文件的逻辑结构；</w:t>
            </w:r>
          </w:p>
          <w:p>
            <w:pPr>
              <w:widowControl/>
              <w:numPr>
                <w:ilvl w:val="0"/>
                <w:numId w:val="32"/>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了解文件的保护；</w:t>
            </w:r>
          </w:p>
        </w:tc>
        <w:tc>
          <w:tcPr>
            <w:tcW w:w="2126"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教学方法：</w:t>
            </w:r>
          </w:p>
          <w:p>
            <w:pPr>
              <w:numPr>
                <w:ilvl w:val="0"/>
                <w:numId w:val="33"/>
              </w:numPr>
              <w:adjustRightInd w:val="0"/>
              <w:snapToGrid w:val="0"/>
              <w:jc w:val="left"/>
              <w:rPr>
                <w:rFonts w:ascii="仿宋_GB2312" w:hAnsi="微软雅黑" w:eastAsia="仿宋_GB2312"/>
                <w:szCs w:val="21"/>
              </w:rPr>
            </w:pPr>
            <w:r>
              <w:rPr>
                <w:rFonts w:hint="eastAsia" w:ascii="仿宋_GB2312" w:hAnsi="微软雅黑" w:eastAsia="仿宋_GB2312"/>
                <w:szCs w:val="21"/>
              </w:rPr>
              <w:t>课堂讲授、示例分析、课堂讨论；</w:t>
            </w:r>
          </w:p>
          <w:p>
            <w:pPr>
              <w:numPr>
                <w:ilvl w:val="0"/>
                <w:numId w:val="33"/>
              </w:numPr>
              <w:adjustRightInd w:val="0"/>
              <w:snapToGrid w:val="0"/>
              <w:jc w:val="left"/>
              <w:rPr>
                <w:rFonts w:ascii="仿宋_GB2312" w:hAnsi="微软雅黑" w:eastAsia="仿宋_GB2312"/>
                <w:szCs w:val="21"/>
              </w:rPr>
            </w:pPr>
            <w:r>
              <w:rPr>
                <w:rFonts w:hint="eastAsia" w:ascii="仿宋_GB2312" w:hAnsi="微软雅黑" w:eastAsia="仿宋_GB2312"/>
                <w:szCs w:val="21"/>
              </w:rPr>
              <w:t>上机实验。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8. 磁盘存储器管理</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课程目标3、4、5</w:t>
            </w:r>
          </w:p>
        </w:tc>
        <w:tc>
          <w:tcPr>
            <w:tcW w:w="3238" w:type="dxa"/>
            <w:vAlign w:val="center"/>
          </w:tcPr>
          <w:p>
            <w:pPr>
              <w:widowControl/>
              <w:numPr>
                <w:ilvl w:val="0"/>
                <w:numId w:val="34"/>
              </w:numPr>
              <w:jc w:val="left"/>
              <w:rPr>
                <w:rFonts w:ascii="仿宋_GB2312" w:hAnsi="微软雅黑" w:eastAsia="仿宋_GB2312"/>
                <w:szCs w:val="21"/>
              </w:rPr>
            </w:pPr>
            <w:r>
              <w:rPr>
                <w:rFonts w:hint="eastAsia" w:ascii="仿宋_GB2312" w:hAnsi="微软雅黑" w:eastAsia="仿宋_GB2312"/>
                <w:szCs w:val="21"/>
              </w:rPr>
              <w:t>外存组织方式</w:t>
            </w:r>
          </w:p>
          <w:p>
            <w:pPr>
              <w:widowControl/>
              <w:numPr>
                <w:ilvl w:val="0"/>
                <w:numId w:val="34"/>
              </w:numPr>
              <w:jc w:val="left"/>
              <w:rPr>
                <w:rFonts w:ascii="仿宋_GB2312" w:hAnsi="微软雅黑" w:eastAsia="仿宋_GB2312"/>
                <w:szCs w:val="21"/>
              </w:rPr>
            </w:pPr>
            <w:r>
              <w:rPr>
                <w:rFonts w:hint="eastAsia" w:ascii="仿宋_GB2312" w:hAnsi="微软雅黑" w:eastAsia="仿宋_GB2312"/>
                <w:szCs w:val="21"/>
              </w:rPr>
              <w:t>外存存储空间管理</w:t>
            </w:r>
          </w:p>
          <w:p>
            <w:pPr>
              <w:widowControl/>
              <w:numPr>
                <w:ilvl w:val="0"/>
                <w:numId w:val="34"/>
              </w:numPr>
              <w:jc w:val="left"/>
              <w:rPr>
                <w:rFonts w:ascii="仿宋_GB2312" w:hAnsi="微软雅黑" w:eastAsia="仿宋_GB2312"/>
                <w:szCs w:val="21"/>
              </w:rPr>
            </w:pPr>
            <w:r>
              <w:rPr>
                <w:rFonts w:hint="eastAsia" w:ascii="仿宋_GB2312" w:hAnsi="微软雅黑" w:eastAsia="仿宋_GB2312"/>
                <w:szCs w:val="21"/>
              </w:rPr>
              <w:t>磁盘I/O</w:t>
            </w:r>
          </w:p>
          <w:p>
            <w:pPr>
              <w:widowControl/>
              <w:numPr>
                <w:ilvl w:val="0"/>
                <w:numId w:val="34"/>
              </w:numPr>
              <w:jc w:val="left"/>
              <w:rPr>
                <w:rFonts w:ascii="仿宋_GB2312" w:hAnsi="微软雅黑" w:eastAsia="仿宋_GB2312"/>
                <w:szCs w:val="21"/>
              </w:rPr>
            </w:pPr>
            <w:r>
              <w:rPr>
                <w:rFonts w:hint="eastAsia" w:ascii="仿宋_GB2312" w:hAnsi="微软雅黑" w:eastAsia="仿宋_GB2312"/>
                <w:szCs w:val="21"/>
              </w:rPr>
              <w:t>磁盘可靠性的提高技术</w:t>
            </w:r>
          </w:p>
          <w:p>
            <w:pPr>
              <w:widowControl/>
              <w:numPr>
                <w:ilvl w:val="0"/>
                <w:numId w:val="34"/>
              </w:numPr>
              <w:jc w:val="left"/>
              <w:rPr>
                <w:rFonts w:ascii="仿宋_GB2312" w:hAnsi="微软雅黑" w:eastAsia="仿宋_GB2312"/>
                <w:szCs w:val="21"/>
              </w:rPr>
            </w:pPr>
            <w:r>
              <w:rPr>
                <w:rFonts w:hint="eastAsia" w:ascii="仿宋_GB2312" w:hAnsi="微软雅黑" w:eastAsia="仿宋_GB2312"/>
                <w:szCs w:val="21"/>
              </w:rPr>
              <w:t>数据一致性</w:t>
            </w:r>
          </w:p>
        </w:tc>
        <w:tc>
          <w:tcPr>
            <w:tcW w:w="4416" w:type="dxa"/>
            <w:vAlign w:val="center"/>
          </w:tcPr>
          <w:p>
            <w:pPr>
              <w:widowControl/>
              <w:numPr>
                <w:ilvl w:val="0"/>
                <w:numId w:val="35"/>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理解磁盘数据的组织方式与磁盘I/O；</w:t>
            </w:r>
          </w:p>
          <w:p>
            <w:pPr>
              <w:widowControl/>
              <w:numPr>
                <w:ilvl w:val="0"/>
                <w:numId w:val="35"/>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掌握文件的索引组织方式</w:t>
            </w:r>
          </w:p>
          <w:p>
            <w:pPr>
              <w:widowControl/>
              <w:numPr>
                <w:ilvl w:val="0"/>
                <w:numId w:val="35"/>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掌握空闲表和位示图等文件存储空间的管理方法；</w:t>
            </w:r>
          </w:p>
          <w:p>
            <w:pPr>
              <w:widowControl/>
              <w:numPr>
                <w:ilvl w:val="0"/>
                <w:numId w:val="35"/>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了解文件的保护；</w:t>
            </w:r>
          </w:p>
        </w:tc>
        <w:tc>
          <w:tcPr>
            <w:tcW w:w="2126"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教学方法：</w:t>
            </w:r>
          </w:p>
          <w:p>
            <w:pPr>
              <w:numPr>
                <w:ilvl w:val="0"/>
                <w:numId w:val="36"/>
              </w:numPr>
              <w:adjustRightInd w:val="0"/>
              <w:snapToGrid w:val="0"/>
              <w:jc w:val="left"/>
              <w:rPr>
                <w:rFonts w:ascii="仿宋_GB2312" w:hAnsi="微软雅黑" w:eastAsia="仿宋_GB2312"/>
                <w:szCs w:val="21"/>
              </w:rPr>
            </w:pPr>
            <w:r>
              <w:rPr>
                <w:rFonts w:hint="eastAsia" w:ascii="仿宋_GB2312" w:hAnsi="微软雅黑" w:eastAsia="仿宋_GB2312"/>
                <w:szCs w:val="21"/>
              </w:rPr>
              <w:t>课堂讲授、示例分析、课堂讨论；</w:t>
            </w:r>
          </w:p>
          <w:p>
            <w:pPr>
              <w:numPr>
                <w:ilvl w:val="0"/>
                <w:numId w:val="36"/>
              </w:numPr>
              <w:adjustRightInd w:val="0"/>
              <w:snapToGrid w:val="0"/>
              <w:jc w:val="left"/>
              <w:rPr>
                <w:rFonts w:ascii="仿宋_GB2312" w:hAnsi="微软雅黑" w:eastAsia="仿宋_GB2312"/>
                <w:szCs w:val="21"/>
              </w:rPr>
            </w:pPr>
            <w:r>
              <w:rPr>
                <w:rFonts w:hint="eastAsia" w:ascii="仿宋_GB2312" w:hAnsi="微软雅黑" w:eastAsia="仿宋_GB2312"/>
                <w:szCs w:val="21"/>
              </w:rPr>
              <w:t>上机实验。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9. 操作系统接口</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课程目标2、5</w:t>
            </w:r>
          </w:p>
        </w:tc>
        <w:tc>
          <w:tcPr>
            <w:tcW w:w="3238" w:type="dxa"/>
            <w:vAlign w:val="center"/>
          </w:tcPr>
          <w:p>
            <w:pPr>
              <w:numPr>
                <w:ilvl w:val="0"/>
                <w:numId w:val="3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用户接口</w:t>
            </w:r>
          </w:p>
          <w:p>
            <w:pPr>
              <w:numPr>
                <w:ilvl w:val="0"/>
                <w:numId w:val="3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Shell接口</w:t>
            </w:r>
          </w:p>
          <w:p>
            <w:pPr>
              <w:numPr>
                <w:ilvl w:val="0"/>
                <w:numId w:val="3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系统调用的概念与类型</w:t>
            </w:r>
          </w:p>
          <w:p>
            <w:pPr>
              <w:numPr>
                <w:ilvl w:val="0"/>
                <w:numId w:val="3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Unix系统调用及实现</w:t>
            </w:r>
          </w:p>
        </w:tc>
        <w:tc>
          <w:tcPr>
            <w:tcW w:w="4416" w:type="dxa"/>
            <w:vAlign w:val="center"/>
          </w:tcPr>
          <w:p>
            <w:pPr>
              <w:widowControl/>
              <w:numPr>
                <w:ilvl w:val="0"/>
                <w:numId w:val="38"/>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理解操作系统的用户接口；</w:t>
            </w:r>
          </w:p>
          <w:p>
            <w:pPr>
              <w:widowControl/>
              <w:numPr>
                <w:ilvl w:val="0"/>
                <w:numId w:val="38"/>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熟悉Shell接口；</w:t>
            </w:r>
          </w:p>
          <w:p>
            <w:pPr>
              <w:widowControl/>
              <w:numPr>
                <w:ilvl w:val="0"/>
                <w:numId w:val="38"/>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熟悉系统调用的概念；</w:t>
            </w:r>
          </w:p>
          <w:p>
            <w:pPr>
              <w:widowControl/>
              <w:numPr>
                <w:ilvl w:val="0"/>
                <w:numId w:val="38"/>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了解系统调用的实现；</w:t>
            </w:r>
          </w:p>
        </w:tc>
        <w:tc>
          <w:tcPr>
            <w:tcW w:w="2126"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教学方法：</w:t>
            </w:r>
          </w:p>
          <w:p>
            <w:pPr>
              <w:numPr>
                <w:ilvl w:val="0"/>
                <w:numId w:val="39"/>
              </w:numPr>
              <w:adjustRightInd w:val="0"/>
              <w:snapToGrid w:val="0"/>
              <w:jc w:val="left"/>
              <w:rPr>
                <w:rFonts w:ascii="仿宋_GB2312" w:hAnsi="微软雅黑" w:eastAsia="仿宋_GB2312"/>
                <w:szCs w:val="21"/>
              </w:rPr>
            </w:pPr>
            <w:r>
              <w:rPr>
                <w:rFonts w:hint="eastAsia" w:ascii="仿宋_GB2312" w:hAnsi="微软雅黑" w:eastAsia="仿宋_GB2312"/>
                <w:szCs w:val="21"/>
              </w:rPr>
              <w:t>课堂讲授、示例分析、课堂讨论；</w:t>
            </w:r>
          </w:p>
          <w:p>
            <w:pPr>
              <w:numPr>
                <w:ilvl w:val="0"/>
                <w:numId w:val="39"/>
              </w:numPr>
              <w:adjustRightInd w:val="0"/>
              <w:snapToGrid w:val="0"/>
              <w:jc w:val="left"/>
              <w:rPr>
                <w:rFonts w:ascii="仿宋_GB2312" w:hAnsi="微软雅黑" w:eastAsia="仿宋_GB2312"/>
                <w:szCs w:val="21"/>
              </w:rPr>
            </w:pPr>
            <w:r>
              <w:rPr>
                <w:rFonts w:hint="eastAsia" w:ascii="仿宋_GB2312" w:hAnsi="微软雅黑" w:eastAsia="仿宋_GB2312"/>
                <w:szCs w:val="21"/>
              </w:rPr>
              <w:t>上机实验。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bl>
    <w:p>
      <w:pPr>
        <w:spacing w:line="360" w:lineRule="auto"/>
        <w:rPr>
          <w:rFonts w:ascii="宋体" w:hAnsi="宋体"/>
          <w:sz w:val="28"/>
          <w:szCs w:val="28"/>
        </w:rPr>
        <w:sectPr>
          <w:pgSz w:w="16838" w:h="11906" w:orient="landscape"/>
          <w:pgMar w:top="1800" w:right="1440" w:bottom="1800" w:left="1440" w:header="851" w:footer="992" w:gutter="0"/>
          <w:cols w:space="720" w:num="1"/>
          <w:docGrid w:type="lines" w:linePitch="312" w:charSpace="0"/>
        </w:sectPr>
      </w:pPr>
    </w:p>
    <w:p>
      <w:pPr>
        <w:spacing w:before="156" w:beforeLines="50" w:after="156" w:afterLines="50" w:line="360" w:lineRule="auto"/>
        <w:ind w:firstLine="315" w:firstLineChars="150"/>
        <w:jc w:val="left"/>
        <w:rPr>
          <w:rFonts w:ascii="黑体" w:hAnsi="黑体" w:eastAsia="黑体"/>
          <w:b/>
          <w:sz w:val="28"/>
          <w:szCs w:val="28"/>
        </w:rPr>
      </w:pPr>
      <w:r>
        <w:t xml:space="preserve"> </w:t>
      </w:r>
      <w:r>
        <w:rPr>
          <w:rFonts w:hint="eastAsia"/>
          <w:sz w:val="28"/>
          <w:szCs w:val="28"/>
        </w:rPr>
        <w:t xml:space="preserve">  </w:t>
      </w:r>
      <w:r>
        <w:rPr>
          <w:rFonts w:hint="eastAsia" w:ascii="黑体" w:hAnsi="黑体" w:eastAsia="黑体"/>
          <w:b/>
          <w:sz w:val="28"/>
          <w:szCs w:val="28"/>
        </w:rPr>
        <w:t>四、教学目标达成度评价</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1.教学目标1的达成度通过课堂知识点讲解、课后作业、实验报告进行考评；</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2.教学目标2的达成度通过课堂知识点讲解、实验报告、期末考核综合考评；</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3.教学目标3的达成度通过课堂知识点讲解、实验报告、期末考核考试综合考评；</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4.教学目标4的达成度通过课堂知识点讲解和提问、实验报告和期末考核综合考评。</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5.教学目标5的达成度通过期末考核综合测评。</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五、成绩评定</w:t>
      </w:r>
    </w:p>
    <w:p>
      <w:pPr>
        <w:pStyle w:val="19"/>
        <w:spacing w:line="360" w:lineRule="auto"/>
        <w:ind w:firstLine="482" w:firstLineChars="200"/>
        <w:rPr>
          <w:rFonts w:ascii="仿宋_GB2312" w:eastAsia="仿宋_GB2312" w:cs="Times New Roman"/>
          <w:color w:val="auto"/>
          <w:kern w:val="2"/>
        </w:rPr>
      </w:pPr>
      <w:r>
        <w:rPr>
          <w:rFonts w:hint="eastAsia" w:ascii="仿宋_GB2312" w:eastAsia="仿宋_GB2312" w:cs="Times New Roman"/>
          <w:b/>
          <w:color w:val="auto"/>
          <w:kern w:val="2"/>
        </w:rPr>
        <w:t>1.</w:t>
      </w:r>
      <w:r>
        <w:rPr>
          <w:rFonts w:hint="eastAsia" w:ascii="仿宋_GB2312" w:eastAsia="仿宋_GB2312" w:cs="Times New Roman"/>
          <w:color w:val="auto"/>
          <w:kern w:val="2"/>
        </w:rPr>
        <w:t>考试课《操作系统》，理论教学与实验教学并重，课堂授课为主，实验应用实践为辅，需要学生结合课堂讲授的知识点，深入分析思考、并编写适量的程序。本课程的课堂讲授内容与实际工作和日常生活都有密切相关的联系，在讲授时可以采取课堂讨论的形式，让学生深刻理解操作系统基本原理和资源管理的方法。期末总评成绩包括3个部分，分别为出勤及课堂表现考勤、实验和期末考核。重点体现学生的实际应用能力，把总评成绩分散到整个学期学习的全过程。具体要求及成绩评定方法如下：</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（1）出勤及课堂表现（10%）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总分为100分，无故旷课首次扣分，第二次旷课开始扣分加倍，无故旷课超过学校规定次数者，按学校有关规定处理。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（2）实验（20%）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本课程共14课时实验。总分为100分，无故旷课首次扣分，第二次旷课开始扣分加倍，无故旷课超过学校规定次数者，按学校有关规定处理。评分以实验报告的规范性、规模性、逻辑性、正确性为依据，每次满分为100分，最后取平均分。如果实验报告内容雷同本次成绩记零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（3）期末考核（70%）</w:t>
      </w:r>
    </w:p>
    <w:p>
      <w:pPr>
        <w:spacing w:line="360" w:lineRule="auto"/>
        <w:ind w:firstLine="482"/>
        <w:rPr>
          <w:rFonts w:ascii="仿宋_GB2312" w:eastAsia="仿宋_GB2312"/>
          <w:sz w:val="24"/>
        </w:rPr>
      </w:pPr>
      <w:r>
        <w:rPr>
          <w:rFonts w:hint="eastAsia" w:ascii="仿宋_GB2312" w:eastAsia="仿宋_GB2312"/>
          <w:sz w:val="24"/>
        </w:rPr>
        <w:t>期末考核分总分100分，考核形式为：闭卷考试。</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rPr>
          <w:rFonts w:ascii="黑体" w:hAnsi="黑体" w:eastAsia="黑体"/>
          <w:b/>
          <w:sz w:val="24"/>
        </w:rPr>
      </w:pPr>
      <w:r>
        <w:rPr>
          <w:rFonts w:hint="eastAsia" w:ascii="黑体" w:hAnsi="黑体" w:eastAsia="黑体"/>
          <w:b/>
          <w:sz w:val="24"/>
        </w:rPr>
        <w:t>1. 建议教材</w:t>
      </w:r>
    </w:p>
    <w:p>
      <w:pPr>
        <w:autoSpaceDE w:val="0"/>
        <w:autoSpaceDN w:val="0"/>
        <w:adjustRightInd w:val="0"/>
        <w:spacing w:line="312" w:lineRule="auto"/>
        <w:ind w:left="420" w:leftChars="200"/>
        <w:jc w:val="left"/>
        <w:rPr>
          <w:rFonts w:ascii="仿宋_GB2312" w:eastAsia="仿宋_GB2312"/>
          <w:sz w:val="24"/>
        </w:rPr>
      </w:pPr>
      <w:r>
        <w:rPr>
          <w:rFonts w:hint="eastAsia" w:ascii="仿宋_GB2312" w:eastAsia="仿宋_GB2312"/>
          <w:sz w:val="24"/>
        </w:rPr>
        <w:t>[1] 计算机操作系统（第四版）.汤小丹等.西安电子科技大学出版社.2007</w:t>
      </w:r>
    </w:p>
    <w:p>
      <w:pPr>
        <w:spacing w:before="156" w:beforeLines="50" w:after="156" w:afterLines="50" w:line="460" w:lineRule="exact"/>
        <w:rPr>
          <w:rFonts w:ascii="黑体" w:hAnsi="黑体" w:eastAsia="黑体"/>
          <w:b/>
          <w:sz w:val="24"/>
        </w:rPr>
      </w:pPr>
      <w:r>
        <w:rPr>
          <w:rFonts w:hint="eastAsia" w:ascii="黑体" w:hAnsi="黑体" w:eastAsia="黑体"/>
          <w:b/>
          <w:sz w:val="24"/>
        </w:rPr>
        <w:t>2. 主要参考书</w:t>
      </w:r>
    </w:p>
    <w:p>
      <w:pPr>
        <w:autoSpaceDE w:val="0"/>
        <w:autoSpaceDN w:val="0"/>
        <w:adjustRightInd w:val="0"/>
        <w:spacing w:line="312" w:lineRule="auto"/>
        <w:ind w:left="420" w:leftChars="200"/>
        <w:jc w:val="left"/>
        <w:rPr>
          <w:rFonts w:ascii="仿宋_GB2312" w:eastAsia="仿宋_GB2312"/>
          <w:sz w:val="24"/>
        </w:rPr>
      </w:pPr>
      <w:r>
        <w:rPr>
          <w:rFonts w:hint="eastAsia" w:ascii="仿宋_GB2312" w:eastAsia="仿宋_GB2312"/>
          <w:sz w:val="24"/>
        </w:rPr>
        <w:t>[1] 现代操作系统(第三版)(Modern Operating System).陈向群，马洪兵译.机械工业出版社.2009.</w:t>
      </w:r>
    </w:p>
    <w:p>
      <w:pPr>
        <w:autoSpaceDE w:val="0"/>
        <w:autoSpaceDN w:val="0"/>
        <w:adjustRightInd w:val="0"/>
        <w:spacing w:line="312" w:lineRule="auto"/>
        <w:ind w:left="420" w:leftChars="200"/>
        <w:jc w:val="left"/>
        <w:rPr>
          <w:rFonts w:ascii="仿宋_GB2312" w:eastAsia="仿宋_GB2312"/>
          <w:sz w:val="24"/>
        </w:rPr>
      </w:pPr>
      <w:r>
        <w:rPr>
          <w:rFonts w:hint="eastAsia" w:ascii="仿宋_GB2312" w:eastAsia="仿宋_GB2312"/>
          <w:sz w:val="24"/>
        </w:rPr>
        <w:t>[2] 操作系统教程（第三版）.费翔林，骆斌，谢立编.高等教育出版社.2014</w:t>
      </w:r>
    </w:p>
    <w:p>
      <w:pPr>
        <w:autoSpaceDE w:val="0"/>
        <w:autoSpaceDN w:val="0"/>
        <w:adjustRightInd w:val="0"/>
        <w:spacing w:line="312" w:lineRule="auto"/>
        <w:ind w:left="420" w:leftChars="200"/>
        <w:jc w:val="left"/>
        <w:rPr>
          <w:rFonts w:ascii="仿宋_GB2312" w:eastAsia="仿宋_GB2312"/>
          <w:sz w:val="24"/>
        </w:rPr>
      </w:pPr>
      <w:r>
        <w:rPr>
          <w:rFonts w:hint="eastAsia" w:ascii="仿宋_GB2312" w:eastAsia="仿宋_GB2312"/>
          <w:sz w:val="24"/>
        </w:rPr>
        <w:t>[3] 操作系统概念(第七版)（Operating System Concept）.郑扣根译.高等教育出版社.2010</w:t>
      </w:r>
    </w:p>
    <w:p>
      <w:pPr>
        <w:autoSpaceDE w:val="0"/>
        <w:autoSpaceDN w:val="0"/>
        <w:adjustRightInd w:val="0"/>
        <w:spacing w:line="312" w:lineRule="auto"/>
        <w:ind w:left="420" w:leftChars="200"/>
        <w:jc w:val="left"/>
        <w:rPr>
          <w:rFonts w:ascii="仿宋_GB2312" w:eastAsia="仿宋_GB2312"/>
          <w:sz w:val="24"/>
        </w:rPr>
      </w:pPr>
      <w:r>
        <w:rPr>
          <w:rFonts w:hint="eastAsia" w:ascii="仿宋_GB2312" w:eastAsia="仿宋_GB2312"/>
          <w:sz w:val="24"/>
        </w:rPr>
        <w:t>[4] 计算机的心智——操作系统之哲学原理（第二版）.邹恒明著.机械工业出版社:2012</w:t>
      </w:r>
    </w:p>
    <w:p>
      <w:pPr>
        <w:pStyle w:val="3"/>
        <w:spacing w:line="460" w:lineRule="exact"/>
        <w:ind w:firstLine="422"/>
        <w:rPr>
          <w:b/>
        </w:rPr>
      </w:pPr>
    </w:p>
    <w:p>
      <w:pPr>
        <w:pStyle w:val="3"/>
        <w:spacing w:line="460" w:lineRule="exact"/>
        <w:ind w:firstLine="422"/>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 xml:space="preserve">制订人：李刚  </w:t>
      </w:r>
    </w:p>
    <w:p>
      <w:pPr>
        <w:ind w:firstLine="5040" w:firstLineChars="1800"/>
        <w:jc w:val="left"/>
        <w:rPr>
          <w:rFonts w:ascii="黑体" w:hAnsi="黑体" w:eastAsia="黑体"/>
          <w:sz w:val="28"/>
          <w:szCs w:val="28"/>
        </w:rPr>
      </w:pPr>
      <w:r>
        <w:rPr>
          <w:rFonts w:hint="eastAsia" w:ascii="黑体" w:hAnsi="黑体" w:eastAsia="黑体"/>
          <w:sz w:val="28"/>
          <w:szCs w:val="28"/>
        </w:rPr>
        <w:t>审核人：</w:t>
      </w:r>
      <w:r>
        <w:rPr>
          <w:rFonts w:hint="eastAsia" w:eastAsia="黑体"/>
          <w:sz w:val="28"/>
          <w:szCs w:val="28"/>
        </w:rPr>
        <w:t>桂斌</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widowControl/>
        <w:jc w:val="left"/>
        <w:rPr>
          <w:rFonts w:ascii="黑体" w:hAnsi="黑体" w:eastAsia="黑体"/>
          <w:sz w:val="28"/>
          <w:szCs w:val="28"/>
        </w:rPr>
      </w:pPr>
      <w:r>
        <w:rPr>
          <w:rFonts w:ascii="黑体" w:hAnsi="黑体" w:eastAsia="黑体"/>
          <w:sz w:val="28"/>
          <w:szCs w:val="28"/>
        </w:rPr>
        <w:br w:type="page"/>
      </w:r>
    </w:p>
    <w:p>
      <w:pPr>
        <w:spacing w:before="156" w:beforeLines="50" w:after="156" w:afterLines="50" w:line="360" w:lineRule="auto"/>
        <w:jc w:val="center"/>
        <w:rPr>
          <w:rFonts w:ascii="黑体" w:hAnsi="黑体" w:eastAsia="黑体"/>
          <w:sz w:val="36"/>
          <w:szCs w:val="36"/>
        </w:rPr>
      </w:pPr>
      <w:r>
        <w:rPr>
          <w:rFonts w:hint="eastAsia" w:eastAsia="黑体"/>
          <w:sz w:val="36"/>
          <w:szCs w:val="36"/>
        </w:rPr>
        <w:t>计算机科学与技术学院计算机科学与技术（现代职业教育体系3+4）专业</w:t>
      </w:r>
    </w:p>
    <w:p>
      <w:pPr>
        <w:pStyle w:val="2"/>
      </w:pPr>
      <w:bookmarkStart w:id="7" w:name="_Toc477702894"/>
      <w:r>
        <w:rPr>
          <w:rFonts w:hint="eastAsia"/>
        </w:rPr>
        <w:t>《计算机组成原理》课程教学大纲</w:t>
      </w:r>
      <w:bookmarkEnd w:id="7"/>
    </w:p>
    <w:p>
      <w:pPr>
        <w:spacing w:before="156" w:beforeLines="50" w:after="156" w:afterLines="50" w:line="360" w:lineRule="auto"/>
        <w:ind w:firstLine="420" w:firstLineChars="150"/>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1"/>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计算机组成原理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学科专业基础平台必修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321B0014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 xml:space="preserve">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w:t>
            </w:r>
            <w:r>
              <w:rPr>
                <w:rFonts w:hint="eastAsia" w:ascii="宋体" w:hAnsi="宋体"/>
                <w:bCs/>
                <w:sz w:val="24"/>
                <w:szCs w:val="24"/>
              </w:rPr>
              <w:t>计算机专业导论</w:t>
            </w:r>
            <w:r>
              <w:rPr>
                <w:rFonts w:hint="eastAsia" w:ascii="仿宋_GB2312" w:hAnsi="微软雅黑" w:eastAsia="仿宋_GB2312"/>
                <w:sz w:val="24"/>
                <w:szCs w:val="24"/>
              </w:rPr>
              <w:t>》</w:t>
            </w:r>
          </w:p>
          <w:p>
            <w:pPr>
              <w:spacing w:line="360" w:lineRule="auto"/>
              <w:jc w:val="center"/>
              <w:rPr>
                <w:rFonts w:ascii="仿宋_GB2312" w:hAnsi="微软雅黑" w:eastAsia="仿宋_GB2312"/>
                <w:sz w:val="24"/>
                <w:szCs w:val="24"/>
              </w:rPr>
            </w:pPr>
            <w:r>
              <w:rPr>
                <w:rFonts w:hint="eastAsia" w:ascii="宋体" w:hAnsi="宋体"/>
                <w:bCs/>
                <w:sz w:val="24"/>
                <w:szCs w:val="24"/>
              </w:rPr>
              <w:t>《电子技术基础》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张勇</w:t>
            </w:r>
          </w:p>
        </w:tc>
      </w:tr>
    </w:tbl>
    <w:p>
      <w:pPr>
        <w:spacing w:before="156" w:beforeLines="50" w:after="156" w:afterLines="50" w:line="360" w:lineRule="auto"/>
        <w:ind w:firstLine="420" w:firstLineChars="150"/>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1.</w:t>
      </w:r>
      <w:r>
        <w:rPr>
          <w:rFonts w:hint="eastAsia" w:ascii="仿宋_GB2312" w:hAnsi="微软雅黑" w:eastAsia="仿宋_GB2312"/>
          <w:sz w:val="24"/>
          <w:szCs w:val="24"/>
        </w:rPr>
        <w:t>掌握计算机硬件各子系统的组成结构与相关技术，建立计算机系统的整体概念，掌握描述计算机性能的各种基本知识；</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2.</w:t>
      </w:r>
      <w:r>
        <w:rPr>
          <w:rFonts w:hint="eastAsia" w:ascii="仿宋_GB2312" w:hAnsi="微软雅黑" w:eastAsia="仿宋_GB2312"/>
          <w:sz w:val="24"/>
          <w:szCs w:val="24"/>
        </w:rPr>
        <w:t>理解计算机组成整机的设计原理与方法，理解计算机各子系统的设计原理与方法。理解计算机信息处理的思想及实现原理；能够分析描述相关的问题。</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３.了解相关复杂的内容，了解最新的设计思想与技术。扩大内容，拓展视野，通过查阅资料，比较阅读，提升专业素养。</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４</w:t>
      </w:r>
      <w:r>
        <w:rPr>
          <w:rFonts w:ascii="仿宋_GB2312" w:hAnsi="微软雅黑" w:eastAsia="仿宋_GB2312"/>
          <w:sz w:val="24"/>
          <w:szCs w:val="24"/>
        </w:rPr>
        <w:t>.</w:t>
      </w:r>
      <w:r>
        <w:rPr>
          <w:rFonts w:hint="eastAsia" w:ascii="仿宋_GB2312" w:hAnsi="微软雅黑" w:eastAsia="仿宋_GB2312"/>
          <w:sz w:val="24"/>
          <w:szCs w:val="24"/>
        </w:rPr>
        <w:t>基本设计能力，要求读懂原理图、流程图、逻辑电路图、相关程序来深化设计的原理与思想，进而具有最基本的设计能力。</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5.提高学生动手技能，使学生正确处理实验过程中遇到的问题，培养学生独立分析问题和解决问题的能力、综合设计及创新能力；培养学生实事求是、严肃认真的科学作风和良好的实验习惯，为今后工作打下良好的基础。</w:t>
      </w: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1"/>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仿宋"/>
                <w:szCs w:val="21"/>
              </w:rPr>
            </w:pPr>
            <w:r>
              <w:rPr>
                <w:rFonts w:hint="eastAsia" w:ascii="仿宋" w:hAnsi="仿宋" w:eastAsia="仿宋" w:cs="仿宋"/>
                <w:szCs w:val="21"/>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1. 工程知识：能够将数学、自然科学、工程基础和计算机科学专业知识应用于解决复杂计算机系统工程问题。</w:t>
            </w:r>
          </w:p>
        </w:tc>
        <w:tc>
          <w:tcPr>
            <w:tcW w:w="3402"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1.1 结合计算机科学与技术专业知识，能够将高等数学、线性代数等数学知识运用到复杂工程问题的表述之中；</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1.3 较好地掌握“软件工程”等计算机领域的专业知识与实践技能，并用以解决复杂的计算机系统工程设计问题。</w:t>
            </w:r>
          </w:p>
          <w:p>
            <w:pPr>
              <w:pStyle w:val="18"/>
              <w:spacing w:line="360" w:lineRule="auto"/>
              <w:ind w:left="105" w:leftChars="50" w:right="105" w:rightChars="50" w:firstLine="0" w:firstLineChars="0"/>
              <w:rPr>
                <w:rFonts w:ascii="仿宋_GB2312" w:hAnsi="宋体" w:eastAsia="仿宋_GB2312" w:cs="宋体"/>
                <w:color w:val="000000"/>
              </w:rPr>
            </w:pPr>
          </w:p>
        </w:tc>
        <w:tc>
          <w:tcPr>
            <w:tcW w:w="2594"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课程目标1</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２.问题分析：能够应用数学、自然科学和工程科学的研究思路与方法，结合文献研究，分析、表达面向计算机应用软件产品开发中的复杂问题，以获得有效结论。</w:t>
            </w:r>
          </w:p>
        </w:tc>
        <w:tc>
          <w:tcPr>
            <w:tcW w:w="3402"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2.2 能够运用数学、物理等的相关知识分析复杂计算机工程问题，并结合计算机领域专业知识对复杂工程问题进行识别、表达与实施；</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2.3 在充分理解和掌握专业知识的基础上，结合计算机专业发展速度快、实现方法的多样性上，能够运用所学知识开展文献检索和资料查询。</w:t>
            </w:r>
          </w:p>
        </w:tc>
        <w:tc>
          <w:tcPr>
            <w:tcW w:w="2594"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p>
            <w:pPr>
              <w:pStyle w:val="18"/>
              <w:spacing w:line="360" w:lineRule="auto"/>
              <w:ind w:left="105" w:leftChars="50" w:right="105" w:rightChars="50" w:firstLine="0" w:firstLineChars="0"/>
              <w:rPr>
                <w:rFonts w:ascii="仿宋_GB2312" w:hAnsi="宋体" w:eastAsia="仿宋_GB2312"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 设计/开发解决方案：能够针对复杂工程问题提出解决方案，在考虑社会、安全、法律、文化以及环境等因素前提下，设计满足特定需求的软件产品。</w:t>
            </w:r>
          </w:p>
        </w:tc>
        <w:tc>
          <w:tcPr>
            <w:tcW w:w="3402"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3.1 掌握解决复杂计算机工程问题的基础数学知识、专业基础知识和其它必需的知识；</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3.3 能够综合运用理论和技术手段解决实际问题；</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3.4 能够在工程设计中综合考虑社会、健康、安全、法律、文化等因素；</w:t>
            </w:r>
          </w:p>
        </w:tc>
        <w:tc>
          <w:tcPr>
            <w:tcW w:w="2594"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课程目标１</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课程目标２</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4. 研究：针对学科专业前沿和发展趋势，基于科学原理并运用科学方法对复杂工程问题进行研究，包括设计实验、处理数据、以及通过数据分析获得有效的结论。</w:t>
            </w:r>
          </w:p>
        </w:tc>
        <w:tc>
          <w:tcPr>
            <w:tcW w:w="3402"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4.1 结合计算机工程原理和专业基础知识，设计实验进行探索和分析讨论，并优化实验技术与工程方案；</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4.2 掌握开展初步工程设计的工程知识，并将其与专业知识结合起来探讨复杂计算机工程问题；</w:t>
            </w:r>
          </w:p>
          <w:p>
            <w:pPr>
              <w:pStyle w:val="18"/>
              <w:spacing w:line="360" w:lineRule="auto"/>
              <w:ind w:left="105" w:leftChars="50" w:right="105" w:rightChars="50" w:firstLine="0" w:firstLineChars="0"/>
              <w:rPr>
                <w:rFonts w:ascii="仿宋_GB2312" w:hAnsi="宋体" w:eastAsia="仿宋_GB2312" w:cs="宋体"/>
                <w:color w:val="000000"/>
              </w:rPr>
            </w:pPr>
          </w:p>
        </w:tc>
        <w:tc>
          <w:tcPr>
            <w:tcW w:w="2594"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课程目标４</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课程目标5</w:t>
            </w: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headerReference r:id="rId13" w:type="default"/>
          <w:footerReference r:id="rId14" w:type="default"/>
          <w:pgSz w:w="11906" w:h="16838"/>
          <w:pgMar w:top="1440" w:right="1800" w:bottom="1440" w:left="1800" w:header="851" w:footer="992" w:gutter="0"/>
          <w:cols w:space="720" w:num="1"/>
          <w:docGrid w:type="lines" w:linePitch="312" w:charSpace="0"/>
        </w:sectPr>
      </w:pP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11"/>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1.计算机系统的基本概念</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课程目标1、2</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计算机系统简介；</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计算机的基本组成；</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计算机硬件的主要技术指标;</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 xml:space="preserve"> </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(1)了解计算机软硬件的概念、组成和作用；了解冯·诺依曼结构的计算机的工作过程；</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(2)理解计算机系统的层次结构;计算机的特点；</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(4)掌握冯·诺依曼结构的计算机的结构；</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 应用机器字长、存储容量、运算速度技术指标描述计算机的性能。</w:t>
            </w:r>
          </w:p>
        </w:tc>
        <w:tc>
          <w:tcPr>
            <w:tcW w:w="2126" w:type="dxa"/>
            <w:vAlign w:val="center"/>
          </w:tcPr>
          <w:p>
            <w:pPr>
              <w:jc w:val="left"/>
              <w:rPr>
                <w:rFonts w:ascii="仿宋_GB2312" w:hAnsi="微软雅黑" w:eastAsia="仿宋_GB2312"/>
                <w:szCs w:val="21"/>
              </w:rPr>
            </w:pPr>
            <w:r>
              <w:rPr>
                <w:rFonts w:hint="eastAsia" w:ascii="仿宋_GB2312" w:hAnsi="微软雅黑" w:eastAsia="仿宋_GB2312"/>
                <w:szCs w:val="21"/>
              </w:rPr>
              <w:t>教学方法：</w:t>
            </w:r>
          </w:p>
          <w:p>
            <w:pPr>
              <w:jc w:val="left"/>
              <w:rPr>
                <w:rFonts w:ascii="仿宋_GB2312" w:hAnsi="微软雅黑" w:eastAsia="仿宋_GB2312"/>
                <w:szCs w:val="21"/>
              </w:rPr>
            </w:pPr>
            <w:r>
              <w:rPr>
                <w:rFonts w:ascii="仿宋_GB2312" w:hAnsi="微软雅黑" w:eastAsia="仿宋_GB2312"/>
                <w:szCs w:val="21"/>
              </w:rPr>
              <w:t>①</w:t>
            </w:r>
            <w:r>
              <w:rPr>
                <w:rFonts w:hint="eastAsia" w:ascii="仿宋_GB2312" w:hAnsi="微软雅黑" w:eastAsia="仿宋_GB2312"/>
                <w:szCs w:val="21"/>
              </w:rPr>
              <w:t>课堂讲授、例题分析、课堂讨论；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２学时</w:t>
            </w:r>
          </w:p>
          <w:p>
            <w:pPr>
              <w:adjustRightInd w:val="0"/>
              <w:snapToGrid w:val="0"/>
              <w:jc w:val="left"/>
              <w:rPr>
                <w:rFonts w:ascii="仿宋_GB2312" w:hAnsi="微软雅黑"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9"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2. 系统总线</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课程目标1、３</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 xml:space="preserve">1) 总线的基本概念； </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总线的分类；</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总线特性及性能指标；</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总线结构；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总线控制。</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(1)了解总线概念及分类方法。了解总线的性能指标。了解总线标准；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(2)理解典型总线结构;理解总线通信控制；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(3)掌握总线判优控制链式查询、计数器定时查询、独立请求查询；</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(4)应用总线传输周期、时钟周期、总线宽度计算数据传输率。</w:t>
            </w:r>
          </w:p>
        </w:tc>
        <w:tc>
          <w:tcPr>
            <w:tcW w:w="2126" w:type="dxa"/>
            <w:vAlign w:val="center"/>
          </w:tcPr>
          <w:p>
            <w:pPr>
              <w:jc w:val="left"/>
              <w:rPr>
                <w:rFonts w:ascii="仿宋_GB2312" w:hAnsi="微软雅黑" w:eastAsia="仿宋_GB2312"/>
                <w:szCs w:val="21"/>
              </w:rPr>
            </w:pPr>
            <w:r>
              <w:rPr>
                <w:rFonts w:hint="eastAsia" w:ascii="仿宋_GB2312" w:hAnsi="微软雅黑" w:eastAsia="仿宋_GB2312"/>
                <w:szCs w:val="21"/>
              </w:rPr>
              <w:t>教学方法：</w:t>
            </w:r>
          </w:p>
          <w:p>
            <w:pPr>
              <w:jc w:val="left"/>
              <w:rPr>
                <w:rFonts w:ascii="仿宋_GB2312" w:hAnsi="微软雅黑" w:eastAsia="仿宋_GB2312"/>
                <w:szCs w:val="21"/>
              </w:rPr>
            </w:pPr>
            <w:r>
              <w:rPr>
                <w:rFonts w:ascii="仿宋_GB2312" w:hAnsi="微软雅黑" w:eastAsia="仿宋_GB2312"/>
                <w:szCs w:val="21"/>
              </w:rPr>
              <w:t>①</w:t>
            </w:r>
            <w:r>
              <w:rPr>
                <w:rFonts w:hint="eastAsia" w:ascii="仿宋_GB2312" w:hAnsi="微软雅黑" w:eastAsia="仿宋_GB2312"/>
                <w:szCs w:val="21"/>
              </w:rPr>
              <w:t>课堂讲授、例题分析、课堂讨论；</w:t>
            </w:r>
          </w:p>
          <w:p>
            <w:pPr>
              <w:spacing w:after="62" w:afterLines="20"/>
              <w:jc w:val="left"/>
              <w:rPr>
                <w:rFonts w:ascii="仿宋_GB2312" w:hAnsi="微软雅黑" w:eastAsia="仿宋_GB2312"/>
                <w:szCs w:val="21"/>
              </w:rPr>
            </w:pPr>
            <w:r>
              <w:rPr>
                <w:rFonts w:ascii="仿宋_GB2312" w:hAnsi="微软雅黑" w:eastAsia="仿宋_GB2312"/>
                <w:szCs w:val="21"/>
              </w:rPr>
              <w:t>②</w:t>
            </w:r>
            <w:r>
              <w:rPr>
                <w:rFonts w:hint="eastAsia" w:ascii="仿宋_GB2312" w:hAnsi="微软雅黑" w:eastAsia="仿宋_GB2312"/>
                <w:szCs w:val="21"/>
              </w:rPr>
              <w:t>上机实验。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多媒体课件和传统教学相结合，硬件实物教学，EDA仿真。</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６学时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２学时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3.存储器</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课程目标1、2、３、４、５</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存储器分类与层次结构；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主存储体;</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高速缓冲存储器;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辅助存储器；</w:t>
            </w:r>
          </w:p>
          <w:p>
            <w:pPr>
              <w:adjustRightInd w:val="0"/>
              <w:snapToGrid w:val="0"/>
              <w:jc w:val="left"/>
              <w:rPr>
                <w:rFonts w:ascii="仿宋_GB2312" w:hAnsi="微软雅黑" w:eastAsia="仿宋_GB2312"/>
                <w:szCs w:val="21"/>
              </w:rPr>
            </w:pP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(1)理解存储体的结构；理解提高存储系统性价比及效率的措施，金字塔结构、单体多字及多体结构；理解高速缓冲存储器原理；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(2)掌握存储器与ＣＰＵ的连接配置;汉明码的编码与校验；地址映射；</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(3)了解辅助存储器结构及记录方式；</w:t>
            </w:r>
          </w:p>
        </w:tc>
        <w:tc>
          <w:tcPr>
            <w:tcW w:w="2126" w:type="dxa"/>
            <w:vAlign w:val="center"/>
          </w:tcPr>
          <w:p>
            <w:pPr>
              <w:jc w:val="left"/>
              <w:rPr>
                <w:rFonts w:ascii="仿宋_GB2312" w:hAnsi="微软雅黑" w:eastAsia="仿宋_GB2312"/>
                <w:szCs w:val="21"/>
              </w:rPr>
            </w:pPr>
            <w:r>
              <w:rPr>
                <w:rFonts w:hint="eastAsia" w:ascii="仿宋_GB2312" w:hAnsi="微软雅黑" w:eastAsia="仿宋_GB2312"/>
                <w:szCs w:val="21"/>
              </w:rPr>
              <w:t>教学方法：</w:t>
            </w:r>
          </w:p>
          <w:p>
            <w:pPr>
              <w:jc w:val="left"/>
              <w:rPr>
                <w:rFonts w:ascii="仿宋_GB2312" w:hAnsi="微软雅黑" w:eastAsia="仿宋_GB2312"/>
                <w:szCs w:val="21"/>
              </w:rPr>
            </w:pPr>
            <w:r>
              <w:rPr>
                <w:rFonts w:ascii="仿宋_GB2312" w:hAnsi="微软雅黑" w:eastAsia="仿宋_GB2312"/>
                <w:szCs w:val="21"/>
              </w:rPr>
              <w:t>①</w:t>
            </w:r>
            <w:r>
              <w:rPr>
                <w:rFonts w:hint="eastAsia" w:ascii="仿宋_GB2312" w:hAnsi="微软雅黑" w:eastAsia="仿宋_GB2312"/>
                <w:szCs w:val="21"/>
              </w:rPr>
              <w:t>课堂讲授、例题分析、课堂讨论；</w:t>
            </w:r>
          </w:p>
          <w:p>
            <w:pPr>
              <w:spacing w:after="62" w:afterLines="20"/>
              <w:jc w:val="left"/>
              <w:rPr>
                <w:rFonts w:ascii="仿宋_GB2312" w:hAnsi="微软雅黑" w:eastAsia="仿宋_GB2312"/>
                <w:szCs w:val="21"/>
              </w:rPr>
            </w:pPr>
            <w:r>
              <w:rPr>
                <w:rFonts w:ascii="仿宋_GB2312" w:hAnsi="微软雅黑" w:eastAsia="仿宋_GB2312"/>
                <w:szCs w:val="21"/>
              </w:rPr>
              <w:t>②</w:t>
            </w:r>
            <w:r>
              <w:rPr>
                <w:rFonts w:hint="eastAsia" w:ascii="仿宋_GB2312" w:hAnsi="微软雅黑" w:eastAsia="仿宋_GB2312"/>
                <w:szCs w:val="21"/>
              </w:rPr>
              <w:t>上机实验。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多媒体课件和传统教学相结合，硬件实物教学，EDA仿真。</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６学时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２学时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4.输入输出系统</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课程目标1、2</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输入输出系统组成与主机联系方式及控制概念；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Ｉ/Ｏ设备;</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Ｉ/Ｏ接口;</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程序查询方式、程序中断方式、ＤＭＡ方式。</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(1)了解输入输出系统组成、了解Ｉ/Ｏ基本设备；</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(2)理解Ｉ/Ｏ接口的组成有工作原理;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(3)理解程序查询方式、程序中断方式、ＤＭＡ方式的工作原理与工作过程；</w:t>
            </w:r>
          </w:p>
          <w:p>
            <w:pPr>
              <w:widowControl/>
              <w:spacing w:after="62" w:afterLines="20" w:line="300" w:lineRule="exact"/>
              <w:jc w:val="left"/>
              <w:rPr>
                <w:rFonts w:ascii="仿宋_GB2312" w:hAnsi="微软雅黑" w:eastAsia="仿宋_GB2312"/>
                <w:szCs w:val="21"/>
              </w:rPr>
            </w:pPr>
          </w:p>
        </w:tc>
        <w:tc>
          <w:tcPr>
            <w:tcW w:w="2126" w:type="dxa"/>
            <w:vAlign w:val="center"/>
          </w:tcPr>
          <w:p>
            <w:pPr>
              <w:jc w:val="left"/>
              <w:rPr>
                <w:rFonts w:ascii="仿宋_GB2312" w:hAnsi="微软雅黑" w:eastAsia="仿宋_GB2312"/>
                <w:szCs w:val="21"/>
              </w:rPr>
            </w:pPr>
            <w:r>
              <w:rPr>
                <w:rFonts w:hint="eastAsia" w:ascii="仿宋_GB2312" w:hAnsi="微软雅黑" w:eastAsia="仿宋_GB2312"/>
                <w:szCs w:val="21"/>
              </w:rPr>
              <w:t>教学方法：</w:t>
            </w:r>
          </w:p>
          <w:p>
            <w:pPr>
              <w:jc w:val="left"/>
              <w:rPr>
                <w:rFonts w:ascii="仿宋_GB2312" w:hAnsi="微软雅黑" w:eastAsia="仿宋_GB2312"/>
                <w:szCs w:val="21"/>
              </w:rPr>
            </w:pPr>
            <w:r>
              <w:rPr>
                <w:rFonts w:ascii="仿宋_GB2312" w:hAnsi="微软雅黑" w:eastAsia="仿宋_GB2312"/>
                <w:szCs w:val="21"/>
              </w:rPr>
              <w:t>①</w:t>
            </w:r>
            <w:r>
              <w:rPr>
                <w:rFonts w:hint="eastAsia" w:ascii="仿宋_GB2312" w:hAnsi="微软雅黑" w:eastAsia="仿宋_GB2312"/>
                <w:szCs w:val="21"/>
              </w:rPr>
              <w:t>课堂讲授、例题分析、课堂讨论；</w:t>
            </w:r>
          </w:p>
          <w:p>
            <w:pPr>
              <w:spacing w:after="62" w:afterLines="20"/>
              <w:jc w:val="left"/>
              <w:rPr>
                <w:rFonts w:ascii="仿宋_GB2312" w:hAnsi="微软雅黑" w:eastAsia="仿宋_GB2312"/>
                <w:szCs w:val="21"/>
              </w:rPr>
            </w:pPr>
            <w:r>
              <w:rPr>
                <w:rFonts w:ascii="仿宋_GB2312" w:hAnsi="微软雅黑" w:eastAsia="仿宋_GB2312"/>
                <w:szCs w:val="21"/>
              </w:rPr>
              <w:t>②</w:t>
            </w:r>
            <w:r>
              <w:rPr>
                <w:rFonts w:hint="eastAsia" w:ascii="仿宋_GB2312" w:hAnsi="微软雅黑" w:eastAsia="仿宋_GB2312"/>
                <w:szCs w:val="21"/>
              </w:rPr>
              <w:t>上机实验。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多媒体课件和传统教学相结合，硬件实物教学，EDA仿真。</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５学时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２实验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5.计算机的运算方法</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课程目标1、2、4、5</w:t>
            </w:r>
          </w:p>
        </w:tc>
        <w:tc>
          <w:tcPr>
            <w:tcW w:w="3543"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1)计算机数值的表示方法；</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2)定点运算;</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3)浮点运算;</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4)算术逻辑单元。</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 掌握计算机中数的表示；</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 掌握移位、定点补码加减运算;</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(3)掌握定点原码一位乘及补码</w:t>
            </w:r>
            <w:r>
              <w:rPr>
                <w:rFonts w:ascii="仿宋_GB2312" w:hAnsi="微软雅黑" w:eastAsia="仿宋_GB2312"/>
                <w:szCs w:val="21"/>
              </w:rPr>
              <w:t>Booth</w:t>
            </w:r>
            <w:r>
              <w:rPr>
                <w:rFonts w:hint="eastAsia" w:ascii="仿宋_GB2312" w:hAnsi="微软雅黑" w:eastAsia="仿宋_GB2312"/>
                <w:szCs w:val="21"/>
              </w:rPr>
              <w:t>算法、定点原码和补码加减交替除法，以及浮点补码加减运算；</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 了解不同的运算方法对运算器结构的影响;</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(5)理解提高运算速度采取的各种措施，包括快速进位链的设计方法；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(6)了解算术逻辑单元。</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(７)综合应用相关知识来分析运算电路、描述其设计思想。</w:t>
            </w:r>
          </w:p>
        </w:tc>
        <w:tc>
          <w:tcPr>
            <w:tcW w:w="2126" w:type="dxa"/>
            <w:vAlign w:val="center"/>
          </w:tcPr>
          <w:p>
            <w:pPr>
              <w:jc w:val="left"/>
              <w:rPr>
                <w:rFonts w:ascii="仿宋_GB2312" w:hAnsi="微软雅黑" w:eastAsia="仿宋_GB2312"/>
                <w:szCs w:val="21"/>
              </w:rPr>
            </w:pPr>
            <w:r>
              <w:rPr>
                <w:rFonts w:hint="eastAsia" w:ascii="仿宋_GB2312" w:hAnsi="微软雅黑" w:eastAsia="仿宋_GB2312"/>
                <w:szCs w:val="21"/>
              </w:rPr>
              <w:t>教学方法：</w:t>
            </w:r>
          </w:p>
          <w:p>
            <w:pPr>
              <w:jc w:val="left"/>
              <w:rPr>
                <w:rFonts w:ascii="仿宋_GB2312" w:hAnsi="微软雅黑" w:eastAsia="仿宋_GB2312"/>
                <w:szCs w:val="21"/>
              </w:rPr>
            </w:pPr>
            <w:r>
              <w:rPr>
                <w:rFonts w:ascii="仿宋_GB2312" w:hAnsi="微软雅黑" w:eastAsia="仿宋_GB2312"/>
                <w:szCs w:val="21"/>
              </w:rPr>
              <w:t>①</w:t>
            </w:r>
            <w:r>
              <w:rPr>
                <w:rFonts w:hint="eastAsia" w:ascii="仿宋_GB2312" w:hAnsi="微软雅黑" w:eastAsia="仿宋_GB2312"/>
                <w:szCs w:val="21"/>
              </w:rPr>
              <w:t>课堂讲授、例题分析、课堂讨论；</w:t>
            </w:r>
          </w:p>
          <w:p>
            <w:pPr>
              <w:spacing w:after="62" w:afterLines="20"/>
              <w:jc w:val="left"/>
              <w:rPr>
                <w:rFonts w:ascii="仿宋_GB2312" w:hAnsi="微软雅黑" w:eastAsia="仿宋_GB2312"/>
                <w:szCs w:val="21"/>
              </w:rPr>
            </w:pPr>
            <w:r>
              <w:rPr>
                <w:rFonts w:ascii="仿宋_GB2312" w:hAnsi="微软雅黑" w:eastAsia="仿宋_GB2312"/>
                <w:szCs w:val="21"/>
              </w:rPr>
              <w:t>②</w:t>
            </w:r>
            <w:r>
              <w:rPr>
                <w:rFonts w:hint="eastAsia" w:ascii="仿宋_GB2312" w:hAnsi="微软雅黑" w:eastAsia="仿宋_GB2312"/>
                <w:szCs w:val="21"/>
              </w:rPr>
              <w:t>上机实验。</w:t>
            </w:r>
          </w:p>
          <w:p>
            <w:pPr>
              <w:spacing w:after="62" w:afterLines="20"/>
              <w:jc w:val="left"/>
              <w:rPr>
                <w:rFonts w:ascii="仿宋_GB2312" w:hAnsi="微软雅黑" w:eastAsia="仿宋_GB2312"/>
                <w:szCs w:val="21"/>
              </w:rPr>
            </w:pP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多媒体课件和传统教学相结合，硬件实物教学，EDA仿真。</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９学时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２学时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1"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6.指令系统</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课程目标1、2、3、4、5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1)机器指令；</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2)操作数类型和操作类型;</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3)寻址方式;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4)指令格式实例分析；</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5)ＲＩＳＣ技术；</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(1)掌握指令的一般格式及扩展技术；</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(2)了解操作数类型及指令操作类型；</w:t>
            </w:r>
            <w:r>
              <w:rPr>
                <w:rFonts w:ascii="仿宋_GB2312" w:hAnsi="微软雅黑" w:eastAsia="仿宋_GB2312"/>
                <w:szCs w:val="21"/>
              </w:rPr>
              <w:t xml:space="preserve"> </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 了解和掌握不同的地址格式和寻址方式对计算机硬件的要求；</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 掌握操作数的寻址范围和信息的加工过程。</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(5)了解</w:t>
            </w:r>
            <w:r>
              <w:rPr>
                <w:rFonts w:ascii="仿宋_GB2312" w:hAnsi="微软雅黑" w:eastAsia="仿宋_GB2312"/>
                <w:szCs w:val="21"/>
              </w:rPr>
              <w:t>RISC</w:t>
            </w:r>
            <w:r>
              <w:rPr>
                <w:rFonts w:hint="eastAsia" w:ascii="仿宋_GB2312" w:hAnsi="微软雅黑" w:eastAsia="仿宋_GB2312"/>
                <w:szCs w:val="21"/>
              </w:rPr>
              <w:t>的主要特点及其与</w:t>
            </w:r>
            <w:r>
              <w:rPr>
                <w:rFonts w:ascii="仿宋_GB2312" w:hAnsi="微软雅黑" w:eastAsia="仿宋_GB2312"/>
                <w:szCs w:val="21"/>
              </w:rPr>
              <w:t>CISC</w:t>
            </w:r>
            <w:r>
              <w:rPr>
                <w:rFonts w:hint="eastAsia" w:ascii="仿宋_GB2312" w:hAnsi="微软雅黑" w:eastAsia="仿宋_GB2312"/>
                <w:szCs w:val="21"/>
              </w:rPr>
              <w:t>的区别。</w:t>
            </w:r>
          </w:p>
        </w:tc>
        <w:tc>
          <w:tcPr>
            <w:tcW w:w="2126" w:type="dxa"/>
            <w:vAlign w:val="center"/>
          </w:tcPr>
          <w:p>
            <w:pPr>
              <w:jc w:val="left"/>
              <w:rPr>
                <w:rFonts w:ascii="仿宋_GB2312" w:hAnsi="微软雅黑" w:eastAsia="仿宋_GB2312"/>
                <w:szCs w:val="21"/>
              </w:rPr>
            </w:pPr>
            <w:r>
              <w:rPr>
                <w:rFonts w:hint="eastAsia" w:ascii="仿宋_GB2312" w:hAnsi="微软雅黑" w:eastAsia="仿宋_GB2312"/>
                <w:szCs w:val="21"/>
              </w:rPr>
              <w:t>教学方法：</w:t>
            </w:r>
          </w:p>
          <w:p>
            <w:pPr>
              <w:jc w:val="left"/>
              <w:rPr>
                <w:rFonts w:ascii="仿宋_GB2312" w:hAnsi="微软雅黑" w:eastAsia="仿宋_GB2312"/>
                <w:szCs w:val="21"/>
              </w:rPr>
            </w:pPr>
            <w:r>
              <w:rPr>
                <w:rFonts w:ascii="仿宋_GB2312" w:hAnsi="微软雅黑" w:eastAsia="仿宋_GB2312"/>
                <w:szCs w:val="21"/>
              </w:rPr>
              <w:t>①</w:t>
            </w:r>
            <w:r>
              <w:rPr>
                <w:rFonts w:hint="eastAsia" w:ascii="仿宋_GB2312" w:hAnsi="微软雅黑" w:eastAsia="仿宋_GB2312"/>
                <w:szCs w:val="21"/>
              </w:rPr>
              <w:t>课堂讲授、例题分析、课堂讨论；</w:t>
            </w:r>
          </w:p>
          <w:p>
            <w:pPr>
              <w:spacing w:after="62" w:afterLines="20"/>
              <w:jc w:val="left"/>
              <w:rPr>
                <w:rFonts w:ascii="仿宋_GB2312" w:hAnsi="微软雅黑" w:eastAsia="仿宋_GB2312"/>
                <w:szCs w:val="21"/>
              </w:rPr>
            </w:pPr>
            <w:r>
              <w:rPr>
                <w:rFonts w:ascii="仿宋_GB2312" w:hAnsi="微软雅黑" w:eastAsia="仿宋_GB2312"/>
                <w:szCs w:val="21"/>
              </w:rPr>
              <w:t>②</w:t>
            </w:r>
            <w:r>
              <w:rPr>
                <w:rFonts w:hint="eastAsia" w:ascii="仿宋_GB2312" w:hAnsi="微软雅黑" w:eastAsia="仿宋_GB2312"/>
                <w:szCs w:val="21"/>
              </w:rPr>
              <w:t>上机实验。</w:t>
            </w:r>
          </w:p>
          <w:p>
            <w:pPr>
              <w:adjustRightInd w:val="0"/>
              <w:snapToGrid w:val="0"/>
              <w:jc w:val="left"/>
              <w:rPr>
                <w:rFonts w:ascii="仿宋_GB2312" w:hAnsi="微软雅黑" w:eastAsia="仿宋_GB2312"/>
                <w:szCs w:val="21"/>
              </w:rPr>
            </w:pP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多媒体课件和传统教学相结合，硬件实物教学，EDA仿真。</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1"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7.ＣＰＵ的结构</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课程目标1、2、3、4、5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1)ＣＰＵ的结构；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2)指令周期;</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3)指令流水;</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 xml:space="preserve">4)中断系统； </w:t>
            </w:r>
          </w:p>
          <w:p>
            <w:pPr>
              <w:adjustRightInd w:val="0"/>
              <w:snapToGrid w:val="0"/>
              <w:spacing w:after="62" w:afterLines="20"/>
              <w:jc w:val="left"/>
              <w:rPr>
                <w:rFonts w:ascii="仿宋_GB2312" w:hAnsi="微软雅黑" w:eastAsia="仿宋_GB2312"/>
                <w:szCs w:val="21"/>
              </w:rPr>
            </w:pP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(1)了解ＣＰＵ的构成；</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 xml:space="preserve">(2)理解ＣＰＵ的结构框图； </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(3)掌握指令周期的基本概念;</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(4)理解指令周期的数据流；</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(5)理解指令流水的工作原理及工作流程;</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(6)了解流水结构及流水中的多发技术；</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(7)理解中断的基本工作过程；</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(８)理解中断的判优逻辑；</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(９)掌握中断服务程序的入口地址寻址；</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(10)掌握中断屏蔽技术。</w:t>
            </w:r>
          </w:p>
        </w:tc>
        <w:tc>
          <w:tcPr>
            <w:tcW w:w="2126" w:type="dxa"/>
            <w:vAlign w:val="center"/>
          </w:tcPr>
          <w:p>
            <w:pPr>
              <w:jc w:val="left"/>
              <w:rPr>
                <w:rFonts w:ascii="仿宋_GB2312" w:hAnsi="微软雅黑" w:eastAsia="仿宋_GB2312"/>
                <w:szCs w:val="21"/>
              </w:rPr>
            </w:pPr>
          </w:p>
          <w:p>
            <w:pPr>
              <w:jc w:val="left"/>
              <w:rPr>
                <w:rFonts w:ascii="仿宋_GB2312" w:hAnsi="微软雅黑" w:eastAsia="仿宋_GB2312"/>
                <w:szCs w:val="21"/>
              </w:rPr>
            </w:pPr>
            <w:r>
              <w:rPr>
                <w:rFonts w:hint="eastAsia" w:ascii="仿宋_GB2312" w:hAnsi="微软雅黑" w:eastAsia="仿宋_GB2312"/>
                <w:szCs w:val="21"/>
              </w:rPr>
              <w:t>教学方法：</w:t>
            </w:r>
          </w:p>
          <w:p>
            <w:pPr>
              <w:jc w:val="left"/>
              <w:rPr>
                <w:rFonts w:ascii="仿宋_GB2312" w:hAnsi="微软雅黑" w:eastAsia="仿宋_GB2312"/>
                <w:szCs w:val="21"/>
              </w:rPr>
            </w:pPr>
            <w:r>
              <w:rPr>
                <w:rFonts w:ascii="仿宋_GB2312" w:hAnsi="微软雅黑" w:eastAsia="仿宋_GB2312"/>
                <w:szCs w:val="21"/>
              </w:rPr>
              <w:t>①</w:t>
            </w:r>
            <w:r>
              <w:rPr>
                <w:rFonts w:hint="eastAsia" w:ascii="仿宋_GB2312" w:hAnsi="微软雅黑" w:eastAsia="仿宋_GB2312"/>
                <w:szCs w:val="21"/>
              </w:rPr>
              <w:t>课堂讲授、例题分析、课堂讨论；</w:t>
            </w:r>
          </w:p>
          <w:p>
            <w:pPr>
              <w:spacing w:after="62" w:afterLines="20"/>
              <w:jc w:val="left"/>
              <w:rPr>
                <w:rFonts w:ascii="仿宋_GB2312" w:hAnsi="微软雅黑" w:eastAsia="仿宋_GB2312"/>
                <w:szCs w:val="21"/>
              </w:rPr>
            </w:pPr>
            <w:r>
              <w:rPr>
                <w:rFonts w:ascii="仿宋_GB2312" w:hAnsi="微软雅黑" w:eastAsia="仿宋_GB2312"/>
                <w:szCs w:val="21"/>
              </w:rPr>
              <w:t>②</w:t>
            </w:r>
            <w:r>
              <w:rPr>
                <w:rFonts w:hint="eastAsia" w:ascii="仿宋_GB2312" w:hAnsi="微软雅黑" w:eastAsia="仿宋_GB2312"/>
                <w:szCs w:val="21"/>
              </w:rPr>
              <w:t>上机实验。</w:t>
            </w:r>
          </w:p>
          <w:p>
            <w:pPr>
              <w:adjustRightInd w:val="0"/>
              <w:snapToGrid w:val="0"/>
              <w:jc w:val="left"/>
              <w:rPr>
                <w:rFonts w:ascii="仿宋_GB2312" w:hAnsi="微软雅黑" w:eastAsia="仿宋_GB2312"/>
                <w:szCs w:val="21"/>
              </w:rPr>
            </w:pP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多媒体课件和传统教学相结合，硬件实物教学，EDA仿真。</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８学时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8.控制单元的功能</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课程目标1、2、３</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1)微操作指令的分析；</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2)控制单元的外特性；</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3)多级时序系统；</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4)控制方式；</w:t>
            </w:r>
          </w:p>
          <w:p>
            <w:pPr>
              <w:adjustRightInd w:val="0"/>
              <w:snapToGrid w:val="0"/>
              <w:spacing w:after="62" w:afterLines="20"/>
              <w:jc w:val="left"/>
              <w:rPr>
                <w:rFonts w:ascii="仿宋_GB2312" w:hAnsi="微软雅黑" w:eastAsia="仿宋_GB2312"/>
                <w:szCs w:val="21"/>
              </w:rPr>
            </w:pPr>
          </w:p>
        </w:tc>
        <w:tc>
          <w:tcPr>
            <w:tcW w:w="4111" w:type="dxa"/>
            <w:vAlign w:val="center"/>
          </w:tcPr>
          <w:p>
            <w:pPr>
              <w:widowControl/>
              <w:spacing w:after="31" w:afterLines="10"/>
              <w:jc w:val="left"/>
              <w:rPr>
                <w:rFonts w:ascii="仿宋_GB2312" w:hAnsi="微软雅黑" w:eastAsia="仿宋_GB2312"/>
                <w:szCs w:val="21"/>
              </w:rPr>
            </w:pPr>
            <w:r>
              <w:rPr>
                <w:rFonts w:hint="eastAsia" w:ascii="仿宋_GB2312" w:hAnsi="微软雅黑" w:eastAsia="仿宋_GB2312"/>
                <w:szCs w:val="21"/>
              </w:rPr>
              <w:t>(1) 理解控制单元为完成不同指令所发出的各种操作命令，及指令周期、机器周期、时钟周期与操作命令的关系；</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(2)了解控制单元的外特性；</w:t>
            </w:r>
          </w:p>
          <w:p>
            <w:pPr>
              <w:widowControl/>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(3) 了解多级时序系统；</w:t>
            </w:r>
          </w:p>
          <w:p>
            <w:pPr>
              <w:widowControl/>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(4) 了解多级时序系统控制方式。</w:t>
            </w:r>
            <w:r>
              <w:rPr>
                <w:rFonts w:ascii="仿宋_GB2312" w:hAnsi="微软雅黑" w:eastAsia="仿宋_GB2312"/>
                <w:szCs w:val="21"/>
              </w:rPr>
              <w:t xml:space="preserve"> </w:t>
            </w:r>
          </w:p>
          <w:p>
            <w:pPr>
              <w:widowControl/>
              <w:spacing w:after="31" w:afterLines="10" w:line="300" w:lineRule="exact"/>
              <w:jc w:val="left"/>
              <w:rPr>
                <w:rFonts w:ascii="仿宋_GB2312" w:hAnsi="微软雅黑" w:eastAsia="仿宋_GB2312"/>
                <w:szCs w:val="21"/>
              </w:rPr>
            </w:pPr>
          </w:p>
        </w:tc>
        <w:tc>
          <w:tcPr>
            <w:tcW w:w="2126" w:type="dxa"/>
            <w:vAlign w:val="center"/>
          </w:tcPr>
          <w:p>
            <w:pPr>
              <w:jc w:val="left"/>
              <w:rPr>
                <w:rFonts w:ascii="仿宋_GB2312" w:hAnsi="微软雅黑" w:eastAsia="仿宋_GB2312"/>
                <w:szCs w:val="21"/>
              </w:rPr>
            </w:pPr>
            <w:r>
              <w:rPr>
                <w:rFonts w:hint="eastAsia" w:ascii="仿宋_GB2312" w:hAnsi="微软雅黑" w:eastAsia="仿宋_GB2312"/>
                <w:szCs w:val="21"/>
              </w:rPr>
              <w:t>教学方法：</w:t>
            </w:r>
          </w:p>
          <w:p>
            <w:pPr>
              <w:jc w:val="left"/>
              <w:rPr>
                <w:rFonts w:ascii="仿宋_GB2312" w:hAnsi="微软雅黑" w:eastAsia="仿宋_GB2312"/>
                <w:szCs w:val="21"/>
              </w:rPr>
            </w:pPr>
            <w:r>
              <w:rPr>
                <w:rFonts w:ascii="仿宋_GB2312" w:hAnsi="微软雅黑" w:eastAsia="仿宋_GB2312"/>
                <w:szCs w:val="21"/>
              </w:rPr>
              <w:t>①</w:t>
            </w:r>
            <w:r>
              <w:rPr>
                <w:rFonts w:hint="eastAsia" w:ascii="仿宋_GB2312" w:hAnsi="微软雅黑" w:eastAsia="仿宋_GB2312"/>
                <w:szCs w:val="21"/>
              </w:rPr>
              <w:t>课堂讲授、例题分析、课堂讨论；</w:t>
            </w:r>
          </w:p>
          <w:p>
            <w:pPr>
              <w:spacing w:after="62" w:afterLines="20"/>
              <w:jc w:val="left"/>
              <w:rPr>
                <w:rFonts w:ascii="仿宋_GB2312" w:hAnsi="微软雅黑" w:eastAsia="仿宋_GB2312"/>
                <w:szCs w:val="21"/>
              </w:rPr>
            </w:pPr>
            <w:r>
              <w:rPr>
                <w:rFonts w:ascii="仿宋_GB2312" w:hAnsi="微软雅黑" w:eastAsia="仿宋_GB2312"/>
                <w:szCs w:val="21"/>
              </w:rPr>
              <w:t>②</w:t>
            </w:r>
            <w:r>
              <w:rPr>
                <w:rFonts w:hint="eastAsia" w:ascii="仿宋_GB2312" w:hAnsi="微软雅黑" w:eastAsia="仿宋_GB2312"/>
                <w:szCs w:val="21"/>
              </w:rPr>
              <w:t>上机实验。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多媒体课件和传统教学相结合，硬件实物教学，EDA仿真。</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left"/>
              <w:rPr>
                <w:rFonts w:ascii="仿宋_GB2312" w:hAnsi="微软雅黑"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9.控制单元的设计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课程目标３、４、５</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1)组合逻辑控制单元电路分析；</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2)微操作的节拍按排；</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3)组合逻辑设计步骤；</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4)微程序设计思想；</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5)微程序控制单元工作原理;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６)微指令的编码方式；微指令地址的形成，微指令格式；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７)微程序的设计</w:t>
            </w:r>
          </w:p>
        </w:tc>
        <w:tc>
          <w:tcPr>
            <w:tcW w:w="4111" w:type="dxa"/>
            <w:vAlign w:val="center"/>
          </w:tcPr>
          <w:p>
            <w:pPr>
              <w:widowControl/>
              <w:spacing w:after="31" w:afterLines="10"/>
              <w:jc w:val="left"/>
              <w:rPr>
                <w:rFonts w:ascii="仿宋_GB2312" w:hAnsi="微软雅黑" w:eastAsia="仿宋_GB2312"/>
                <w:szCs w:val="21"/>
              </w:rPr>
            </w:pPr>
            <w:r>
              <w:rPr>
                <w:rFonts w:hint="eastAsia" w:ascii="仿宋_GB2312" w:hAnsi="微软雅黑" w:eastAsia="仿宋_GB2312"/>
                <w:szCs w:val="21"/>
              </w:rPr>
              <w:t>(1)理解组合逻辑控制单元电路；</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(2)掌握微操作的节拍按排；</w:t>
            </w:r>
          </w:p>
          <w:p>
            <w:pPr>
              <w:widowControl/>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(3)运用相关知识进行组合畹辑控制单元的设计；</w:t>
            </w:r>
          </w:p>
          <w:p>
            <w:pPr>
              <w:widowControl/>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(4)了解微程序设计思想；</w:t>
            </w:r>
          </w:p>
          <w:p>
            <w:pPr>
              <w:widowControl/>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(5)理解微程序控制单元工作原理；</w:t>
            </w:r>
          </w:p>
          <w:p>
            <w:pPr>
              <w:widowControl/>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(6)了解微指令的编码方式；微指令地址的形成，微指令格式;</w:t>
            </w:r>
            <w:r>
              <w:rPr>
                <w:rFonts w:ascii="仿宋_GB2312" w:hAnsi="微软雅黑" w:eastAsia="仿宋_GB2312"/>
                <w:szCs w:val="21"/>
              </w:rPr>
              <w:t xml:space="preserve"> </w:t>
            </w:r>
            <w:r>
              <w:rPr>
                <w:rFonts w:hint="eastAsia" w:ascii="仿宋_GB2312" w:hAnsi="微软雅黑" w:eastAsia="仿宋_GB2312"/>
                <w:szCs w:val="21"/>
              </w:rPr>
              <w:t>微程序的设。</w:t>
            </w:r>
          </w:p>
        </w:tc>
        <w:tc>
          <w:tcPr>
            <w:tcW w:w="2126" w:type="dxa"/>
            <w:vAlign w:val="center"/>
          </w:tcPr>
          <w:p>
            <w:pPr>
              <w:jc w:val="left"/>
              <w:rPr>
                <w:rFonts w:ascii="仿宋_GB2312" w:hAnsi="微软雅黑" w:eastAsia="仿宋_GB2312"/>
                <w:szCs w:val="21"/>
              </w:rPr>
            </w:pPr>
            <w:r>
              <w:rPr>
                <w:rFonts w:hint="eastAsia" w:ascii="仿宋_GB2312" w:hAnsi="微软雅黑" w:eastAsia="仿宋_GB2312"/>
                <w:szCs w:val="21"/>
              </w:rPr>
              <w:t>教学方法：</w:t>
            </w:r>
          </w:p>
          <w:p>
            <w:pPr>
              <w:spacing w:line="280" w:lineRule="exact"/>
              <w:jc w:val="left"/>
              <w:rPr>
                <w:rFonts w:ascii="仿宋_GB2312" w:hAnsi="微软雅黑" w:eastAsia="仿宋_GB2312"/>
                <w:szCs w:val="21"/>
              </w:rPr>
            </w:pPr>
            <w:r>
              <w:rPr>
                <w:rFonts w:ascii="仿宋_GB2312" w:hAnsi="微软雅黑" w:eastAsia="仿宋_GB2312"/>
                <w:szCs w:val="21"/>
              </w:rPr>
              <w:t>①</w:t>
            </w:r>
            <w:r>
              <w:rPr>
                <w:rFonts w:hint="eastAsia" w:ascii="仿宋_GB2312" w:hAnsi="微软雅黑" w:eastAsia="仿宋_GB2312"/>
                <w:szCs w:val="21"/>
              </w:rPr>
              <w:t>课堂讲授、例题分析、课堂讨论；</w:t>
            </w:r>
          </w:p>
          <w:p>
            <w:pPr>
              <w:spacing w:after="62" w:afterLines="20" w:line="280" w:lineRule="exact"/>
              <w:jc w:val="left"/>
              <w:rPr>
                <w:rFonts w:ascii="仿宋_GB2312" w:hAnsi="微软雅黑" w:eastAsia="仿宋_GB2312"/>
                <w:szCs w:val="21"/>
              </w:rPr>
            </w:pPr>
            <w:r>
              <w:rPr>
                <w:rFonts w:ascii="仿宋_GB2312" w:hAnsi="微软雅黑" w:eastAsia="仿宋_GB2312"/>
                <w:szCs w:val="21"/>
              </w:rPr>
              <w:t>②</w:t>
            </w:r>
            <w:r>
              <w:rPr>
                <w:rFonts w:hint="eastAsia" w:ascii="仿宋_GB2312" w:hAnsi="微软雅黑" w:eastAsia="仿宋_GB2312"/>
                <w:szCs w:val="21"/>
              </w:rPr>
              <w:t>上机实验。</w:t>
            </w:r>
          </w:p>
          <w:p>
            <w:pPr>
              <w:adjustRightInd w:val="0"/>
              <w:snapToGrid w:val="0"/>
              <w:spacing w:line="280" w:lineRule="exact"/>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spacing w:line="280" w:lineRule="exact"/>
              <w:jc w:val="left"/>
              <w:rPr>
                <w:rFonts w:ascii="仿宋_GB2312" w:hAnsi="微软雅黑" w:eastAsia="仿宋_GB2312"/>
                <w:szCs w:val="21"/>
              </w:rPr>
            </w:pPr>
            <w:r>
              <w:rPr>
                <w:rFonts w:hint="eastAsia" w:ascii="仿宋_GB2312" w:hAnsi="微软雅黑" w:eastAsia="仿宋_GB2312"/>
                <w:szCs w:val="21"/>
              </w:rPr>
              <w:t>多媒体课件和传统教学相结合，硬件实物教学，EDA仿真。</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２学时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bl>
    <w:p>
      <w:pPr>
        <w:spacing w:before="156" w:beforeLines="50" w:after="156" w:afterLines="50" w:line="360" w:lineRule="auto"/>
        <w:ind w:firstLine="21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1.教学目标1的达成度通过课堂知识点讲解、课后作业、实验报告、期末考核、期末闭卷考试综合考评；</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2.教学目标2的达成度通过课堂知识点讲解、实验报告、期末考核综合考评；</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3.教学目标3、4的达成度通过课堂知识点讲解、实验报告、期末考核、期末闭卷考试综合考评；</w:t>
      </w:r>
    </w:p>
    <w:p>
      <w:pPr>
        <w:pStyle w:val="19"/>
        <w:spacing w:after="312" w:afterLines="10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4.教学目标5的达成度通过课堂提问、实验报告和期末考核综合考评。</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五、成绩评定</w:t>
      </w:r>
    </w:p>
    <w:p>
      <w:pPr>
        <w:pStyle w:val="19"/>
        <w:spacing w:line="360" w:lineRule="auto"/>
        <w:ind w:firstLine="482" w:firstLineChars="200"/>
        <w:rPr>
          <w:rFonts w:ascii="仿宋_GB2312" w:eastAsia="仿宋_GB2312" w:cs="Times New Roman"/>
          <w:color w:val="auto"/>
          <w:kern w:val="2"/>
        </w:rPr>
      </w:pPr>
      <w:r>
        <w:rPr>
          <w:rFonts w:hint="eastAsia" w:ascii="仿宋_GB2312" w:eastAsia="仿宋_GB2312" w:cs="Times New Roman"/>
          <w:b/>
          <w:color w:val="auto"/>
          <w:kern w:val="2"/>
        </w:rPr>
        <w:t>１.</w:t>
      </w:r>
      <w:r>
        <w:rPr>
          <w:rFonts w:hint="eastAsia" w:ascii="仿宋_GB2312" w:eastAsia="仿宋_GB2312" w:cs="Times New Roman"/>
          <w:color w:val="auto"/>
          <w:kern w:val="2"/>
        </w:rPr>
        <w:t>考试课《</w:t>
      </w:r>
      <w:r>
        <w:rPr>
          <w:rFonts w:hint="eastAsia" w:ascii="仿宋_GB2312" w:eastAsia="仿宋_GB2312" w:cs="Times New Roman"/>
          <w:b/>
          <w:color w:val="auto"/>
          <w:kern w:val="2"/>
        </w:rPr>
        <w:t>计算机组成原理</w:t>
      </w:r>
      <w:r>
        <w:rPr>
          <w:rFonts w:hint="eastAsia" w:ascii="仿宋_GB2312" w:eastAsia="仿宋_GB2312" w:cs="Times New Roman"/>
          <w:color w:val="auto"/>
          <w:kern w:val="2"/>
        </w:rPr>
        <w:t>》的期末总评成绩包括4个部分，分别为出勤及课堂表现、课后作业、实验报告和期末考试。重点体现过程化考核形式，把期末总评成绩分散到整个学期学习的全过程。具体要求及成绩评定方法如下：</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（1）出勤及课堂表现（10%）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总分为100分，无故旷课一次扣分，无故旷课超过学校规定次数者，按学校有关规定处理；上课睡觉、玩手机、吃零食者被老师发现一次扣分。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（2）课后作业（10%）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布置至少三次课后作业，作业包括课后思考题和分析计算题，评分以答题思路的规范性、整洁性、整体性、逻辑性、正确性为依据，每次满分为100分，最后取平均分。如果作业雷同本次作业记零分。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（3）实验报告（30%）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选择有针对性的设计实验，要求学生通过EDA仿真完成实验并撰写实验报告。实验报告的评分以实验完成的质量为依据，每次满分100分，最后取平均分。如有雷同，本次实验报告记零分。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（4）期末考试（50%）</w:t>
      </w:r>
    </w:p>
    <w:p>
      <w:pPr>
        <w:spacing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期末进行综合闭卷考试，总分为100分，题型为选择题、填空题、判断题、分析题和设计题。期末卷面成绩未达总分50%者，该门课程成绩作不及格处理。</w:t>
      </w:r>
    </w:p>
    <w:p>
      <w:pPr>
        <w:spacing w:line="360" w:lineRule="auto"/>
        <w:ind w:firstLine="482"/>
        <w:rPr>
          <w:rFonts w:ascii="仿宋_GB2312" w:hAnsi="Times New Roman" w:eastAsia="仿宋_GB2312"/>
          <w:sz w:val="24"/>
          <w:szCs w:val="24"/>
        </w:rPr>
      </w:pP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唐朔飞.计算机组成原理，第二版.北京:高等教育出版社,2008年</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[1] </w:t>
      </w:r>
      <w:r>
        <w:rPr>
          <w:rFonts w:ascii="仿宋_GB2312" w:eastAsia="仿宋_GB2312" w:cs="Times New Roman"/>
          <w:color w:val="auto"/>
          <w:kern w:val="2"/>
        </w:rPr>
        <w:t>白中英,戴志涛</w:t>
      </w:r>
      <w:r>
        <w:rPr>
          <w:rFonts w:hint="eastAsia" w:ascii="仿宋_GB2312" w:eastAsia="仿宋_GB2312" w:cs="Times New Roman"/>
          <w:color w:val="auto"/>
          <w:kern w:val="2"/>
        </w:rPr>
        <w:t>．计算机组成原理，第五版．北京：科学出版社，20１6．</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[2] </w:t>
      </w:r>
      <w:r>
        <w:rPr>
          <w:rFonts w:ascii="仿宋_GB2312" w:eastAsia="仿宋_GB2312" w:cs="Times New Roman"/>
          <w:color w:val="auto"/>
          <w:kern w:val="2"/>
        </w:rPr>
        <w:t>李文兵</w:t>
      </w:r>
      <w:r>
        <w:rPr>
          <w:rFonts w:hint="eastAsia" w:ascii="仿宋_GB2312" w:eastAsia="仿宋_GB2312" w:cs="Times New Roman"/>
          <w:color w:val="auto"/>
          <w:kern w:val="2"/>
        </w:rPr>
        <w:t>．计算机组成原理，第四版．北京：清华大学出版社，201１．</w:t>
      </w:r>
    </w:p>
    <w:p>
      <w:pPr>
        <w:pStyle w:val="3"/>
        <w:spacing w:line="460" w:lineRule="exact"/>
        <w:rPr>
          <w:b/>
        </w:rPr>
      </w:pPr>
    </w:p>
    <w:p>
      <w:pPr>
        <w:pStyle w:val="3"/>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制订人：张勇</w:t>
      </w:r>
    </w:p>
    <w:p>
      <w:pPr>
        <w:ind w:firstLine="5040" w:firstLineChars="1800"/>
        <w:jc w:val="left"/>
        <w:rPr>
          <w:rFonts w:ascii="黑体" w:hAnsi="黑体" w:eastAsia="黑体"/>
          <w:sz w:val="28"/>
          <w:szCs w:val="28"/>
        </w:rPr>
      </w:pPr>
      <w:r>
        <w:rPr>
          <w:rFonts w:hint="eastAsia" w:ascii="黑体" w:hAnsi="黑体" w:eastAsia="黑体"/>
          <w:sz w:val="28"/>
          <w:szCs w:val="28"/>
        </w:rPr>
        <w:t>审核人：许海燕 王江涛</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widowControl/>
        <w:jc w:val="left"/>
        <w:rPr>
          <w:rFonts w:ascii="仿宋_GB2312" w:hAnsi="黑体" w:eastAsia="仿宋_GB2312"/>
          <w:sz w:val="28"/>
          <w:szCs w:val="28"/>
        </w:rPr>
      </w:pPr>
      <w:r>
        <w:rPr>
          <w:rFonts w:ascii="黑体" w:hAnsi="黑体" w:eastAsia="黑体"/>
          <w:sz w:val="28"/>
          <w:szCs w:val="28"/>
        </w:rPr>
        <w:br w:type="page"/>
      </w:r>
    </w:p>
    <w:p>
      <w:pPr>
        <w:snapToGrid w:val="0"/>
        <w:spacing w:line="560" w:lineRule="exact"/>
        <w:jc w:val="center"/>
        <w:rPr>
          <w:rFonts w:ascii="黑体" w:hAnsi="黑体" w:eastAsia="黑体"/>
          <w:sz w:val="24"/>
          <w:szCs w:val="24"/>
        </w:rPr>
      </w:pPr>
      <w:r>
        <w:rPr>
          <w:rFonts w:hint="eastAsia" w:ascii="黑体" w:hAnsi="黑体" w:eastAsia="黑体"/>
          <w:sz w:val="36"/>
          <w:szCs w:val="36"/>
        </w:rPr>
        <w:t>计算机科学与技术学院计算机科学与技术（现代职业教育体系3+4）专业</w:t>
      </w:r>
    </w:p>
    <w:p>
      <w:pPr>
        <w:pStyle w:val="2"/>
      </w:pPr>
      <w:bookmarkStart w:id="8" w:name="_Toc477702895"/>
      <w:r>
        <w:rPr>
          <w:rFonts w:hint="eastAsia"/>
        </w:rPr>
        <w:t>《数据库原理》课程教学大纲</w:t>
      </w:r>
      <w:bookmarkEnd w:id="8"/>
    </w:p>
    <w:p>
      <w:pPr>
        <w:spacing w:before="156" w:beforeLines="50" w:after="156" w:afterLines="50" w:line="360" w:lineRule="auto"/>
        <w:ind w:firstLine="420" w:firstLineChars="150"/>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1"/>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数据库原理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学科专业基础平台必修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321B0015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《C++程序设计》、《数据结构》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陈雅</w:t>
            </w:r>
          </w:p>
        </w:tc>
      </w:tr>
    </w:tbl>
    <w:p>
      <w:pPr>
        <w:spacing w:before="156" w:beforeLines="50" w:after="156" w:afterLines="50" w:line="360" w:lineRule="auto"/>
        <w:ind w:firstLine="420" w:firstLineChars="150"/>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1.</w:t>
      </w:r>
      <w:r>
        <w:rPr>
          <w:rFonts w:hint="eastAsia" w:ascii="仿宋_GB2312" w:hAnsi="微软雅黑" w:eastAsia="仿宋_GB2312"/>
          <w:sz w:val="24"/>
          <w:szCs w:val="24"/>
        </w:rPr>
        <w:t>掌握</w:t>
      </w:r>
      <w:r>
        <w:rPr>
          <w:rFonts w:ascii="仿宋_GB2312" w:hAnsi="微软雅黑" w:eastAsia="仿宋_GB2312"/>
          <w:sz w:val="24"/>
          <w:szCs w:val="24"/>
        </w:rPr>
        <w:t>数据库系统的基本概念和原理</w:t>
      </w:r>
      <w:r>
        <w:rPr>
          <w:rFonts w:hint="eastAsia" w:ascii="仿宋_GB2312" w:hAnsi="微软雅黑" w:eastAsia="仿宋_GB2312"/>
          <w:sz w:val="24"/>
          <w:szCs w:val="24"/>
        </w:rPr>
        <w:t>；</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2. 理解关系数据模型、关系数据理论和关系数据库系统，掌握关系数据语言；</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3．了解</w:t>
      </w:r>
      <w:r>
        <w:rPr>
          <w:rFonts w:ascii="仿宋_GB2312" w:hAnsi="微软雅黑" w:eastAsia="仿宋_GB2312"/>
          <w:sz w:val="24"/>
          <w:szCs w:val="24"/>
        </w:rPr>
        <w:t>数据库安全</w:t>
      </w:r>
      <w:r>
        <w:rPr>
          <w:rFonts w:hint="eastAsia" w:ascii="仿宋_GB2312" w:hAnsi="微软雅黑" w:eastAsia="仿宋_GB2312"/>
          <w:sz w:val="24"/>
          <w:szCs w:val="24"/>
        </w:rPr>
        <w:t>性基本理论，掌握自主存取控制方法；掌握数据库完整性控制方法；</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4.</w:t>
      </w:r>
      <w:r>
        <w:rPr>
          <w:rFonts w:ascii="仿宋_GB2312" w:hAnsi="微软雅黑" w:eastAsia="仿宋_GB2312"/>
          <w:sz w:val="24"/>
          <w:szCs w:val="24"/>
        </w:rPr>
        <w:t>掌握数据库设计</w:t>
      </w:r>
      <w:r>
        <w:rPr>
          <w:rFonts w:hint="eastAsia" w:ascii="仿宋_GB2312" w:hAnsi="微软雅黑" w:eastAsia="仿宋_GB2312"/>
          <w:sz w:val="24"/>
          <w:szCs w:val="24"/>
        </w:rPr>
        <w:t>过程</w:t>
      </w:r>
      <w:r>
        <w:rPr>
          <w:rFonts w:ascii="仿宋_GB2312" w:hAnsi="微软雅黑" w:eastAsia="仿宋_GB2312"/>
          <w:sz w:val="24"/>
          <w:szCs w:val="24"/>
        </w:rPr>
        <w:t>，具有一定的数据库设计能力；</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5.培养学生独立分析问题和解决问题的能力，使学生基本</w:t>
      </w:r>
      <w:r>
        <w:rPr>
          <w:rFonts w:ascii="仿宋_GB2312" w:hAnsi="微软雅黑" w:eastAsia="仿宋_GB2312"/>
          <w:sz w:val="24"/>
          <w:szCs w:val="24"/>
        </w:rPr>
        <w:t>具备</w:t>
      </w:r>
      <w:r>
        <w:rPr>
          <w:rFonts w:hint="eastAsia" w:ascii="仿宋_GB2312" w:hAnsi="微软雅黑" w:eastAsia="仿宋_GB2312"/>
          <w:sz w:val="24"/>
          <w:szCs w:val="24"/>
        </w:rPr>
        <w:t>分析信息管理系统</w:t>
      </w:r>
      <w:r>
        <w:rPr>
          <w:rFonts w:ascii="仿宋_GB2312" w:hAnsi="微软雅黑" w:eastAsia="仿宋_GB2312"/>
          <w:sz w:val="24"/>
          <w:szCs w:val="24"/>
        </w:rPr>
        <w:t>的能力。</w:t>
      </w: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1"/>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863"/>
        <w:gridCol w:w="2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863"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133"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 xml:space="preserve">1. 工程知识：能够将数学、自然科学、工程基础和计算机科学专业知识应用于解决复杂计算机系统工程问题。 </w:t>
            </w:r>
          </w:p>
        </w:tc>
        <w:tc>
          <w:tcPr>
            <w:tcW w:w="3863"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1.3 较好地掌握“软件工程”等计算机领域的专业知识与实践技能，并用以解决复杂的计算机系统工程设计问题。</w:t>
            </w:r>
          </w:p>
        </w:tc>
        <w:tc>
          <w:tcPr>
            <w:tcW w:w="2133"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2. 问题分析：能够应用数学、自然科学和工程科学的研究思路与方法，结合文献研究，分析、表达面向计算机应用软件产品开发中的复杂问题，以获得有效结论。</w:t>
            </w:r>
          </w:p>
          <w:p>
            <w:pPr>
              <w:pStyle w:val="18"/>
              <w:spacing w:line="360" w:lineRule="auto"/>
              <w:ind w:left="105" w:leftChars="50" w:right="105" w:rightChars="50" w:firstLine="0" w:firstLineChars="0"/>
              <w:rPr>
                <w:rFonts w:ascii="仿宋_GB2312" w:hAnsi="宋体" w:eastAsia="仿宋_GB2312" w:cs="宋体"/>
                <w:color w:val="000000"/>
              </w:rPr>
            </w:pPr>
          </w:p>
        </w:tc>
        <w:tc>
          <w:tcPr>
            <w:tcW w:w="3863"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2.2 能够运用数学、物理等的相关知识分析复杂计算机工程问题，并结合计算机领域专业知识对复杂工程问题进行识别、表达与实施；</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2.3 在充分理解和掌握专业知识的基础上，结合计算机专业发展速度快、实现方法的多样性上，能够运用所学知识开展文献检索和资料查询。</w:t>
            </w:r>
          </w:p>
        </w:tc>
        <w:tc>
          <w:tcPr>
            <w:tcW w:w="2133"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3.设计/开发解决方案：能够针对复杂工程问题提出解决方案，在考虑社会、安全、法律、文化以及环境等因素前提下，设计满足特定需求的软件产品。</w:t>
            </w:r>
          </w:p>
        </w:tc>
        <w:tc>
          <w:tcPr>
            <w:tcW w:w="3863"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3.1 掌握解决复杂计算机工程问题的基础数学知识、专业基础知识和其它必需的知识；</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3.2 具备计算机工程和项目开发所需的设计/开发技能，能够设计针对复杂工程问题的解决方案，设计满足特定需求的系统、单元或软件流程；</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3.3 能够综合运用理论和技术手段解决实际问题；</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3.4 能够在工程设计中综合考虑社会、健康、安全、法律、文化等因素；</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3.5根据IT行业的特点，培养具有良好创新意识的工程人才。</w:t>
            </w:r>
          </w:p>
        </w:tc>
        <w:tc>
          <w:tcPr>
            <w:tcW w:w="2133"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课程目标1</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4. 研究：针对学科专业前沿和发展趋势，基于科学原理并运用科学方法对复杂工程问题进行研究，包括设计实验、处理数据、以及通过数据分析获得有效的结论。</w:t>
            </w:r>
          </w:p>
          <w:p>
            <w:pPr>
              <w:pStyle w:val="18"/>
              <w:spacing w:line="360" w:lineRule="auto"/>
              <w:ind w:left="105" w:leftChars="50" w:right="105" w:rightChars="50" w:firstLine="0" w:firstLineChars="0"/>
              <w:rPr>
                <w:rFonts w:ascii="仿宋_GB2312" w:hAnsi="宋体" w:eastAsia="仿宋_GB2312" w:cs="宋体"/>
                <w:color w:val="000000"/>
              </w:rPr>
            </w:pPr>
          </w:p>
        </w:tc>
        <w:tc>
          <w:tcPr>
            <w:tcW w:w="3863"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4.1 结合计算机工程原理和专业基础知识，设计实验进行探索和分析讨论，并优化实验技术与工程方案；</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4.2 掌握开展初步工程设计的工程知识，并将其与专业知识结合起来探讨复杂计算机工程问题；</w:t>
            </w:r>
          </w:p>
        </w:tc>
        <w:tc>
          <w:tcPr>
            <w:tcW w:w="2133"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课程目标5</w:t>
            </w: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headerReference r:id="rId15" w:type="default"/>
          <w:footerReference r:id="rId16" w:type="default"/>
          <w:pgSz w:w="11906" w:h="16838"/>
          <w:pgMar w:top="1440" w:right="1800" w:bottom="1440" w:left="1800" w:header="851" w:footer="992" w:gutter="0"/>
          <w:cols w:space="720" w:num="1"/>
          <w:docGrid w:type="lines" w:linePitch="312" w:charSpace="0"/>
        </w:sectPr>
      </w:pP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11"/>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数据库系统概述</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w:t>
            </w:r>
          </w:p>
        </w:tc>
        <w:tc>
          <w:tcPr>
            <w:tcW w:w="3543" w:type="dxa"/>
            <w:vAlign w:val="center"/>
          </w:tcPr>
          <w:p>
            <w:pPr>
              <w:numPr>
                <w:ilvl w:val="0"/>
                <w:numId w:val="40"/>
              </w:numPr>
              <w:adjustRightInd w:val="0"/>
              <w:snapToGrid w:val="0"/>
              <w:ind w:firstLine="0"/>
              <w:jc w:val="left"/>
              <w:rPr>
                <w:rFonts w:ascii="仿宋_GB2312" w:hAnsi="微软雅黑" w:eastAsia="仿宋_GB2312"/>
                <w:szCs w:val="21"/>
              </w:rPr>
            </w:pPr>
            <w:r>
              <w:rPr>
                <w:rFonts w:hint="eastAsia" w:ascii="仿宋_GB2312" w:hAnsi="微软雅黑" w:eastAsia="仿宋_GB2312"/>
                <w:szCs w:val="21"/>
              </w:rPr>
              <w:t>数据库相关概念</w:t>
            </w:r>
          </w:p>
          <w:p>
            <w:pPr>
              <w:numPr>
                <w:ilvl w:val="0"/>
                <w:numId w:val="40"/>
              </w:numPr>
              <w:adjustRightInd w:val="0"/>
              <w:snapToGrid w:val="0"/>
              <w:ind w:firstLine="0"/>
              <w:jc w:val="left"/>
              <w:rPr>
                <w:rFonts w:ascii="仿宋_GB2312" w:hAnsi="微软雅黑" w:eastAsia="仿宋_GB2312"/>
                <w:szCs w:val="21"/>
              </w:rPr>
            </w:pPr>
            <w:r>
              <w:rPr>
                <w:rFonts w:hint="eastAsia" w:ascii="仿宋_GB2312" w:hAnsi="微软雅黑" w:eastAsia="仿宋_GB2312"/>
                <w:szCs w:val="21"/>
              </w:rPr>
              <w:t>数据管理技术的产生和发展</w:t>
            </w:r>
          </w:p>
          <w:p>
            <w:pPr>
              <w:numPr>
                <w:ilvl w:val="0"/>
                <w:numId w:val="40"/>
              </w:numPr>
              <w:adjustRightInd w:val="0"/>
              <w:snapToGrid w:val="0"/>
              <w:ind w:firstLine="0"/>
              <w:jc w:val="left"/>
              <w:rPr>
                <w:rFonts w:ascii="仿宋_GB2312" w:hAnsi="微软雅黑" w:eastAsia="仿宋_GB2312"/>
                <w:szCs w:val="21"/>
              </w:rPr>
            </w:pPr>
            <w:r>
              <w:rPr>
                <w:rFonts w:hint="eastAsia" w:ascii="仿宋_GB2312" w:hAnsi="微软雅黑" w:eastAsia="仿宋_GB2312"/>
                <w:szCs w:val="21"/>
              </w:rPr>
              <w:t>数据库系统的特点</w:t>
            </w:r>
          </w:p>
          <w:p>
            <w:pPr>
              <w:numPr>
                <w:ilvl w:val="0"/>
                <w:numId w:val="40"/>
              </w:numPr>
              <w:adjustRightInd w:val="0"/>
              <w:snapToGrid w:val="0"/>
              <w:ind w:firstLine="0"/>
              <w:jc w:val="left"/>
              <w:rPr>
                <w:rFonts w:ascii="仿宋_GB2312" w:hAnsi="微软雅黑" w:eastAsia="仿宋_GB2312"/>
                <w:szCs w:val="21"/>
              </w:rPr>
            </w:pPr>
            <w:r>
              <w:rPr>
                <w:rFonts w:hint="eastAsia" w:ascii="仿宋_GB2312" w:hAnsi="微软雅黑" w:eastAsia="仿宋_GB2312"/>
                <w:szCs w:val="21"/>
              </w:rPr>
              <w:t>数据模型</w:t>
            </w:r>
          </w:p>
          <w:p>
            <w:pPr>
              <w:numPr>
                <w:ilvl w:val="0"/>
                <w:numId w:val="40"/>
              </w:numPr>
              <w:adjustRightInd w:val="0"/>
              <w:snapToGrid w:val="0"/>
              <w:ind w:firstLine="0"/>
              <w:jc w:val="left"/>
              <w:rPr>
                <w:rFonts w:ascii="仿宋_GB2312" w:hAnsi="微软雅黑" w:eastAsia="仿宋_GB2312"/>
                <w:szCs w:val="21"/>
              </w:rPr>
            </w:pPr>
            <w:r>
              <w:rPr>
                <w:rFonts w:hint="eastAsia" w:ascii="仿宋_GB2312" w:hAnsi="微软雅黑" w:eastAsia="仿宋_GB2312"/>
                <w:szCs w:val="21"/>
              </w:rPr>
              <w:t>数据库系统结构</w:t>
            </w:r>
          </w:p>
          <w:p>
            <w:pPr>
              <w:numPr>
                <w:ilvl w:val="0"/>
                <w:numId w:val="40"/>
              </w:numPr>
              <w:adjustRightInd w:val="0"/>
              <w:snapToGrid w:val="0"/>
              <w:ind w:firstLine="0"/>
              <w:jc w:val="left"/>
              <w:rPr>
                <w:rFonts w:ascii="仿宋_GB2312" w:hAnsi="微软雅黑" w:eastAsia="仿宋_GB2312"/>
                <w:szCs w:val="21"/>
              </w:rPr>
            </w:pPr>
            <w:r>
              <w:rPr>
                <w:rFonts w:hint="eastAsia" w:ascii="仿宋_GB2312" w:hAnsi="微软雅黑" w:eastAsia="仿宋_GB2312"/>
                <w:szCs w:val="21"/>
              </w:rPr>
              <w:t>数据库系统的组成</w:t>
            </w:r>
          </w:p>
        </w:tc>
        <w:tc>
          <w:tcPr>
            <w:tcW w:w="4111" w:type="dxa"/>
            <w:vAlign w:val="center"/>
          </w:tcPr>
          <w:p>
            <w:pPr>
              <w:widowControl/>
              <w:jc w:val="left"/>
              <w:rPr>
                <w:rFonts w:ascii="仿宋_GB2312" w:hAnsi="微软雅黑" w:eastAsia="仿宋_GB2312"/>
                <w:szCs w:val="21"/>
              </w:rPr>
            </w:pPr>
            <w:r>
              <w:rPr>
                <w:rFonts w:hint="eastAsia" w:ascii="仿宋_GB2312" w:hAnsi="微软雅黑" w:eastAsia="仿宋_GB2312"/>
                <w:szCs w:val="21"/>
              </w:rPr>
              <w:t>(1)掌握数据库相关概念（Data、DB、DBMS、DBS）</w:t>
            </w:r>
          </w:p>
          <w:p>
            <w:pPr>
              <w:widowControl/>
              <w:jc w:val="left"/>
              <w:rPr>
                <w:rFonts w:ascii="仿宋_GB2312" w:hAnsi="微软雅黑" w:eastAsia="仿宋_GB2312"/>
                <w:szCs w:val="21"/>
              </w:rPr>
            </w:pPr>
            <w:r>
              <w:rPr>
                <w:rFonts w:hint="eastAsia" w:ascii="仿宋_GB2312" w:hAnsi="微软雅黑" w:eastAsia="仿宋_GB2312"/>
                <w:szCs w:val="21"/>
              </w:rPr>
              <w:t>(2) 掌握概念模型的基本概念及其主要建模方法——E-R方法，能通过E－R方法描述信息世界的概念模型。</w:t>
            </w:r>
          </w:p>
          <w:p>
            <w:pPr>
              <w:widowControl/>
              <w:jc w:val="left"/>
              <w:rPr>
                <w:rFonts w:ascii="仿宋_GB2312" w:hAnsi="微软雅黑" w:eastAsia="仿宋_GB2312"/>
                <w:szCs w:val="21"/>
              </w:rPr>
            </w:pPr>
            <w:r>
              <w:rPr>
                <w:rFonts w:hint="eastAsia" w:ascii="仿宋_GB2312" w:hAnsi="微软雅黑" w:eastAsia="仿宋_GB2312"/>
                <w:szCs w:val="21"/>
              </w:rPr>
              <w:t>(3) 掌握数据库系统模式的相关概念；掌握数据库系统三级模式和两层映像的体系结构、数据库系统的逻辑独立性和物理独立性。</w:t>
            </w:r>
          </w:p>
          <w:p>
            <w:pPr>
              <w:widowControl/>
              <w:jc w:val="left"/>
              <w:rPr>
                <w:rFonts w:ascii="仿宋_GB2312" w:hAnsi="微软雅黑" w:eastAsia="仿宋_GB2312"/>
                <w:szCs w:val="21"/>
              </w:rPr>
            </w:pPr>
            <w:r>
              <w:rPr>
                <w:rFonts w:hint="eastAsia" w:ascii="仿宋_GB2312" w:hAnsi="微软雅黑" w:eastAsia="仿宋_GB2312"/>
                <w:szCs w:val="21"/>
              </w:rPr>
              <w:t>(4) 掌握数据模型的三要素；掌握关系模型的基本概念；了解层次数据模型、网状模型的基本概念。</w:t>
            </w:r>
          </w:p>
          <w:p>
            <w:pPr>
              <w:widowControl/>
              <w:jc w:val="left"/>
              <w:rPr>
                <w:rFonts w:ascii="仿宋_GB2312" w:hAnsi="微软雅黑" w:eastAsia="仿宋_GB2312"/>
                <w:szCs w:val="21"/>
              </w:rPr>
            </w:pPr>
            <w:r>
              <w:rPr>
                <w:rFonts w:hint="eastAsia" w:ascii="仿宋_GB2312" w:hAnsi="微软雅黑" w:eastAsia="仿宋_GB2312"/>
                <w:szCs w:val="21"/>
              </w:rPr>
              <w:t>(5)了解数据管理技术的产生和发展过程，掌握数据库系统的组成、优点。</w:t>
            </w:r>
          </w:p>
        </w:tc>
        <w:tc>
          <w:tcPr>
            <w:tcW w:w="2126" w:type="dxa"/>
            <w:vAlign w:val="center"/>
          </w:tcPr>
          <w:p>
            <w:pPr>
              <w:jc w:val="left"/>
              <w:rPr>
                <w:rFonts w:ascii="仿宋_GB2312" w:hAnsi="微软雅黑" w:eastAsia="仿宋_GB2312"/>
                <w:szCs w:val="21"/>
              </w:rPr>
            </w:pPr>
            <w:r>
              <w:rPr>
                <w:rFonts w:hint="eastAsia" w:ascii="仿宋_GB2312" w:hAnsi="微软雅黑" w:eastAsia="仿宋_GB2312"/>
                <w:szCs w:val="21"/>
              </w:rPr>
              <w:t>教学方法：</w:t>
            </w:r>
          </w:p>
          <w:p>
            <w:pPr>
              <w:jc w:val="left"/>
              <w:rPr>
                <w:rFonts w:ascii="仿宋_GB2312" w:hAnsi="微软雅黑" w:eastAsia="仿宋_GB2312"/>
                <w:szCs w:val="21"/>
              </w:rPr>
            </w:pPr>
            <w:r>
              <w:rPr>
                <w:rFonts w:hint="eastAsia" w:ascii="仿宋_GB2312" w:hAnsi="微软雅黑" w:eastAsia="仿宋_GB2312"/>
                <w:szCs w:val="21"/>
              </w:rPr>
              <w:t>课堂讲授</w:t>
            </w:r>
          </w:p>
          <w:p>
            <w:pPr>
              <w:jc w:val="left"/>
              <w:rPr>
                <w:rFonts w:ascii="仿宋_GB2312" w:hAnsi="微软雅黑" w:eastAsia="仿宋_GB2312"/>
                <w:szCs w:val="21"/>
              </w:rPr>
            </w:pP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3学时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+实验2课时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关系数据库</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课程目标2</w:t>
            </w:r>
          </w:p>
        </w:tc>
        <w:tc>
          <w:tcPr>
            <w:tcW w:w="3543" w:type="dxa"/>
            <w:vAlign w:val="center"/>
          </w:tcPr>
          <w:p>
            <w:pPr>
              <w:numPr>
                <w:ilvl w:val="0"/>
                <w:numId w:val="41"/>
              </w:numPr>
              <w:adjustRightInd w:val="0"/>
              <w:snapToGrid w:val="0"/>
              <w:jc w:val="left"/>
              <w:rPr>
                <w:rFonts w:ascii="仿宋_GB2312" w:hAnsi="微软雅黑" w:eastAsia="仿宋_GB2312"/>
                <w:szCs w:val="21"/>
              </w:rPr>
            </w:pPr>
            <w:r>
              <w:rPr>
                <w:rFonts w:hint="eastAsia" w:ascii="仿宋_GB2312" w:hAnsi="微软雅黑" w:eastAsia="仿宋_GB2312"/>
                <w:szCs w:val="21"/>
              </w:rPr>
              <w:t>关系数据结构</w:t>
            </w:r>
          </w:p>
          <w:p>
            <w:pPr>
              <w:numPr>
                <w:ilvl w:val="0"/>
                <w:numId w:val="41"/>
              </w:numPr>
              <w:adjustRightInd w:val="0"/>
              <w:snapToGrid w:val="0"/>
              <w:jc w:val="left"/>
              <w:rPr>
                <w:rFonts w:ascii="仿宋_GB2312" w:hAnsi="微软雅黑" w:eastAsia="仿宋_GB2312"/>
                <w:szCs w:val="21"/>
              </w:rPr>
            </w:pPr>
            <w:r>
              <w:rPr>
                <w:rFonts w:hint="eastAsia" w:ascii="仿宋_GB2312" w:hAnsi="微软雅黑" w:eastAsia="仿宋_GB2312"/>
                <w:szCs w:val="21"/>
              </w:rPr>
              <w:t>关系操作</w:t>
            </w:r>
          </w:p>
          <w:p>
            <w:pPr>
              <w:numPr>
                <w:ilvl w:val="0"/>
                <w:numId w:val="41"/>
              </w:numPr>
              <w:adjustRightInd w:val="0"/>
              <w:snapToGrid w:val="0"/>
              <w:jc w:val="left"/>
              <w:rPr>
                <w:rFonts w:ascii="仿宋_GB2312" w:hAnsi="微软雅黑" w:eastAsia="仿宋_GB2312"/>
                <w:szCs w:val="21"/>
              </w:rPr>
            </w:pPr>
            <w:r>
              <w:rPr>
                <w:rFonts w:hint="eastAsia" w:ascii="仿宋_GB2312" w:hAnsi="微软雅黑" w:eastAsia="仿宋_GB2312"/>
                <w:szCs w:val="21"/>
              </w:rPr>
              <w:t>关系完整性</w:t>
            </w:r>
          </w:p>
          <w:p>
            <w:pPr>
              <w:numPr>
                <w:ilvl w:val="0"/>
                <w:numId w:val="41"/>
              </w:numPr>
              <w:adjustRightInd w:val="0"/>
              <w:snapToGrid w:val="0"/>
              <w:jc w:val="left"/>
              <w:rPr>
                <w:rFonts w:ascii="仿宋_GB2312" w:hAnsi="微软雅黑" w:eastAsia="仿宋_GB2312"/>
                <w:szCs w:val="21"/>
              </w:rPr>
            </w:pPr>
            <w:r>
              <w:rPr>
                <w:rFonts w:hint="eastAsia" w:ascii="仿宋_GB2312" w:hAnsi="微软雅黑" w:eastAsia="仿宋_GB2312"/>
                <w:szCs w:val="21"/>
              </w:rPr>
              <w:t>关系代数</w:t>
            </w:r>
          </w:p>
        </w:tc>
        <w:tc>
          <w:tcPr>
            <w:tcW w:w="4111" w:type="dxa"/>
            <w:vAlign w:val="center"/>
          </w:tcPr>
          <w:p>
            <w:pPr>
              <w:widowControl/>
              <w:jc w:val="left"/>
              <w:rPr>
                <w:rFonts w:ascii="仿宋_GB2312" w:hAnsi="微软雅黑" w:eastAsia="仿宋_GB2312"/>
                <w:szCs w:val="21"/>
              </w:rPr>
            </w:pPr>
            <w:r>
              <w:rPr>
                <w:rFonts w:hint="eastAsia" w:ascii="仿宋_GB2312" w:hAnsi="微软雅黑" w:eastAsia="仿宋_GB2312"/>
                <w:szCs w:val="21"/>
              </w:rPr>
              <w:t>(1) 了解关系数据库理论产生和发展的过程，关系数据库产品的发展及变革。</w:t>
            </w:r>
          </w:p>
          <w:p>
            <w:pPr>
              <w:widowControl/>
              <w:jc w:val="left"/>
              <w:rPr>
                <w:rFonts w:ascii="仿宋_GB2312" w:hAnsi="微软雅黑" w:eastAsia="仿宋_GB2312"/>
                <w:szCs w:val="21"/>
              </w:rPr>
            </w:pPr>
            <w:r>
              <w:rPr>
                <w:rFonts w:hint="eastAsia" w:ascii="仿宋_GB2312" w:hAnsi="微软雅黑" w:eastAsia="仿宋_GB2312"/>
                <w:szCs w:val="21"/>
              </w:rPr>
              <w:t>(3) 掌握关系、关系模式、关系数据库的概念。</w:t>
            </w:r>
          </w:p>
          <w:p>
            <w:pPr>
              <w:widowControl/>
              <w:jc w:val="left"/>
              <w:rPr>
                <w:rFonts w:ascii="仿宋_GB2312" w:hAnsi="微软雅黑" w:eastAsia="仿宋_GB2312"/>
                <w:szCs w:val="21"/>
              </w:rPr>
            </w:pPr>
            <w:r>
              <w:rPr>
                <w:rFonts w:hint="eastAsia" w:ascii="仿宋_GB2312" w:hAnsi="微软雅黑" w:eastAsia="仿宋_GB2312"/>
                <w:szCs w:val="21"/>
              </w:rPr>
              <w:t>(4) 理解关系的三类完整性约束的概念。</w:t>
            </w:r>
          </w:p>
          <w:p>
            <w:pPr>
              <w:widowControl/>
              <w:jc w:val="left"/>
              <w:rPr>
                <w:rFonts w:ascii="仿宋_GB2312" w:hAnsi="微软雅黑" w:eastAsia="仿宋_GB2312"/>
                <w:szCs w:val="21"/>
              </w:rPr>
            </w:pPr>
            <w:r>
              <w:rPr>
                <w:rFonts w:hint="eastAsia" w:ascii="仿宋_GB2312" w:hAnsi="微软雅黑" w:eastAsia="仿宋_GB2312"/>
                <w:szCs w:val="21"/>
              </w:rPr>
              <w:t>(5) 理解关系代数中各种运算，能够用这些关系代数语言表达数据操作。</w:t>
            </w:r>
          </w:p>
          <w:p>
            <w:pPr>
              <w:widowControl/>
              <w:jc w:val="left"/>
              <w:rPr>
                <w:rFonts w:ascii="仿宋_GB2312" w:hAnsi="微软雅黑" w:eastAsia="仿宋_GB2312"/>
                <w:szCs w:val="21"/>
              </w:rPr>
            </w:pPr>
          </w:p>
        </w:tc>
        <w:tc>
          <w:tcPr>
            <w:tcW w:w="2126" w:type="dxa"/>
            <w:vAlign w:val="center"/>
          </w:tcPr>
          <w:p>
            <w:pPr>
              <w:jc w:val="left"/>
              <w:rPr>
                <w:rFonts w:ascii="仿宋_GB2312" w:hAnsi="微软雅黑" w:eastAsia="仿宋_GB2312"/>
                <w:szCs w:val="21"/>
              </w:rPr>
            </w:pPr>
            <w:r>
              <w:rPr>
                <w:rFonts w:hint="eastAsia" w:ascii="仿宋_GB2312" w:hAnsi="微软雅黑" w:eastAsia="仿宋_GB2312"/>
                <w:szCs w:val="21"/>
              </w:rPr>
              <w:t>教学方法：</w:t>
            </w:r>
          </w:p>
          <w:p>
            <w:pPr>
              <w:jc w:val="left"/>
              <w:rPr>
                <w:rFonts w:ascii="仿宋_GB2312" w:hAnsi="微软雅黑" w:eastAsia="仿宋_GB2312"/>
                <w:szCs w:val="21"/>
              </w:rPr>
            </w:pPr>
            <w:r>
              <w:rPr>
                <w:rFonts w:hint="eastAsia" w:ascii="仿宋_GB2312" w:hAnsi="微软雅黑" w:eastAsia="仿宋_GB2312"/>
                <w:szCs w:val="21"/>
              </w:rPr>
              <w:t>课堂讲授、例题分析、课堂讨论；</w:t>
            </w:r>
          </w:p>
          <w:p>
            <w:pPr>
              <w:jc w:val="left"/>
              <w:rPr>
                <w:rFonts w:ascii="仿宋_GB2312" w:hAnsi="微软雅黑" w:eastAsia="仿宋_GB2312"/>
                <w:szCs w:val="21"/>
              </w:rPr>
            </w:pPr>
          </w:p>
          <w:p>
            <w:pPr>
              <w:adjustRightInd w:val="0"/>
              <w:snapToGrid w:val="0"/>
              <w:jc w:val="left"/>
              <w:rPr>
                <w:rFonts w:ascii="仿宋_GB2312" w:hAnsi="微软雅黑" w:eastAsia="仿宋_GB2312"/>
                <w:szCs w:val="21"/>
              </w:rPr>
            </w:pPr>
            <w:r>
              <w:rPr>
                <w:rFonts w:hint="eastAsia" w:ascii="仿宋_GB2312" w:hAnsi="微软雅黑"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多媒体课件和传统教学相结合，硬件实物教学，EDA仿真。</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3学时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+实验2课时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关系数据库标准语言SQL</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课程目标2</w:t>
            </w:r>
          </w:p>
        </w:tc>
        <w:tc>
          <w:tcPr>
            <w:tcW w:w="3543" w:type="dxa"/>
            <w:vAlign w:val="center"/>
          </w:tcPr>
          <w:p>
            <w:pPr>
              <w:numPr>
                <w:ilvl w:val="0"/>
                <w:numId w:val="4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SQL概述</w:t>
            </w:r>
          </w:p>
          <w:p>
            <w:pPr>
              <w:numPr>
                <w:ilvl w:val="0"/>
                <w:numId w:val="4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数据定义</w:t>
            </w:r>
          </w:p>
          <w:p>
            <w:pPr>
              <w:numPr>
                <w:ilvl w:val="0"/>
                <w:numId w:val="4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数据查询</w:t>
            </w:r>
          </w:p>
          <w:p>
            <w:pPr>
              <w:numPr>
                <w:ilvl w:val="0"/>
                <w:numId w:val="4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数据更新</w:t>
            </w:r>
          </w:p>
          <w:p>
            <w:pPr>
              <w:numPr>
                <w:ilvl w:val="0"/>
                <w:numId w:val="4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视图</w:t>
            </w:r>
          </w:p>
        </w:tc>
        <w:tc>
          <w:tcPr>
            <w:tcW w:w="4111" w:type="dxa"/>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(1)了解SQL语言发展的过程。</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(2)理解SQL的特点。</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(3)掌握正确地使用SQL语言完成对数据库的查询、插入、删除、更新操作。</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(4)掌握视图的概念；掌握视图的定义、查询、修改方法。</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课堂讲授、实例演示；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多媒体课件和传统教学相结合，实验验证。</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数据库安全性</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课程目标3</w:t>
            </w:r>
          </w:p>
        </w:tc>
        <w:tc>
          <w:tcPr>
            <w:tcW w:w="3543" w:type="dxa"/>
            <w:vAlign w:val="center"/>
          </w:tcPr>
          <w:p>
            <w:pPr>
              <w:numPr>
                <w:ilvl w:val="0"/>
                <w:numId w:val="4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数据库安全性基本概念</w:t>
            </w:r>
          </w:p>
          <w:p>
            <w:pPr>
              <w:numPr>
                <w:ilvl w:val="0"/>
                <w:numId w:val="4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数据库安全性控制方法概述</w:t>
            </w:r>
          </w:p>
          <w:p>
            <w:pPr>
              <w:numPr>
                <w:ilvl w:val="0"/>
                <w:numId w:val="4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自主存取控制方法：权限的授予与回收</w:t>
            </w:r>
          </w:p>
          <w:p>
            <w:pPr>
              <w:numPr>
                <w:ilvl w:val="0"/>
                <w:numId w:val="4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其他控制方法</w:t>
            </w:r>
          </w:p>
        </w:tc>
        <w:tc>
          <w:tcPr>
            <w:tcW w:w="4111" w:type="dxa"/>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(1)了解什么是计算机系统安全性问题，数据库的安全性问题，统计数据库的安全性问题。</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 xml:space="preserve"> (3)掌握实现数据库安全性控制的常用方法和技术，数据库中的自主存取控制方法和强制存取控制方法。</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(4)掌握SQL语言中的GRANT语句和REVOKE语句实现自主存取控制的方法。</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(5)掌握角色的概念、定义方法、授权方法。</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课堂讲授、实例演示；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多媒体课件和传统教学相结合，实验验证。</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pacing w:val="-20"/>
                <w:szCs w:val="21"/>
              </w:rPr>
              <w:t>2</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pacing w:val="-20"/>
                <w:szCs w:val="21"/>
              </w:rPr>
              <w:t>2</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数据库完整性</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课程目标3</w:t>
            </w:r>
          </w:p>
        </w:tc>
        <w:tc>
          <w:tcPr>
            <w:tcW w:w="3543" w:type="dxa"/>
            <w:vAlign w:val="center"/>
          </w:tcPr>
          <w:p>
            <w:pPr>
              <w:numPr>
                <w:ilvl w:val="0"/>
                <w:numId w:val="4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实体完整性</w:t>
            </w:r>
          </w:p>
          <w:p>
            <w:pPr>
              <w:numPr>
                <w:ilvl w:val="0"/>
                <w:numId w:val="4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参照完整性</w:t>
            </w:r>
          </w:p>
          <w:p>
            <w:pPr>
              <w:numPr>
                <w:ilvl w:val="0"/>
                <w:numId w:val="4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用户自定义完整性</w:t>
            </w:r>
          </w:p>
        </w:tc>
        <w:tc>
          <w:tcPr>
            <w:tcW w:w="4111" w:type="dxa"/>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(1)了解数据库的完整性约束条件及其分类，数据库的完整性概念。</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(2)掌握DBMS完整性控制机制的三个方面。</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(3)掌握用SQL语言定义关系模式的完整性约束条件。</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课堂讲授、实例演示；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多媒体课件和传统教学相结合，实验验证。</w:t>
            </w:r>
          </w:p>
          <w:p>
            <w:pPr>
              <w:adjustRightInd w:val="0"/>
              <w:snapToGrid w:val="0"/>
              <w:jc w:val="left"/>
              <w:rPr>
                <w:rFonts w:ascii="仿宋_GB2312" w:hAnsi="Times New Roman" w:eastAsia="仿宋_GB2312"/>
                <w:szCs w:val="21"/>
              </w:rPr>
            </w:pP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1"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关系数据理论</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课程目标2</w:t>
            </w:r>
          </w:p>
        </w:tc>
        <w:tc>
          <w:tcPr>
            <w:tcW w:w="3543" w:type="dxa"/>
            <w:vAlign w:val="center"/>
          </w:tcPr>
          <w:p>
            <w:pPr>
              <w:numPr>
                <w:ilvl w:val="0"/>
                <w:numId w:val="4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规范化</w:t>
            </w:r>
          </w:p>
          <w:p>
            <w:pPr>
              <w:numPr>
                <w:ilvl w:val="0"/>
                <w:numId w:val="4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数据依赖的公理系统</w:t>
            </w:r>
          </w:p>
          <w:p>
            <w:pPr>
              <w:adjustRightInd w:val="0"/>
              <w:snapToGrid w:val="0"/>
              <w:spacing w:after="62" w:afterLines="20"/>
              <w:jc w:val="left"/>
              <w:rPr>
                <w:rFonts w:ascii="仿宋_GB2312" w:hAnsi="微软雅黑" w:eastAsia="仿宋_GB2312"/>
                <w:szCs w:val="21"/>
              </w:rPr>
            </w:pPr>
          </w:p>
        </w:tc>
        <w:tc>
          <w:tcPr>
            <w:tcW w:w="4111" w:type="dxa"/>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(1)了解关系模式的冗余及插入、删除更新异常原因。</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(2)理解关系的形式化定义、规范化的含义和作用。</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(3)掌握函数依赖、多值依赖的基本概念、范式的概念。</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 xml:space="preserve">(4)理解1NF到4NF的定义、判断方法。 </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Times New Roman" w:eastAsia="仿宋_GB2312"/>
                <w:szCs w:val="21"/>
              </w:rPr>
              <w:t>课堂讲授</w:t>
            </w:r>
          </w:p>
          <w:p>
            <w:pPr>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8学时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数据库设计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课程目标4</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课程目标5</w:t>
            </w:r>
          </w:p>
        </w:tc>
        <w:tc>
          <w:tcPr>
            <w:tcW w:w="3543" w:type="dxa"/>
            <w:vAlign w:val="center"/>
          </w:tcPr>
          <w:p>
            <w:pPr>
              <w:numPr>
                <w:ilvl w:val="0"/>
                <w:numId w:val="4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数据库设计特点、方法、步骤</w:t>
            </w:r>
          </w:p>
          <w:p>
            <w:pPr>
              <w:numPr>
                <w:ilvl w:val="0"/>
                <w:numId w:val="4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需求分析</w:t>
            </w:r>
          </w:p>
          <w:p>
            <w:pPr>
              <w:numPr>
                <w:ilvl w:val="0"/>
                <w:numId w:val="4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概念结构设计</w:t>
            </w:r>
          </w:p>
          <w:p>
            <w:pPr>
              <w:numPr>
                <w:ilvl w:val="0"/>
                <w:numId w:val="4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逻辑结构设计</w:t>
            </w:r>
          </w:p>
          <w:p>
            <w:pPr>
              <w:numPr>
                <w:ilvl w:val="0"/>
                <w:numId w:val="4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物理结构设计</w:t>
            </w:r>
          </w:p>
          <w:p>
            <w:pPr>
              <w:numPr>
                <w:ilvl w:val="0"/>
                <w:numId w:val="4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数据库的实施和维护</w:t>
            </w:r>
          </w:p>
        </w:tc>
        <w:tc>
          <w:tcPr>
            <w:tcW w:w="4111" w:type="dxa"/>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(1) 了解数据库设计的特点，数据库设计的内容和评价，数据库的实施和维护。</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(2) 掌握数据库设计的基本步骤，数据库设计过程中数据字典的内容，数据库设计各个阶段的具体设计内容、设计描述、设计方法。</w:t>
            </w:r>
          </w:p>
          <w:p>
            <w:pPr>
              <w:widowControl/>
              <w:jc w:val="left"/>
              <w:rPr>
                <w:rFonts w:ascii="仿宋_GB2312" w:hAnsi="微软雅黑" w:eastAsia="仿宋_GB2312"/>
                <w:szCs w:val="21"/>
              </w:rPr>
            </w:pPr>
            <w:r>
              <w:rPr>
                <w:rFonts w:hint="eastAsia" w:ascii="仿宋_GB2312" w:hAnsi="宋体" w:eastAsia="仿宋_GB2312" w:cs="宋体"/>
                <w:kern w:val="0"/>
                <w:szCs w:val="21"/>
              </w:rPr>
              <w:t>(3) 熟练掌握E－R图的设计及其向关系模型的转换。</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课堂讲授、实例分析、课堂讨论；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12学时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数据库恢复技术</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课程目标2</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课程目标5</w:t>
            </w:r>
          </w:p>
        </w:tc>
        <w:tc>
          <w:tcPr>
            <w:tcW w:w="3543" w:type="dxa"/>
            <w:vAlign w:val="center"/>
          </w:tcPr>
          <w:p>
            <w:pPr>
              <w:numPr>
                <w:ilvl w:val="0"/>
                <w:numId w:val="4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事务的基本概念</w:t>
            </w:r>
          </w:p>
          <w:p>
            <w:pPr>
              <w:numPr>
                <w:ilvl w:val="0"/>
                <w:numId w:val="4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故障的种类</w:t>
            </w:r>
          </w:p>
          <w:p>
            <w:pPr>
              <w:numPr>
                <w:ilvl w:val="0"/>
                <w:numId w:val="4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恢复的实现技术</w:t>
            </w:r>
          </w:p>
          <w:p>
            <w:pPr>
              <w:numPr>
                <w:ilvl w:val="0"/>
                <w:numId w:val="4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恢复的策略</w:t>
            </w:r>
          </w:p>
          <w:p>
            <w:pPr>
              <w:numPr>
                <w:ilvl w:val="0"/>
                <w:numId w:val="4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具有检查点的恢复技术</w:t>
            </w:r>
          </w:p>
        </w:tc>
        <w:tc>
          <w:tcPr>
            <w:tcW w:w="4111" w:type="dxa"/>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(1)掌握事务的概念，事务的ACID特性。</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(2)掌握故障的种类和数据库恢复的含义，恢复操作的基本原理,恢复机制涉及的关键问题。</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(3)了解数据转储和转储方法，日志文件的内容与作用。</w:t>
            </w:r>
          </w:p>
          <w:p>
            <w:pPr>
              <w:widowControl/>
              <w:jc w:val="left"/>
              <w:rPr>
                <w:rFonts w:ascii="仿宋_GB2312" w:hAnsi="微软雅黑" w:eastAsia="仿宋_GB2312"/>
                <w:szCs w:val="21"/>
              </w:rPr>
            </w:pPr>
            <w:r>
              <w:rPr>
                <w:rFonts w:hint="eastAsia" w:ascii="仿宋_GB2312" w:hAnsi="宋体" w:eastAsia="仿宋_GB2312" w:cs="宋体"/>
                <w:kern w:val="0"/>
                <w:szCs w:val="21"/>
              </w:rPr>
              <w:t>(4)掌握事务故障、系统故障和介质故障的恢复方法。</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spacing w:line="280" w:lineRule="exact"/>
              <w:ind w:firstLine="210" w:firstLineChars="100"/>
              <w:rPr>
                <w:rFonts w:ascii="仿宋_GB2312" w:hAnsi="Times New Roman" w:eastAsia="仿宋_GB2312"/>
                <w:szCs w:val="21"/>
              </w:rPr>
            </w:pPr>
            <w:r>
              <w:rPr>
                <w:rFonts w:hint="eastAsia" w:ascii="仿宋_GB2312" w:hAnsi="Times New Roman" w:eastAsia="仿宋_GB2312"/>
                <w:szCs w:val="21"/>
              </w:rPr>
              <w:t>课堂讲授、例题分析；</w:t>
            </w:r>
          </w:p>
          <w:p>
            <w:pPr>
              <w:adjustRightInd w:val="0"/>
              <w:snapToGrid w:val="0"/>
              <w:spacing w:line="280" w:lineRule="exact"/>
              <w:jc w:val="left"/>
              <w:rPr>
                <w:rFonts w:ascii="仿宋_GB2312" w:hAnsi="Times New Roman" w:eastAsia="仿宋_GB2312"/>
                <w:szCs w:val="21"/>
              </w:rPr>
            </w:pPr>
          </w:p>
          <w:p>
            <w:pPr>
              <w:adjustRightInd w:val="0"/>
              <w:snapToGrid w:val="0"/>
              <w:spacing w:line="280" w:lineRule="exact"/>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spacing w:line="280" w:lineRule="exact"/>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并发控制</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课程目标2</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课程目标5</w:t>
            </w:r>
          </w:p>
        </w:tc>
        <w:tc>
          <w:tcPr>
            <w:tcW w:w="3543" w:type="dxa"/>
            <w:vAlign w:val="center"/>
          </w:tcPr>
          <w:p>
            <w:pPr>
              <w:numPr>
                <w:ilvl w:val="0"/>
                <w:numId w:val="4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并发操作带来的不一致性问题</w:t>
            </w:r>
          </w:p>
          <w:p>
            <w:pPr>
              <w:numPr>
                <w:ilvl w:val="0"/>
                <w:numId w:val="4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封锁的含义、封锁协议</w:t>
            </w:r>
          </w:p>
          <w:p>
            <w:pPr>
              <w:numPr>
                <w:ilvl w:val="0"/>
                <w:numId w:val="4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死锁、活锁</w:t>
            </w:r>
          </w:p>
          <w:p>
            <w:pPr>
              <w:numPr>
                <w:ilvl w:val="0"/>
                <w:numId w:val="4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并发调度的可串行性</w:t>
            </w:r>
          </w:p>
          <w:p>
            <w:pPr>
              <w:numPr>
                <w:ilvl w:val="0"/>
                <w:numId w:val="4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两段封锁协议</w:t>
            </w:r>
          </w:p>
          <w:p>
            <w:pPr>
              <w:numPr>
                <w:ilvl w:val="0"/>
                <w:numId w:val="4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封锁的粒度</w:t>
            </w:r>
          </w:p>
        </w:tc>
        <w:tc>
          <w:tcPr>
            <w:tcW w:w="4111" w:type="dxa"/>
            <w:vAlign w:val="center"/>
          </w:tcPr>
          <w:p>
            <w:pPr>
              <w:widowControl/>
              <w:numPr>
                <w:ilvl w:val="0"/>
                <w:numId w:val="49"/>
              </w:numPr>
              <w:jc w:val="left"/>
              <w:rPr>
                <w:rFonts w:ascii="仿宋_GB2312" w:hAnsi="宋体" w:eastAsia="仿宋_GB2312" w:cs="宋体"/>
                <w:kern w:val="0"/>
                <w:szCs w:val="21"/>
              </w:rPr>
            </w:pPr>
            <w:r>
              <w:rPr>
                <w:rFonts w:hint="eastAsia" w:ascii="仿宋_GB2312" w:hAnsi="宋体" w:eastAsia="仿宋_GB2312" w:cs="宋体"/>
                <w:kern w:val="0"/>
                <w:szCs w:val="21"/>
              </w:rPr>
              <w:t>掌握并发操作可能产生数据不一致性的类型及其确切含义。</w:t>
            </w:r>
          </w:p>
          <w:p>
            <w:pPr>
              <w:widowControl/>
              <w:numPr>
                <w:ilvl w:val="0"/>
                <w:numId w:val="49"/>
              </w:numPr>
              <w:jc w:val="left"/>
              <w:rPr>
                <w:rFonts w:ascii="仿宋_GB2312" w:hAnsi="宋体" w:eastAsia="仿宋_GB2312" w:cs="宋体"/>
                <w:kern w:val="0"/>
                <w:szCs w:val="21"/>
              </w:rPr>
            </w:pPr>
            <w:r>
              <w:rPr>
                <w:rFonts w:hint="eastAsia" w:ascii="仿宋_GB2312" w:hAnsi="宋体" w:eastAsia="仿宋_GB2312" w:cs="宋体"/>
                <w:kern w:val="0"/>
                <w:szCs w:val="21"/>
              </w:rPr>
              <w:t>掌握封锁的类型、定义，了解封锁协议的概念，封锁粒度的概念，多粒度封锁方法，多粒度封锁协议的相容控制矩阵。</w:t>
            </w:r>
          </w:p>
          <w:p>
            <w:pPr>
              <w:widowControl/>
              <w:numPr>
                <w:ilvl w:val="0"/>
                <w:numId w:val="49"/>
              </w:numPr>
              <w:jc w:val="left"/>
              <w:rPr>
                <w:rFonts w:ascii="仿宋_GB2312" w:hAnsi="宋体" w:eastAsia="仿宋_GB2312" w:cs="宋体"/>
                <w:kern w:val="0"/>
                <w:szCs w:val="21"/>
              </w:rPr>
            </w:pPr>
            <w:r>
              <w:rPr>
                <w:rFonts w:hint="eastAsia" w:ascii="仿宋_GB2312" w:hAnsi="宋体" w:eastAsia="仿宋_GB2312" w:cs="宋体"/>
                <w:kern w:val="0"/>
                <w:szCs w:val="21"/>
              </w:rPr>
              <w:t>理解活锁、死锁的产生原因及解决办法</w:t>
            </w:r>
          </w:p>
          <w:p>
            <w:pPr>
              <w:widowControl/>
              <w:numPr>
                <w:ilvl w:val="0"/>
                <w:numId w:val="49"/>
              </w:numPr>
              <w:jc w:val="left"/>
              <w:rPr>
                <w:rFonts w:ascii="仿宋_GB2312" w:hAnsi="宋体" w:eastAsia="仿宋_GB2312" w:cs="宋体"/>
                <w:kern w:val="0"/>
                <w:szCs w:val="21"/>
              </w:rPr>
            </w:pPr>
            <w:r>
              <w:rPr>
                <w:rFonts w:hint="eastAsia" w:ascii="仿宋_GB2312" w:hAnsi="宋体" w:eastAsia="仿宋_GB2312" w:cs="宋体"/>
                <w:kern w:val="0"/>
                <w:szCs w:val="21"/>
              </w:rPr>
              <w:t>掌握并发调度的可串行性概念，两段锁协议与可串行性的关系。</w:t>
            </w:r>
          </w:p>
          <w:p>
            <w:pPr>
              <w:widowControl/>
              <w:ind w:left="360"/>
              <w:jc w:val="left"/>
              <w:rPr>
                <w:rFonts w:ascii="仿宋_GB2312" w:hAnsi="宋体" w:eastAsia="仿宋_GB2312" w:cs="宋体"/>
                <w:kern w:val="0"/>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spacing w:line="280" w:lineRule="exact"/>
              <w:ind w:firstLine="210" w:firstLineChars="100"/>
              <w:rPr>
                <w:rFonts w:ascii="仿宋_GB2312" w:hAnsi="Times New Roman" w:eastAsia="仿宋_GB2312"/>
                <w:szCs w:val="21"/>
              </w:rPr>
            </w:pPr>
            <w:r>
              <w:rPr>
                <w:rFonts w:hint="eastAsia" w:ascii="仿宋_GB2312" w:hAnsi="Times New Roman" w:eastAsia="仿宋_GB2312"/>
                <w:szCs w:val="21"/>
              </w:rPr>
              <w:t>课堂讲授、例题分析；</w:t>
            </w:r>
          </w:p>
          <w:p>
            <w:pPr>
              <w:adjustRightInd w:val="0"/>
              <w:snapToGrid w:val="0"/>
              <w:spacing w:line="280" w:lineRule="exact"/>
              <w:jc w:val="left"/>
              <w:rPr>
                <w:rFonts w:ascii="仿宋_GB2312" w:hAnsi="Times New Roman" w:eastAsia="仿宋_GB2312"/>
                <w:szCs w:val="21"/>
              </w:rPr>
            </w:pPr>
          </w:p>
          <w:p>
            <w:pPr>
              <w:adjustRightInd w:val="0"/>
              <w:snapToGrid w:val="0"/>
              <w:spacing w:line="280" w:lineRule="exact"/>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left"/>
              <w:rPr>
                <w:rFonts w:ascii="仿宋_GB2312" w:hAnsi="微软雅黑" w:eastAsia="仿宋_GB2312"/>
                <w:szCs w:val="21"/>
              </w:rPr>
            </w:pPr>
          </w:p>
        </w:tc>
      </w:tr>
    </w:tbl>
    <w:p>
      <w:pPr>
        <w:spacing w:before="156" w:beforeLines="50" w:after="156" w:afterLines="50" w:line="360" w:lineRule="auto"/>
        <w:ind w:firstLine="24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autoSpaceDE w:val="0"/>
        <w:autoSpaceDN w:val="0"/>
        <w:adjustRightInd w:val="0"/>
        <w:spacing w:after="156" w:afterLines="50" w:line="312"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1.教学目标1的达成度通过课堂知识点讲解、课后作业、阶段性测试、期末考核、期末闭卷考试综合考评；</w:t>
      </w:r>
    </w:p>
    <w:p>
      <w:pPr>
        <w:autoSpaceDE w:val="0"/>
        <w:autoSpaceDN w:val="0"/>
        <w:adjustRightInd w:val="0"/>
        <w:spacing w:after="156" w:afterLines="50" w:line="312"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2.教学目标2的达成度通过课堂知识点讲解、课后作业、阶段性测试、上机实验、期末考核综合考评；</w:t>
      </w:r>
    </w:p>
    <w:p>
      <w:pPr>
        <w:autoSpaceDE w:val="0"/>
        <w:autoSpaceDN w:val="0"/>
        <w:adjustRightInd w:val="0"/>
        <w:spacing w:after="156" w:afterLines="50" w:line="312"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3. 教学目标3的达成度通过课堂知识点讲解、课后作业、上机实验、期末考核综合考评；</w:t>
      </w:r>
    </w:p>
    <w:p>
      <w:pPr>
        <w:autoSpaceDE w:val="0"/>
        <w:autoSpaceDN w:val="0"/>
        <w:adjustRightInd w:val="0"/>
        <w:spacing w:after="156" w:afterLines="50" w:line="312"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4.教学目标4的达成度通过课堂知识点讲解、综合实验、课程设计综合考评；</w:t>
      </w:r>
    </w:p>
    <w:p>
      <w:pPr>
        <w:autoSpaceDE w:val="0"/>
        <w:autoSpaceDN w:val="0"/>
        <w:adjustRightInd w:val="0"/>
        <w:spacing w:after="312" w:afterLines="100" w:line="312"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5.教学目标5的达成度通过课堂提问、综合实验、课程设计综合考评。</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五、成绩评定</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w:t>
      </w:r>
      <w:r>
        <w:rPr>
          <w:rFonts w:hint="eastAsia" w:ascii="仿宋_GB2312" w:hAnsi="Times New Roman" w:eastAsia="仿宋_GB2312"/>
          <w:b/>
          <w:sz w:val="24"/>
          <w:szCs w:val="24"/>
        </w:rPr>
        <w:t>数据库原理</w:t>
      </w:r>
      <w:r>
        <w:rPr>
          <w:rFonts w:hint="eastAsia" w:ascii="仿宋_GB2312" w:hAnsi="Times New Roman" w:eastAsia="仿宋_GB2312"/>
          <w:sz w:val="24"/>
          <w:szCs w:val="24"/>
        </w:rPr>
        <w:t>》的期末总评成绩包括4个部分，分别为出勤及课堂表现、课后作业、实验作业和期末考核。重点体现过程化考核形式，把期末总评成绩分散到整个学期学习的全过程。具体要求及成绩评定方法如下：</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（1）出勤及课堂表现（10%）</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总分为100分，无故旷课、上课睡觉、玩手机、吃零食者被老师发现酌情扣分；无故旷课超过学校规定次数者，按学校有关规定处理。</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（2）课后或随堂作业（10%）</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布置至少三次课后或随堂作业，作业包括课后思考题和综合题，评分以答题思路的规范性、整洁性、整体性、逻辑性、正确性为依据，每次满分为100分，最后取平均分。如果作业雷同本次作业记零分。</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（2）阶段性测试（10%）</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利用考试系统至少做两次阶段性测试，每次满分为100分，系统自动阅卷，最后取测试平均分。</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（3）实验作业（10%）</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选择有针对性的SQL语句练习或.NET应用系统设计实验，每次满分100分，最后取平均分。</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（4）期末考核（60%）</w:t>
      </w:r>
    </w:p>
    <w:p>
      <w:pPr>
        <w:spacing w:after="312" w:afterLines="100"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期末考核分总分为100分，采用闭卷笔试的方式。</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autoSpaceDE w:val="0"/>
        <w:autoSpaceDN w:val="0"/>
        <w:adjustRightInd w:val="0"/>
        <w:spacing w:line="276" w:lineRule="auto"/>
        <w:ind w:left="630" w:leftChars="300"/>
        <w:jc w:val="left"/>
        <w:rPr>
          <w:rFonts w:ascii="仿宋_GB2312" w:hAnsi="Times New Roman" w:eastAsia="仿宋_GB2312"/>
          <w:sz w:val="24"/>
          <w:szCs w:val="24"/>
        </w:rPr>
      </w:pPr>
      <w:r>
        <w:rPr>
          <w:rFonts w:hint="eastAsia" w:ascii="仿宋_GB2312" w:hAnsi="Times New Roman" w:eastAsia="仿宋_GB2312"/>
          <w:sz w:val="24"/>
          <w:szCs w:val="24"/>
        </w:rPr>
        <w:t>[1] 王珊，萨师煊编著.数据库系统概论，第5版.北京：高等教育出版社，2015</w:t>
      </w:r>
    </w:p>
    <w:p>
      <w:pPr>
        <w:autoSpaceDE w:val="0"/>
        <w:autoSpaceDN w:val="0"/>
        <w:adjustRightInd w:val="0"/>
        <w:spacing w:line="276" w:lineRule="auto"/>
        <w:ind w:left="630" w:leftChars="300"/>
        <w:jc w:val="left"/>
        <w:rPr>
          <w:rFonts w:ascii="仿宋_GB2312" w:hAnsi="Times New Roman" w:eastAsia="仿宋_GB2312"/>
          <w:sz w:val="24"/>
          <w:szCs w:val="24"/>
        </w:rPr>
      </w:pPr>
      <w:r>
        <w:rPr>
          <w:rFonts w:hint="eastAsia" w:ascii="仿宋_GB2312" w:hAnsi="Times New Roman" w:eastAsia="仿宋_GB2312"/>
          <w:sz w:val="24"/>
          <w:szCs w:val="24"/>
        </w:rPr>
        <w:t>[2]吴克力，陈雅编著.《数据库原理及应用》实验教程（第二版）.南京：南京大学出版社，2016</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autoSpaceDE w:val="0"/>
        <w:autoSpaceDN w:val="0"/>
        <w:adjustRightInd w:val="0"/>
        <w:spacing w:line="276" w:lineRule="auto"/>
        <w:ind w:left="630" w:leftChars="300"/>
        <w:jc w:val="left"/>
        <w:rPr>
          <w:rFonts w:ascii="仿宋_GB2312" w:hAnsi="Times New Roman" w:eastAsia="仿宋_GB2312"/>
          <w:sz w:val="24"/>
          <w:szCs w:val="24"/>
        </w:rPr>
      </w:pPr>
      <w:r>
        <w:rPr>
          <w:rFonts w:hint="eastAsia" w:ascii="仿宋_GB2312" w:hAnsi="Times New Roman" w:eastAsia="仿宋_GB2312"/>
          <w:sz w:val="24"/>
          <w:szCs w:val="24"/>
        </w:rPr>
        <w:t xml:space="preserve">[1] </w:t>
      </w:r>
      <w:r>
        <w:rPr>
          <w:rFonts w:ascii="仿宋_GB2312" w:hAnsi="Times New Roman" w:eastAsia="仿宋_GB2312"/>
          <w:sz w:val="24"/>
          <w:szCs w:val="24"/>
        </w:rPr>
        <w:t>Abraham Silberschatz</w:t>
      </w:r>
      <w:r>
        <w:rPr>
          <w:rFonts w:hint="eastAsia" w:ascii="仿宋_GB2312" w:hAnsi="Times New Roman" w:eastAsia="仿宋_GB2312"/>
          <w:sz w:val="24"/>
          <w:szCs w:val="24"/>
        </w:rPr>
        <w:t>．数据库系统概念</w:t>
      </w:r>
      <w:r>
        <w:rPr>
          <w:rFonts w:ascii="仿宋_GB2312" w:hAnsi="Times New Roman" w:eastAsia="仿宋_GB2312"/>
          <w:sz w:val="24"/>
          <w:szCs w:val="24"/>
        </w:rPr>
        <w:t>（</w:t>
      </w:r>
      <w:r>
        <w:rPr>
          <w:rFonts w:hint="eastAsia" w:ascii="仿宋_GB2312" w:hAnsi="Times New Roman" w:eastAsia="仿宋_GB2312"/>
          <w:sz w:val="24"/>
          <w:szCs w:val="24"/>
        </w:rPr>
        <w:t>英文精编版</w:t>
      </w:r>
      <w:r>
        <w:rPr>
          <w:rFonts w:ascii="仿宋_GB2312" w:hAnsi="Times New Roman" w:eastAsia="仿宋_GB2312"/>
          <w:sz w:val="24"/>
          <w:szCs w:val="24"/>
        </w:rPr>
        <w:t>第6版）</w:t>
      </w:r>
      <w:r>
        <w:rPr>
          <w:rFonts w:hint="eastAsia" w:ascii="仿宋_GB2312" w:hAnsi="Times New Roman" w:eastAsia="仿宋_GB2312"/>
          <w:sz w:val="24"/>
          <w:szCs w:val="24"/>
        </w:rPr>
        <w:t>．北京：机械工业出版社，2012．</w:t>
      </w:r>
    </w:p>
    <w:p>
      <w:pPr>
        <w:autoSpaceDE w:val="0"/>
        <w:autoSpaceDN w:val="0"/>
        <w:adjustRightInd w:val="0"/>
        <w:spacing w:after="156" w:afterLines="50" w:line="276" w:lineRule="auto"/>
        <w:ind w:left="630" w:leftChars="300"/>
        <w:jc w:val="left"/>
        <w:rPr>
          <w:rFonts w:ascii="仿宋_GB2312" w:hAnsi="Times New Roman" w:eastAsia="仿宋_GB2312"/>
          <w:sz w:val="24"/>
          <w:szCs w:val="24"/>
        </w:rPr>
      </w:pPr>
      <w:r>
        <w:rPr>
          <w:rFonts w:hint="eastAsia" w:ascii="仿宋_GB2312" w:hAnsi="Times New Roman" w:eastAsia="仿宋_GB2312"/>
          <w:sz w:val="24"/>
          <w:szCs w:val="24"/>
        </w:rPr>
        <w:t>[2]</w:t>
      </w:r>
      <w:r>
        <w:rPr>
          <w:rFonts w:hint="eastAsia" w:ascii="黑体" w:hAnsi="Times New Roman" w:eastAsia="黑体" w:cs="黑体"/>
          <w:color w:val="666666"/>
          <w:kern w:val="0"/>
          <w:sz w:val="18"/>
          <w:szCs w:val="18"/>
          <w:shd w:val="clear" w:color="auto" w:fill="FFFFFF"/>
        </w:rPr>
        <w:t xml:space="preserve"> </w:t>
      </w:r>
      <w:r>
        <w:rPr>
          <w:rFonts w:hint="eastAsia" w:ascii="仿宋_GB2312" w:hAnsi="Times New Roman" w:eastAsia="仿宋_GB2312"/>
          <w:sz w:val="24"/>
          <w:szCs w:val="24"/>
        </w:rPr>
        <w:t>Thomas M. Connolly.</w:t>
      </w:r>
      <w:r>
        <w:fldChar w:fldCharType="begin"/>
      </w:r>
      <w:r>
        <w:instrText xml:space="preserve"> HYPERLINK "http://www.cmpbook.com/stackroom.php?id=42122" \t "_blank" </w:instrText>
      </w:r>
      <w:r>
        <w:fldChar w:fldCharType="separate"/>
      </w:r>
      <w:r>
        <w:rPr>
          <w:rFonts w:hint="eastAsia" w:ascii="仿宋_GB2312" w:hAnsi="Times New Roman" w:eastAsia="仿宋_GB2312"/>
          <w:sz w:val="24"/>
          <w:szCs w:val="24"/>
        </w:rPr>
        <w:t>数据库系统：设计、实现与原理（基础篇）（原书第6版）</w:t>
      </w:r>
      <w:r>
        <w:rPr>
          <w:rFonts w:hint="eastAsia" w:ascii="仿宋_GB2312" w:hAnsi="Times New Roman" w:eastAsia="仿宋_GB2312"/>
          <w:sz w:val="24"/>
          <w:szCs w:val="24"/>
        </w:rPr>
        <w:fldChar w:fldCharType="end"/>
      </w:r>
      <w:r>
        <w:rPr>
          <w:rFonts w:hint="eastAsia" w:ascii="仿宋_GB2312" w:hAnsi="Times New Roman" w:eastAsia="仿宋_GB2312"/>
          <w:sz w:val="24"/>
          <w:szCs w:val="24"/>
        </w:rPr>
        <w:t>.北京：机械工业出版社，2016</w:t>
      </w:r>
    </w:p>
    <w:p>
      <w:pPr>
        <w:autoSpaceDE w:val="0"/>
        <w:autoSpaceDN w:val="0"/>
        <w:adjustRightInd w:val="0"/>
        <w:spacing w:after="156" w:afterLines="50" w:line="276" w:lineRule="auto"/>
        <w:ind w:left="630" w:leftChars="300"/>
        <w:jc w:val="left"/>
        <w:rPr>
          <w:rFonts w:ascii="仿宋_GB2312" w:hAnsi="Times New Roman" w:eastAsia="仿宋_GB2312"/>
          <w:sz w:val="24"/>
          <w:szCs w:val="24"/>
        </w:rPr>
      </w:pPr>
      <w:r>
        <w:rPr>
          <w:rFonts w:hint="eastAsia" w:ascii="仿宋_GB2312" w:hAnsi="Times New Roman" w:eastAsia="仿宋_GB2312"/>
          <w:sz w:val="24"/>
          <w:szCs w:val="24"/>
        </w:rPr>
        <w:t xml:space="preserve">[3] </w:t>
      </w:r>
      <w:r>
        <w:fldChar w:fldCharType="begin"/>
      </w:r>
      <w:r>
        <w:instrText xml:space="preserve"> HYPERLINK "http://book.jd.com/writer/%E5%9F%83%E5%B0%94%E7%8E%9B%E6%96%AF%E5%88%A9_1.html" \t "_blank" </w:instrText>
      </w:r>
      <w:r>
        <w:fldChar w:fldCharType="separate"/>
      </w:r>
      <w:r>
        <w:rPr>
          <w:rFonts w:ascii="仿宋_GB2312" w:hAnsi="Times New Roman" w:eastAsia="仿宋_GB2312"/>
          <w:sz w:val="24"/>
          <w:szCs w:val="24"/>
        </w:rPr>
        <w:t>埃尔玛斯利</w:t>
      </w:r>
      <w:r>
        <w:rPr>
          <w:rFonts w:ascii="仿宋_GB2312" w:hAnsi="Times New Roman" w:eastAsia="仿宋_GB2312"/>
          <w:sz w:val="24"/>
          <w:szCs w:val="24"/>
        </w:rPr>
        <w:fldChar w:fldCharType="end"/>
      </w:r>
      <w:r>
        <w:rPr>
          <w:rFonts w:ascii="仿宋_GB2312" w:hAnsi="Times New Roman" w:eastAsia="仿宋_GB2312"/>
          <w:sz w:val="24"/>
          <w:szCs w:val="24"/>
        </w:rPr>
        <w:t>，</w:t>
      </w:r>
      <w:r>
        <w:fldChar w:fldCharType="begin"/>
      </w:r>
      <w:r>
        <w:instrText xml:space="preserve"> HYPERLINK "http://book.jd.com/writer/%E7%BA%B3%E7%93%A6%E7%89%B9%E8%B5%AB_1.html" \t "_blank" </w:instrText>
      </w:r>
      <w:r>
        <w:fldChar w:fldCharType="separate"/>
      </w:r>
      <w:r>
        <w:rPr>
          <w:rFonts w:ascii="仿宋_GB2312" w:hAnsi="Times New Roman" w:eastAsia="仿宋_GB2312"/>
          <w:sz w:val="24"/>
          <w:szCs w:val="24"/>
        </w:rPr>
        <w:t>纳瓦特赫</w:t>
      </w:r>
      <w:r>
        <w:rPr>
          <w:rFonts w:ascii="仿宋_GB2312" w:hAnsi="Times New Roman" w:eastAsia="仿宋_GB2312"/>
          <w:sz w:val="24"/>
          <w:szCs w:val="24"/>
        </w:rPr>
        <w:fldChar w:fldCharType="end"/>
      </w:r>
      <w:r>
        <w:rPr>
          <w:rFonts w:hint="eastAsia" w:ascii="仿宋_GB2312" w:hAnsi="Times New Roman" w:eastAsia="仿宋_GB2312"/>
          <w:sz w:val="24"/>
          <w:szCs w:val="24"/>
        </w:rPr>
        <w:t>.</w:t>
      </w:r>
      <w:r>
        <w:rPr>
          <w:rFonts w:ascii="仿宋_GB2312" w:hAnsi="Times New Roman" w:eastAsia="仿宋_GB2312"/>
          <w:sz w:val="24"/>
          <w:szCs w:val="24"/>
        </w:rPr>
        <w:t>数据库系统基础(第6版)</w:t>
      </w:r>
      <w:r>
        <w:rPr>
          <w:rFonts w:hint="eastAsia" w:ascii="仿宋_GB2312" w:hAnsi="Times New Roman" w:eastAsia="仿宋_GB2312"/>
          <w:sz w:val="24"/>
          <w:szCs w:val="24"/>
        </w:rPr>
        <w:t>.北京：清华大学出版社,2011</w:t>
      </w:r>
    </w:p>
    <w:p>
      <w:pPr>
        <w:shd w:val="clear" w:color="auto" w:fill="FFFFFF"/>
        <w:spacing w:line="270" w:lineRule="atLeast"/>
        <w:ind w:left="567" w:leftChars="270"/>
        <w:rPr>
          <w:rFonts w:ascii="仿宋_GB2312" w:hAnsi="Times New Roman" w:eastAsia="仿宋_GB2312"/>
          <w:b/>
          <w:bCs/>
          <w:sz w:val="24"/>
          <w:szCs w:val="24"/>
        </w:rPr>
      </w:pPr>
      <w:r>
        <w:rPr>
          <w:rFonts w:hint="eastAsia" w:ascii="仿宋_GB2312" w:hAnsi="Times New Roman" w:eastAsia="仿宋_GB2312"/>
          <w:sz w:val="24"/>
          <w:szCs w:val="24"/>
        </w:rPr>
        <w:t>[4] 王珊，张俊.</w:t>
      </w:r>
      <w:r>
        <w:rPr>
          <w:rFonts w:ascii="仿宋_GB2312" w:hAnsi="Times New Roman" w:eastAsia="仿宋_GB2312"/>
          <w:sz w:val="24"/>
          <w:szCs w:val="24"/>
        </w:rPr>
        <w:t>数据库系统概论&lt;第5版&gt;习题解析与实验指导</w:t>
      </w:r>
      <w:r>
        <w:rPr>
          <w:rFonts w:hint="eastAsia" w:ascii="仿宋_GB2312" w:hAnsi="Times New Roman" w:eastAsia="仿宋_GB2312"/>
          <w:sz w:val="24"/>
          <w:szCs w:val="24"/>
        </w:rPr>
        <w:t>.北京：高等教育出版社，2015</w:t>
      </w:r>
    </w:p>
    <w:p>
      <w:pPr>
        <w:autoSpaceDE w:val="0"/>
        <w:autoSpaceDN w:val="0"/>
        <w:adjustRightInd w:val="0"/>
        <w:spacing w:after="156" w:afterLines="50" w:line="276" w:lineRule="auto"/>
        <w:ind w:left="630" w:leftChars="300"/>
        <w:jc w:val="left"/>
        <w:rPr>
          <w:rFonts w:ascii="仿宋_GB2312" w:hAnsi="Times New Roman" w:eastAsia="仿宋_GB2312"/>
          <w:sz w:val="24"/>
          <w:szCs w:val="24"/>
        </w:rPr>
      </w:pPr>
      <w:r>
        <w:rPr>
          <w:rFonts w:hint="eastAsia" w:ascii="仿宋_GB2312" w:hAnsi="Times New Roman" w:eastAsia="仿宋_GB2312"/>
          <w:sz w:val="24"/>
          <w:szCs w:val="24"/>
        </w:rPr>
        <w:t xml:space="preserve"> </w:t>
      </w:r>
    </w:p>
    <w:p>
      <w:pPr>
        <w:autoSpaceDE w:val="0"/>
        <w:autoSpaceDN w:val="0"/>
        <w:adjustRightInd w:val="0"/>
        <w:spacing w:after="156" w:afterLines="50" w:line="276" w:lineRule="auto"/>
        <w:ind w:left="630" w:leftChars="300"/>
        <w:jc w:val="left"/>
        <w:rPr>
          <w:rFonts w:ascii="仿宋_GB2312" w:hAnsi="Times New Roman" w:eastAsia="仿宋_GB2312"/>
          <w:sz w:val="24"/>
          <w:szCs w:val="24"/>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制订人：陈 雅</w:t>
      </w:r>
    </w:p>
    <w:p>
      <w:pPr>
        <w:ind w:firstLine="5040" w:firstLineChars="1800"/>
        <w:jc w:val="left"/>
        <w:rPr>
          <w:rFonts w:ascii="黑体" w:hAnsi="黑体" w:eastAsia="黑体"/>
          <w:sz w:val="28"/>
          <w:szCs w:val="28"/>
        </w:rPr>
      </w:pPr>
      <w:r>
        <w:rPr>
          <w:rFonts w:hint="eastAsia" w:ascii="黑体" w:hAnsi="黑体" w:eastAsia="黑体"/>
          <w:sz w:val="28"/>
          <w:szCs w:val="28"/>
        </w:rPr>
        <w:t>审核人：桂 斌  王江涛</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widowControl/>
        <w:jc w:val="left"/>
        <w:rPr>
          <w:rFonts w:ascii="黑体" w:hAnsi="黑体" w:eastAsia="黑体"/>
          <w:sz w:val="28"/>
          <w:szCs w:val="28"/>
        </w:rPr>
      </w:pPr>
      <w:r>
        <w:rPr>
          <w:rFonts w:ascii="黑体" w:hAnsi="黑体" w:eastAsia="黑体"/>
          <w:sz w:val="28"/>
          <w:szCs w:val="28"/>
        </w:rPr>
        <w:br w:type="page"/>
      </w:r>
    </w:p>
    <w:p>
      <w:pPr>
        <w:spacing w:before="156" w:beforeLines="50" w:after="156" w:afterLines="50" w:line="360" w:lineRule="auto"/>
        <w:jc w:val="center"/>
        <w:rPr>
          <w:rFonts w:eastAsia="黑体"/>
          <w:sz w:val="36"/>
          <w:szCs w:val="36"/>
        </w:rPr>
      </w:pPr>
      <w:r>
        <w:rPr>
          <w:rFonts w:hint="eastAsia" w:eastAsia="黑体"/>
          <w:sz w:val="36"/>
          <w:szCs w:val="36"/>
        </w:rPr>
        <w:t>计算机科学与技术学院计算机科学与技术（现代职业教育体系3+4）专业</w:t>
      </w:r>
    </w:p>
    <w:p>
      <w:pPr>
        <w:pStyle w:val="2"/>
      </w:pPr>
      <w:bookmarkStart w:id="9" w:name="_Toc477702896"/>
      <w:r>
        <w:rPr>
          <w:rFonts w:hint="eastAsia"/>
        </w:rPr>
        <w:t>《C#应用程序设计》课程教学大纲</w:t>
      </w:r>
      <w:bookmarkEnd w:id="9"/>
    </w:p>
    <w:p>
      <w:pPr>
        <w:spacing w:before="156" w:beforeLines="50" w:after="156" w:afterLines="50" w:line="360" w:lineRule="auto"/>
        <w:ind w:firstLine="420" w:firstLineChars="150"/>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1"/>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C#应用程序设计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学科专业基础平台选修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321B1A40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 + 32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计算机专业导论、C++程序设计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司艳丽</w:t>
            </w:r>
          </w:p>
        </w:tc>
      </w:tr>
    </w:tbl>
    <w:p>
      <w:pPr>
        <w:spacing w:before="156" w:beforeLines="50" w:after="156" w:afterLines="50" w:line="360" w:lineRule="auto"/>
        <w:ind w:firstLine="420" w:firstLineChars="150"/>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1.</w:t>
      </w:r>
      <w:r>
        <w:rPr>
          <w:rFonts w:hint="eastAsia" w:ascii="仿宋_GB2312" w:hAnsi="微软雅黑" w:eastAsia="仿宋_GB2312"/>
          <w:sz w:val="24"/>
          <w:szCs w:val="24"/>
        </w:rPr>
        <w:t>了解C#的特点，理解其运行方式的原理；熟悉.NET Framework运行环境；掌握C#数据类型、运算与表达式、流程与控制语句、数组、结构、枚举等知识；</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2.</w:t>
      </w:r>
      <w:r>
        <w:rPr>
          <w:rFonts w:hint="eastAsia" w:ascii="仿宋_GB2312" w:hAnsi="微软雅黑" w:eastAsia="仿宋_GB2312"/>
          <w:sz w:val="24"/>
          <w:szCs w:val="24"/>
        </w:rPr>
        <w:t>掌握C#中异常处理与程序的调试方法、面向对象的编程方法，掌握利用WinForm常用控件，编写Windows平台应用图形程序的方法；掌握对图形、图像的处理方法，掌握对文件的读取发方法；</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3.</w:t>
      </w:r>
      <w:r>
        <w:rPr>
          <w:rFonts w:hint="eastAsia" w:ascii="仿宋_GB2312" w:hAnsi="微软雅黑" w:eastAsia="仿宋_GB2312"/>
          <w:sz w:val="24"/>
          <w:szCs w:val="24"/>
        </w:rPr>
        <w:t>提高学生动手技能，使学生正确处理编程实践过程中遇到的问题，培养学生独立分析问题和解决问题的能力、综合设计及创新能力；</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4.掌握C#编写基于WinForm的基本方法，使学生具备设计实际项目的能力；</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5</w:t>
      </w:r>
      <w:r>
        <w:rPr>
          <w:rFonts w:hint="eastAsia" w:ascii="仿宋_GB2312" w:hAnsi="微软雅黑" w:eastAsia="仿宋_GB2312"/>
          <w:sz w:val="24"/>
          <w:szCs w:val="24"/>
        </w:rPr>
        <w:t>.</w:t>
      </w:r>
      <w:r>
        <w:rPr>
          <w:rFonts w:ascii="仿宋_GB2312" w:hAnsi="微软雅黑" w:eastAsia="仿宋_GB2312"/>
          <w:sz w:val="24"/>
          <w:szCs w:val="24"/>
        </w:rPr>
        <w:t>加强职业道德意识，</w:t>
      </w:r>
      <w:r>
        <w:rPr>
          <w:rFonts w:hint="eastAsia" w:ascii="仿宋_GB2312" w:hAnsi="微软雅黑" w:eastAsia="仿宋_GB2312"/>
          <w:sz w:val="24"/>
          <w:szCs w:val="24"/>
        </w:rPr>
        <w:t>培养学生实事求是、严肃认真的科学作风和良好的实验习惯，</w:t>
      </w:r>
      <w:r>
        <w:rPr>
          <w:rFonts w:ascii="仿宋_GB2312" w:hAnsi="微软雅黑" w:eastAsia="仿宋_GB2312"/>
          <w:sz w:val="24"/>
          <w:szCs w:val="24"/>
        </w:rPr>
        <w:t>加强职业道德意识，</w:t>
      </w:r>
      <w:r>
        <w:rPr>
          <w:rFonts w:hint="eastAsia" w:ascii="仿宋_GB2312" w:hAnsi="微软雅黑" w:eastAsia="仿宋_GB2312"/>
          <w:sz w:val="24"/>
          <w:szCs w:val="24"/>
        </w:rPr>
        <w:t>为今后工作打下良好的基础。</w:t>
      </w:r>
    </w:p>
    <w:p>
      <w:pPr>
        <w:spacing w:before="156" w:beforeLines="50"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1"/>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1"/>
        <w:gridCol w:w="4293"/>
        <w:gridCol w:w="2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4293"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133"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黑体" w:hAnsi="黑体" w:eastAsia="黑体" w:cs="宋体"/>
                <w:b/>
                <w:color w:val="000000"/>
                <w:sz w:val="24"/>
                <w:szCs w:val="24"/>
              </w:rPr>
            </w:pPr>
            <w:r>
              <w:rPr>
                <w:rFonts w:hint="eastAsia" w:ascii="黑体" w:hAnsi="黑体" w:eastAsia="黑体" w:cs="宋体"/>
                <w:b/>
                <w:color w:val="000000"/>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2. 问题分析：能够应用数学、自然科学和工程科学的研究思路与方法，结合文献研究，分析、表达面向计算机应用软件产品开发中的复杂问题，以获得有效结论。</w:t>
            </w:r>
          </w:p>
        </w:tc>
        <w:tc>
          <w:tcPr>
            <w:tcW w:w="4293"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2.2 能够运用数学、物理等的相关知识分析复杂计算机工程问题，并结合计算机领域专业知识对复杂工程问题进行识别、表达与实施；</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2.3 在充分理解和掌握专业知识的基础上，结合计算机专业发展速度快、实现方法的多样性上，能够运用所学知识开展文献检索和资料查询。</w:t>
            </w:r>
          </w:p>
        </w:tc>
        <w:tc>
          <w:tcPr>
            <w:tcW w:w="2133"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课程目标1</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 设计/开发解决方案：能够针对复杂工程问题提出解决方案，在考虑社会、安全、法律、文化以及环境等因素前提下，设计满足特定需求的软件产品。</w:t>
            </w:r>
          </w:p>
        </w:tc>
        <w:tc>
          <w:tcPr>
            <w:tcW w:w="4293"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3.1 掌握解决复杂计算机工程问题的基础数学知识、专业基础知识和其它必需的知识；</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3.2 具备计算机工程和项目开发所需的设计/开发技能，能够设计针对复杂工程问题的解决方案，设计满足特定需求的系统、单元或软件流程；</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3.3 能够综合运用理论和技术手段解决实际问题；</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3.4 能够在工程设计中综合考虑社会、健康、安全、法律、文化等因素；</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3.5根据IT行业的特点，培养具有良好创新意识的工程人才。</w:t>
            </w:r>
          </w:p>
        </w:tc>
        <w:tc>
          <w:tcPr>
            <w:tcW w:w="2133"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课程目标5</w:t>
            </w:r>
          </w:p>
        </w:tc>
      </w:tr>
    </w:tbl>
    <w:p>
      <w:pPr>
        <w:spacing w:before="156" w:beforeLines="50" w:after="156" w:afterLines="50"/>
        <w:ind w:firstLine="420" w:firstLineChars="150"/>
        <w:jc w:val="left"/>
        <w:rPr>
          <w:rFonts w:ascii="微软雅黑" w:hAnsi="微软雅黑" w:eastAsia="微软雅黑"/>
          <w:b/>
          <w:sz w:val="28"/>
          <w:szCs w:val="28"/>
        </w:rPr>
        <w:sectPr>
          <w:headerReference r:id="rId17" w:type="default"/>
          <w:pgSz w:w="11906" w:h="16838"/>
          <w:pgMar w:top="1440" w:right="1800" w:bottom="1440" w:left="1800" w:header="851" w:footer="992" w:gutter="0"/>
          <w:cols w:space="720" w:num="1"/>
          <w:docGrid w:type="lines" w:linePitch="312" w:charSpace="0"/>
        </w:sectPr>
      </w:pP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11"/>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964"/>
        <w:gridCol w:w="2340"/>
        <w:gridCol w:w="5400"/>
        <w:gridCol w:w="162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96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234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540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162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108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1.</w:t>
            </w:r>
            <w:r>
              <w:rPr>
                <w:rFonts w:hint="eastAsia"/>
              </w:rPr>
              <w:t xml:space="preserve"> </w:t>
            </w:r>
            <w:r>
              <w:rPr>
                <w:rFonts w:hint="eastAsia" w:ascii="仿宋_GB2312" w:hAnsi="微软雅黑" w:eastAsia="仿宋_GB2312"/>
                <w:szCs w:val="21"/>
              </w:rPr>
              <w:t>C#的开发环境</w:t>
            </w:r>
          </w:p>
        </w:tc>
        <w:tc>
          <w:tcPr>
            <w:tcW w:w="1964"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课程目标1、4、5</w:t>
            </w:r>
          </w:p>
        </w:tc>
        <w:tc>
          <w:tcPr>
            <w:tcW w:w="2340"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1)C#语言的特点以及与．NET的关系；</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2)认识Microsoft Visual Studio集成开发环境;</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3)使用</w:t>
            </w:r>
            <w:r>
              <w:rPr>
                <w:rFonts w:hint="eastAsia"/>
              </w:rPr>
              <w:t xml:space="preserve"> </w:t>
            </w:r>
            <w:r>
              <w:rPr>
                <w:rFonts w:hint="eastAsia" w:ascii="仿宋_GB2312" w:hAnsi="微软雅黑" w:eastAsia="仿宋_GB2312"/>
                <w:szCs w:val="21"/>
              </w:rPr>
              <w:t>Microsoft Visual Studio C#创建编辑项目;</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4)C#程序设计项目介绍；</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5)开发环境中C#项目创建过程；</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6)开发环境帮助文件的使用;</w:t>
            </w:r>
          </w:p>
        </w:tc>
        <w:tc>
          <w:tcPr>
            <w:tcW w:w="540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(1)了解C#语言课程的整体知识结构；</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(2)了解C#语言的特点以及与．NET的关系；</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(3)掌握使用</w:t>
            </w:r>
            <w:r>
              <w:rPr>
                <w:rFonts w:hint="eastAsia"/>
              </w:rPr>
              <w:t xml:space="preserve"> </w:t>
            </w:r>
            <w:r>
              <w:rPr>
                <w:rFonts w:hint="eastAsia" w:ascii="仿宋_GB2312" w:hAnsi="微软雅黑" w:eastAsia="仿宋_GB2312"/>
                <w:szCs w:val="21"/>
              </w:rPr>
              <w:t>Microsoft Visual Studio C#创建编辑项目的方法；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(4)掌握开发环境中C#项目创建过程;</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(5)掌握开发环境帮助文件的使用的方法；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 掌握基本程序编写的规范。</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2.</w:t>
            </w:r>
            <w:r>
              <w:rPr>
                <w:rFonts w:hint="eastAsia"/>
              </w:rPr>
              <w:t xml:space="preserve"> C#语言基础</w:t>
            </w:r>
          </w:p>
        </w:tc>
        <w:tc>
          <w:tcPr>
            <w:tcW w:w="1964"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课程目标1、3、5</w:t>
            </w:r>
          </w:p>
        </w:tc>
        <w:tc>
          <w:tcPr>
            <w:tcW w:w="2340"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1)C#程序的基本结构；</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2)数据类型;</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3)常量和变量;</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4)运算符和表达式；</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5)语句；</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6)异常处理与程序调试;</w:t>
            </w:r>
          </w:p>
        </w:tc>
        <w:tc>
          <w:tcPr>
            <w:tcW w:w="5400"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(1)掌握C#程序的组成；</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(2)掌握保留字和标准指令符的应用；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(3)掌握标识符、注释、控制台程序中的标准输入和输出的方法；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(4)掌握值类型、引用类型以及类型转换;</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(5)掌握数组、枚举等的使用;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(6)掌握常量和变量的声明与赋值方法；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 掌握运算符和表达式的使用。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(8)掌握赋值语句、复合语句、条件语句、循环语句、跳转语句的使用；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(9)掌握异常处理与程序调试的方法。</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3.面向对象程序设计</w:t>
            </w:r>
          </w:p>
        </w:tc>
        <w:tc>
          <w:tcPr>
            <w:tcW w:w="196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课程目标1、2、3、5</w:t>
            </w:r>
          </w:p>
        </w:tc>
        <w:tc>
          <w:tcPr>
            <w:tcW w:w="2340"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1)面向对象的编程思路；</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2)C#中的类;</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 C#中的对象;</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4)属性；</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6)继承与多态；</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7)接口；</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8)委托与事件；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9)集合；</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10)命名空间；</w:t>
            </w:r>
          </w:p>
          <w:p>
            <w:pPr>
              <w:widowControl/>
              <w:spacing w:after="62" w:afterLines="20" w:line="300" w:lineRule="exact"/>
              <w:jc w:val="left"/>
              <w:rPr>
                <w:rFonts w:ascii="仿宋_GB2312" w:hAnsi="微软雅黑" w:eastAsia="仿宋_GB2312"/>
                <w:szCs w:val="21"/>
              </w:rPr>
            </w:pPr>
          </w:p>
        </w:tc>
        <w:tc>
          <w:tcPr>
            <w:tcW w:w="5400"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(1)理解面向对象的编程思路；</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(2)掌握C#中类的定义概念、定义与成员；</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(3)掌握C#中对象的创建与使用；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(4)掌握构造函数与析构函数的使用;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(5)掌握类中属性与方法的定义;</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(6)掌握类的继承定义域使用；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(7)掌握类的多态的概念与实现；</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(8)掌握接口的概念与实现；</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(9)理解委托与事件；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(10)掌握集合中Array类与Stack类的应用；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(11)理解命名空间的应用；</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8学时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8学时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4.WinForm窗体与控件界面设计</w:t>
            </w:r>
          </w:p>
        </w:tc>
        <w:tc>
          <w:tcPr>
            <w:tcW w:w="196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课程目标2、3、4、5</w:t>
            </w:r>
          </w:p>
        </w:tc>
        <w:tc>
          <w:tcPr>
            <w:tcW w:w="2340"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1)Windows程序编程思想；</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w:t>
            </w:r>
            <w:r>
              <w:rPr>
                <w:rFonts w:hint="eastAsia"/>
              </w:rPr>
              <w:t xml:space="preserve"> </w:t>
            </w:r>
            <w:r>
              <w:rPr>
                <w:rFonts w:hint="eastAsia" w:ascii="仿宋_GB2312" w:hAnsi="微软雅黑" w:eastAsia="仿宋_GB2312"/>
                <w:szCs w:val="21"/>
              </w:rPr>
              <w:t>C#窗体;</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3)窗体设计;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4)文本型控件；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5)编辑型控件；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6)列表框型控件；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7)滑块型控件；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8)容器型控件；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9)运行时改变窗体；</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10)菜单设计；</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11)运行时设置菜单设计；</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12)快捷菜单设计；</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13)工具栏设计；</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14)状态栏设计；</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15)对话框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16)窗体调用</w:t>
            </w:r>
          </w:p>
        </w:tc>
        <w:tc>
          <w:tcPr>
            <w:tcW w:w="5400"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(1)理解Windows程序编程思想；</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(2)理解C#窗体；</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(3)掌握窗体设计的方法；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(4)掌握Label控件、LinkLabel控件的使用;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(5)掌握Button控件、RadioButton控件、CheckBox控件的使用;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(6)掌握TextBox控件、MaskedTextBox控件、NumericUpDown控件等的使用；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 xml:space="preserve">(7)掌握ListBox控件、CheckedListBox控件、ComboBox控件等的使用； </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(8)掌握HScrollBar控件和VscrollBar控件、TrackBar控件的使用；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(9)掌握GroupBox控件、Panel控件的使用；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(10)掌握运行时设置属性、运行时创建与使用；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(11)掌握运行时设置菜单设计的方法；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(12)掌握快捷菜单设计的方法；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(13)掌握工具栏设计的方法；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(14)掌握状态栏设计的方法；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(15)掌握对话框调用的方法；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(16)掌握MDI程序与子窗体的调用方法；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(17)掌握综合设计多窗体程序的方法；</w:t>
            </w:r>
          </w:p>
          <w:p>
            <w:pPr>
              <w:adjustRightInd w:val="0"/>
              <w:snapToGrid w:val="0"/>
              <w:jc w:val="center"/>
              <w:rPr>
                <w:rFonts w:ascii="仿宋_GB2312" w:hAnsi="微软雅黑" w:eastAsia="仿宋_GB2312"/>
                <w:szCs w:val="21"/>
              </w:rPr>
            </w:pP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w:t>
            </w:r>
            <w:r>
              <w:rPr>
                <w:rFonts w:hint="eastAsia"/>
              </w:rPr>
              <w:t xml:space="preserve"> </w:t>
            </w:r>
            <w:r>
              <w:rPr>
                <w:rFonts w:hint="eastAsia" w:ascii="仿宋_GB2312" w:hAnsi="微软雅黑" w:eastAsia="仿宋_GB2312"/>
                <w:szCs w:val="21"/>
              </w:rPr>
              <w:t>图形、图像应用</w:t>
            </w:r>
          </w:p>
        </w:tc>
        <w:tc>
          <w:tcPr>
            <w:tcW w:w="196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课程目标2、3、5</w:t>
            </w:r>
          </w:p>
        </w:tc>
        <w:tc>
          <w:tcPr>
            <w:tcW w:w="2340"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1)GDI+概述；</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2)Graphics类；</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3)常用画图对象；</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4)C#图像处理基础；</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5)图像的输入和保存；</w:t>
            </w:r>
          </w:p>
        </w:tc>
        <w:tc>
          <w:tcPr>
            <w:tcW w:w="5400"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(1)了解GDI+概述；</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(2)理解Graphics类；</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(3)掌握常用画图对象；</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(4)掌握图像的输入和保存的方法;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(5)掌握彩色图像处理的方法;</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w:t>
            </w:r>
            <w:r>
              <w:rPr>
                <w:rFonts w:hint="eastAsia"/>
              </w:rPr>
              <w:t xml:space="preserve"> </w:t>
            </w:r>
            <w:r>
              <w:rPr>
                <w:rFonts w:hint="eastAsia" w:ascii="仿宋_GB2312" w:hAnsi="微软雅黑" w:eastAsia="仿宋_GB2312"/>
                <w:szCs w:val="21"/>
              </w:rPr>
              <w:t>文件操作</w:t>
            </w:r>
          </w:p>
        </w:tc>
        <w:tc>
          <w:tcPr>
            <w:tcW w:w="196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课程目标2、3、5</w:t>
            </w:r>
          </w:p>
        </w:tc>
        <w:tc>
          <w:tcPr>
            <w:tcW w:w="2340"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1)C#文件处理和管理；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2)C#文件操作；</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3)C#文件夹操作；</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4)文件流操作；</w:t>
            </w:r>
          </w:p>
        </w:tc>
        <w:tc>
          <w:tcPr>
            <w:tcW w:w="5400"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(1)了解C#文件处理和管理；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(2)理解Graphics类；</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(3)掌握File类与FileInfo类；</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(4)掌握C#文件夹操作的方法;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(5)掌握C#流的概念;</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(6)掌握文件流应用方法;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(7)掌握文本文件的读/写方法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(8) 掌握二进制文件的读/写</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(9)掌握XML文件的读写</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tc>
      </w:tr>
    </w:tbl>
    <w:p>
      <w:pPr>
        <w:spacing w:before="156" w:beforeLines="50" w:after="156" w:afterLines="50" w:line="360" w:lineRule="auto"/>
        <w:ind w:firstLine="21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autoSpaceDE w:val="0"/>
        <w:autoSpaceDN w:val="0"/>
        <w:adjustRightInd w:val="0"/>
        <w:spacing w:after="156" w:afterLines="50" w:line="312"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1.教学目标1的达成度通过课堂知识点讲解、课后作业、实验报告、期末项目考试综合考评；</w:t>
      </w:r>
    </w:p>
    <w:p>
      <w:pPr>
        <w:autoSpaceDE w:val="0"/>
        <w:autoSpaceDN w:val="0"/>
        <w:adjustRightInd w:val="0"/>
        <w:spacing w:after="156" w:afterLines="50" w:line="312"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2.教学目标2的达成度通过课堂知识点讲解、实验报告、期末考核综合考评；</w:t>
      </w:r>
    </w:p>
    <w:p>
      <w:pPr>
        <w:autoSpaceDE w:val="0"/>
        <w:autoSpaceDN w:val="0"/>
        <w:adjustRightInd w:val="0"/>
        <w:spacing w:after="156" w:afterLines="50" w:line="312"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3.教学目标3、4的达成度通过课堂知识点讲解、实验报告、期末项目综合考评；</w:t>
      </w:r>
    </w:p>
    <w:p>
      <w:pPr>
        <w:autoSpaceDE w:val="0"/>
        <w:autoSpaceDN w:val="0"/>
        <w:adjustRightInd w:val="0"/>
        <w:spacing w:after="312" w:afterLines="100" w:line="312"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4.教学目标5的达成度通过课堂提问、实验报告、课外项目实践、期末考核综合考评。</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五、成绩评定</w:t>
      </w:r>
    </w:p>
    <w:p>
      <w:pPr>
        <w:autoSpaceDE w:val="0"/>
        <w:autoSpaceDN w:val="0"/>
        <w:adjustRightInd w:val="0"/>
        <w:spacing w:line="360" w:lineRule="auto"/>
        <w:ind w:firstLine="482" w:firstLineChars="200"/>
        <w:jc w:val="left"/>
        <w:rPr>
          <w:rFonts w:ascii="仿宋_GB2312" w:hAnsi="Times New Roman" w:eastAsia="仿宋_GB2312"/>
          <w:sz w:val="24"/>
          <w:szCs w:val="24"/>
        </w:rPr>
      </w:pPr>
      <w:r>
        <w:rPr>
          <w:rFonts w:hint="eastAsia" w:ascii="仿宋_GB2312" w:hAnsi="Times New Roman" w:eastAsia="仿宋_GB2312"/>
          <w:b/>
          <w:sz w:val="24"/>
          <w:szCs w:val="24"/>
        </w:rPr>
        <w:t>1.</w:t>
      </w:r>
      <w:r>
        <w:rPr>
          <w:rFonts w:hint="eastAsia" w:ascii="仿宋_GB2312" w:hAnsi="Times New Roman" w:eastAsia="仿宋_GB2312"/>
          <w:sz w:val="24"/>
          <w:szCs w:val="24"/>
        </w:rPr>
        <w:t>考试课</w:t>
      </w:r>
      <w:r>
        <w:rPr>
          <w:rFonts w:hint="eastAsia" w:ascii="仿宋_GB2312" w:hAnsi="Times New Roman" w:eastAsia="仿宋_GB2312"/>
          <w:color w:val="000000"/>
          <w:sz w:val="24"/>
          <w:szCs w:val="24"/>
        </w:rPr>
        <w:t>《</w:t>
      </w:r>
      <w:r>
        <w:rPr>
          <w:rFonts w:hint="eastAsia" w:ascii="仿宋_GB2312" w:hAnsi="Times New Roman" w:eastAsia="仿宋_GB2312"/>
          <w:sz w:val="24"/>
          <w:szCs w:val="24"/>
        </w:rPr>
        <w:t>C#应用程序设计</w:t>
      </w:r>
      <w:r>
        <w:rPr>
          <w:rFonts w:hint="eastAsia" w:ascii="仿宋_GB2312" w:hAnsi="Times New Roman" w:eastAsia="仿宋_GB2312"/>
          <w:color w:val="000000"/>
          <w:sz w:val="24"/>
          <w:szCs w:val="24"/>
        </w:rPr>
        <w:t>》</w:t>
      </w:r>
      <w:r>
        <w:rPr>
          <w:rFonts w:hint="eastAsia" w:ascii="仿宋_GB2312" w:hAnsi="Times New Roman" w:eastAsia="仿宋_GB2312"/>
          <w:sz w:val="24"/>
          <w:szCs w:val="24"/>
        </w:rPr>
        <w:t>的期末总评成绩包括4个部分，分别为出勤及课堂表现、课后作业、实验报告和期末考试。重点体现过程化考核形式，把期末总评成绩分散到整个学期学习的全过程。具体要求及成绩评定方法如下：</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（1）出勤及课堂表现（10%）</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总分为100分，无故旷课一次扣分，无故旷课超过学校规定次数者，按学校有关规定处理；上课睡觉、玩手机、吃零食者被老师发现一次扣分。</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（2）课后作业（10%）</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布置至少三次课后作业，作业包括课后思考题和分析计算题，评分以答题思路的规范性、整洁性、整体性、逻辑性、正确性为依据，每次满分为100分，最后取平均分。如果作业雷同本次作业记零分。</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（3）实验报告（30%）</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选择有针对性的设计实验，要求学生通过计算机完成相应的编程实验并撰写实验报告。实验报告的评分以实验完成的质量为依据，每次满分100分，最后取平均分。如有雷同，本次实验报告记零分。</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（4）期末考试（50%）</w:t>
      </w:r>
    </w:p>
    <w:p>
      <w:pPr>
        <w:autoSpaceDE w:val="0"/>
        <w:autoSpaceDN w:val="0"/>
        <w:adjustRightInd w:val="0"/>
        <w:spacing w:line="360" w:lineRule="auto"/>
        <w:ind w:firstLine="480" w:firstLineChars="200"/>
        <w:jc w:val="left"/>
        <w:rPr>
          <w:rFonts w:ascii="仿宋_GB2312" w:hAnsi="微软雅黑" w:eastAsia="仿宋_GB2312" w:cs="黑体"/>
          <w:color w:val="000000"/>
          <w:kern w:val="0"/>
          <w:sz w:val="24"/>
          <w:szCs w:val="21"/>
        </w:rPr>
      </w:pPr>
      <w:r>
        <w:rPr>
          <w:rFonts w:hint="eastAsia" w:ascii="仿宋_GB2312" w:hAnsi="Times New Roman" w:eastAsia="仿宋_GB2312"/>
          <w:sz w:val="24"/>
          <w:szCs w:val="24"/>
        </w:rPr>
        <w:t>期末考核分总分100分，为两部分：一个是完成</w:t>
      </w:r>
      <w:r>
        <w:rPr>
          <w:rFonts w:hint="eastAsia" w:ascii="仿宋_GB2312" w:hAnsi="微软雅黑" w:eastAsia="仿宋_GB2312" w:cs="黑体"/>
          <w:color w:val="000000"/>
          <w:kern w:val="0"/>
          <w:sz w:val="24"/>
          <w:szCs w:val="21"/>
        </w:rPr>
        <w:t>多窗体程序的调用项目</w:t>
      </w:r>
      <w:r>
        <w:rPr>
          <w:rFonts w:hint="eastAsia" w:ascii="仿宋_GB2312" w:hAnsi="Times New Roman" w:eastAsia="仿宋_GB2312"/>
          <w:sz w:val="24"/>
          <w:szCs w:val="24"/>
        </w:rPr>
        <w:t>，需要提交项目制作报告；一个是开放性的读取XML文件通讯录的项目，需要提交设计报告。</w:t>
      </w:r>
      <w:r>
        <w:rPr>
          <w:rFonts w:hint="eastAsia" w:ascii="仿宋_GB2312" w:hAnsi="微软雅黑" w:eastAsia="仿宋_GB2312" w:cs="黑体"/>
          <w:color w:val="000000"/>
          <w:kern w:val="0"/>
          <w:sz w:val="24"/>
          <w:szCs w:val="21"/>
        </w:rPr>
        <w:t>多窗体程序的调用需要独立完成，读取XML的通讯录项目</w:t>
      </w:r>
      <w:r>
        <w:rPr>
          <w:rFonts w:hint="eastAsia" w:ascii="仿宋_GB2312" w:hAnsi="Times New Roman" w:eastAsia="仿宋_GB2312"/>
          <w:sz w:val="24"/>
          <w:szCs w:val="24"/>
        </w:rPr>
        <w:t>采用分组的形式，两个人一组，培养学生的团队协作能力。</w:t>
      </w:r>
      <w:r>
        <w:rPr>
          <w:rFonts w:hint="eastAsia" w:ascii="仿宋_GB2312" w:hAnsi="微软雅黑" w:eastAsia="仿宋_GB2312" w:cs="黑体"/>
          <w:color w:val="000000"/>
          <w:kern w:val="0"/>
          <w:sz w:val="24"/>
          <w:szCs w:val="21"/>
        </w:rPr>
        <w:t>多窗体程序的调用</w:t>
      </w:r>
      <w:r>
        <w:rPr>
          <w:rFonts w:hint="eastAsia" w:ascii="仿宋_GB2312" w:hAnsi="Times New Roman" w:eastAsia="仿宋_GB2312"/>
          <w:sz w:val="24"/>
          <w:szCs w:val="24"/>
        </w:rPr>
        <w:t>考核指标：（1）合理使用WinForm窗体。（2）</w:t>
      </w:r>
      <w:r>
        <w:rPr>
          <w:rFonts w:hint="eastAsia" w:ascii="仿宋_GB2312" w:hAnsi="微软雅黑" w:eastAsia="仿宋_GB2312" w:cs="黑体"/>
          <w:color w:val="000000"/>
          <w:kern w:val="0"/>
          <w:sz w:val="24"/>
          <w:szCs w:val="21"/>
        </w:rPr>
        <w:t>菜单设计</w:t>
      </w:r>
      <w:r>
        <w:rPr>
          <w:rFonts w:hint="eastAsia" w:ascii="仿宋_GB2312" w:hAnsi="Times New Roman" w:eastAsia="仿宋_GB2312"/>
          <w:sz w:val="24"/>
          <w:szCs w:val="24"/>
        </w:rPr>
        <w:t>合理使用。（3）合理使用各种控件。（4）充分体现面向对象的编程思想。（5）合理调用多窗体界面。每一项指标满分20分，对于出现的其他小问题酌情扣分。</w:t>
      </w:r>
      <w:r>
        <w:rPr>
          <w:rFonts w:hint="eastAsia" w:ascii="仿宋_GB2312" w:hAnsi="微软雅黑" w:eastAsia="仿宋_GB2312" w:cs="黑体"/>
          <w:color w:val="000000"/>
          <w:kern w:val="0"/>
          <w:sz w:val="24"/>
          <w:szCs w:val="21"/>
        </w:rPr>
        <w:t>读取XML的通讯录项目</w:t>
      </w:r>
      <w:r>
        <w:rPr>
          <w:rFonts w:hint="eastAsia" w:ascii="仿宋_GB2312" w:hAnsi="Times New Roman" w:eastAsia="仿宋_GB2312"/>
          <w:sz w:val="24"/>
          <w:szCs w:val="24"/>
        </w:rPr>
        <w:t>要求学生在一周时间内结合题目要求设计出符合班级需求的通讯录管理项目，并完成项目。</w:t>
      </w:r>
      <w:r>
        <w:rPr>
          <w:rFonts w:hint="eastAsia" w:ascii="仿宋_GB2312" w:hAnsi="微软雅黑" w:eastAsia="仿宋_GB2312" w:cs="黑体"/>
          <w:color w:val="000000"/>
          <w:kern w:val="0"/>
          <w:sz w:val="24"/>
          <w:szCs w:val="21"/>
        </w:rPr>
        <w:t>多窗体程序的调用项目</w:t>
      </w:r>
      <w:r>
        <w:rPr>
          <w:rFonts w:hint="eastAsia" w:ascii="仿宋_GB2312" w:hAnsi="Times New Roman" w:eastAsia="仿宋_GB2312"/>
          <w:sz w:val="24"/>
          <w:szCs w:val="24"/>
        </w:rPr>
        <w:t>和</w:t>
      </w:r>
      <w:r>
        <w:rPr>
          <w:rFonts w:hint="eastAsia" w:ascii="仿宋_GB2312" w:hAnsi="微软雅黑" w:eastAsia="仿宋_GB2312" w:cs="黑体"/>
          <w:color w:val="000000"/>
          <w:kern w:val="0"/>
          <w:sz w:val="24"/>
          <w:szCs w:val="21"/>
        </w:rPr>
        <w:t>读取XML的通讯录项目</w:t>
      </w:r>
      <w:r>
        <w:rPr>
          <w:rFonts w:hint="eastAsia" w:ascii="仿宋_GB2312" w:hAnsi="Times New Roman" w:eastAsia="仿宋_GB2312"/>
          <w:sz w:val="24"/>
          <w:szCs w:val="24"/>
        </w:rPr>
        <w:t>分数取平均值作为总的期末考核成绩。期末考核成绩未达总分50%者，该门课程成绩作不及格处理。</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autoSpaceDE w:val="0"/>
        <w:autoSpaceDN w:val="0"/>
        <w:adjustRightInd w:val="0"/>
        <w:spacing w:after="156" w:afterLines="50" w:line="276" w:lineRule="auto"/>
        <w:ind w:left="630" w:leftChars="300"/>
        <w:jc w:val="left"/>
        <w:rPr>
          <w:rFonts w:ascii="仿宋_GB2312" w:hAnsi="Times New Roman" w:eastAsia="仿宋_GB2312"/>
          <w:sz w:val="24"/>
          <w:szCs w:val="24"/>
        </w:rPr>
      </w:pPr>
      <w:r>
        <w:rPr>
          <w:rFonts w:hint="eastAsia" w:ascii="仿宋_GB2312" w:hAnsi="Times New Roman" w:eastAsia="仿宋_GB2312"/>
          <w:sz w:val="24"/>
          <w:szCs w:val="24"/>
        </w:rPr>
        <w:t>[1] 张世明． C#程序设计基础．北京：电子工业出版社，2016.</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autoSpaceDE w:val="0"/>
        <w:autoSpaceDN w:val="0"/>
        <w:adjustRightInd w:val="0"/>
        <w:spacing w:after="156" w:afterLines="50" w:line="276" w:lineRule="auto"/>
        <w:ind w:left="630" w:leftChars="300"/>
        <w:jc w:val="left"/>
        <w:rPr>
          <w:rFonts w:ascii="仿宋_GB2312" w:hAnsi="Times New Roman" w:eastAsia="仿宋_GB2312"/>
          <w:color w:val="000000"/>
          <w:sz w:val="24"/>
          <w:szCs w:val="24"/>
        </w:rPr>
      </w:pPr>
      <w:r>
        <w:rPr>
          <w:rFonts w:hint="eastAsia" w:ascii="仿宋_GB2312" w:hAnsi="Times New Roman" w:eastAsia="仿宋_GB2312"/>
          <w:color w:val="000000"/>
          <w:sz w:val="24"/>
          <w:szCs w:val="24"/>
        </w:rPr>
        <w:t>[1] 索利斯 著 姚琪琳等译. C#入门经典，第四版．北京：人民邮电出版社，2013．</w:t>
      </w:r>
    </w:p>
    <w:p>
      <w:pPr>
        <w:autoSpaceDE w:val="0"/>
        <w:autoSpaceDN w:val="0"/>
        <w:adjustRightInd w:val="0"/>
        <w:spacing w:after="156" w:afterLines="50" w:line="276" w:lineRule="auto"/>
        <w:ind w:left="630" w:leftChars="300"/>
        <w:jc w:val="left"/>
        <w:rPr>
          <w:rFonts w:ascii="仿宋_GB2312" w:hAnsi="Times New Roman" w:eastAsia="仿宋_GB2312"/>
          <w:color w:val="000000"/>
          <w:sz w:val="24"/>
          <w:szCs w:val="24"/>
        </w:rPr>
      </w:pPr>
      <w:r>
        <w:rPr>
          <w:rFonts w:hint="eastAsia" w:ascii="仿宋_GB2312" w:hAnsi="Times New Roman" w:eastAsia="仿宋_GB2312"/>
          <w:color w:val="000000"/>
          <w:sz w:val="24"/>
          <w:szCs w:val="24"/>
        </w:rPr>
        <w:t>[2] John Sharp著 周靖译.Visual C#从入门到精通，第八版．北京：清华大学厄出版社，2016．</w:t>
      </w:r>
    </w:p>
    <w:p>
      <w:pPr>
        <w:autoSpaceDE w:val="0"/>
        <w:autoSpaceDN w:val="0"/>
        <w:adjustRightInd w:val="0"/>
        <w:spacing w:after="156" w:afterLines="50" w:line="276" w:lineRule="auto"/>
        <w:ind w:left="630" w:leftChars="300"/>
        <w:jc w:val="left"/>
        <w:rPr>
          <w:rFonts w:ascii="仿宋_GB2312" w:hAnsi="Times New Roman" w:eastAsia="仿宋_GB2312"/>
          <w:color w:val="000000"/>
          <w:sz w:val="24"/>
          <w:szCs w:val="24"/>
        </w:rPr>
      </w:pPr>
      <w:r>
        <w:rPr>
          <w:rFonts w:hint="eastAsia" w:ascii="仿宋_GB2312" w:hAnsi="Times New Roman" w:eastAsia="仿宋_GB2312"/>
          <w:color w:val="000000"/>
          <w:sz w:val="24"/>
          <w:szCs w:val="24"/>
        </w:rPr>
        <w:t>[3] 郑阿奇．Visual C#（2008版）应用案例教程，第一版．北京：电子工业出版社，2012．</w:t>
      </w:r>
    </w:p>
    <w:p>
      <w:pPr>
        <w:autoSpaceDE w:val="0"/>
        <w:autoSpaceDN w:val="0"/>
        <w:adjustRightInd w:val="0"/>
        <w:spacing w:after="156" w:afterLines="50" w:line="276" w:lineRule="auto"/>
        <w:ind w:left="630" w:leftChars="300"/>
        <w:jc w:val="left"/>
        <w:rPr>
          <w:rFonts w:ascii="仿宋_GB2312" w:hAnsi="Times New Roman" w:eastAsia="仿宋_GB2312"/>
          <w:color w:val="000000"/>
          <w:sz w:val="24"/>
          <w:szCs w:val="24"/>
        </w:rPr>
      </w:pPr>
      <w:r>
        <w:rPr>
          <w:rFonts w:hint="eastAsia" w:ascii="仿宋_GB2312" w:hAnsi="Times New Roman" w:eastAsia="仿宋_GB2312"/>
          <w:color w:val="000000"/>
          <w:sz w:val="24"/>
          <w:szCs w:val="24"/>
        </w:rPr>
        <w:t>[4] 龙马高新教育．C#从入门到精通，第二版．北京：人民邮电出版社，2015．</w:t>
      </w:r>
    </w:p>
    <w:p>
      <w:pPr>
        <w:autoSpaceDE w:val="0"/>
        <w:autoSpaceDN w:val="0"/>
        <w:adjustRightInd w:val="0"/>
        <w:spacing w:after="156" w:afterLines="50" w:line="276" w:lineRule="auto"/>
        <w:ind w:left="630" w:leftChars="300"/>
        <w:jc w:val="left"/>
        <w:rPr>
          <w:rFonts w:ascii="仿宋_GB2312" w:hAnsi="Times New Roman" w:eastAsia="仿宋_GB2312"/>
          <w:color w:val="000000"/>
          <w:sz w:val="24"/>
          <w:szCs w:val="24"/>
        </w:rPr>
      </w:pPr>
      <w:r>
        <w:rPr>
          <w:rFonts w:hint="eastAsia" w:ascii="仿宋_GB2312" w:hAnsi="Times New Roman" w:eastAsia="仿宋_GB2312"/>
          <w:color w:val="000000"/>
          <w:sz w:val="24"/>
          <w:szCs w:val="24"/>
        </w:rPr>
        <w:t>[5] 郑宇军，石海鹤，王卫红. C#语言程序设计基础，第三版．北京：清华大学厄出版社，2014．</w:t>
      </w:r>
    </w:p>
    <w:p>
      <w:pPr>
        <w:autoSpaceDE w:val="0"/>
        <w:autoSpaceDN w:val="0"/>
        <w:adjustRightInd w:val="0"/>
        <w:spacing w:after="156" w:afterLines="50" w:line="276" w:lineRule="auto"/>
        <w:ind w:left="630" w:leftChars="300"/>
        <w:jc w:val="left"/>
        <w:rPr>
          <w:rFonts w:ascii="仿宋_GB2312" w:hAnsi="Times New Roman" w:eastAsia="仿宋_GB2312"/>
          <w:color w:val="000000"/>
          <w:sz w:val="24"/>
          <w:szCs w:val="24"/>
        </w:rPr>
      </w:pPr>
      <w:r>
        <w:rPr>
          <w:rFonts w:hint="eastAsia" w:ascii="仿宋_GB2312" w:hAnsi="Times New Roman" w:eastAsia="仿宋_GB2312"/>
          <w:color w:val="000000"/>
          <w:sz w:val="24"/>
          <w:szCs w:val="24"/>
        </w:rPr>
        <w:t>[6] 传智播客高教产品研发部. C#程序设计基础入门教程，第一版．北京：人民邮电出版社，2014．</w:t>
      </w:r>
    </w:p>
    <w:p>
      <w:pPr>
        <w:autoSpaceDE w:val="0"/>
        <w:autoSpaceDN w:val="0"/>
        <w:adjustRightInd w:val="0"/>
        <w:spacing w:after="156" w:afterLines="50" w:line="276" w:lineRule="auto"/>
        <w:ind w:left="630" w:leftChars="300"/>
        <w:jc w:val="left"/>
        <w:rPr>
          <w:rFonts w:ascii="仿宋_GB2312" w:hAnsi="Times New Roman" w:eastAsia="仿宋_GB2312"/>
          <w:color w:val="000000"/>
          <w:sz w:val="24"/>
          <w:szCs w:val="24"/>
        </w:rPr>
      </w:pPr>
      <w:r>
        <w:rPr>
          <w:rFonts w:hint="eastAsia" w:ascii="仿宋_GB2312" w:hAnsi="Times New Roman" w:eastAsia="仿宋_GB2312"/>
          <w:color w:val="000000"/>
          <w:sz w:val="24"/>
          <w:szCs w:val="24"/>
        </w:rPr>
        <w:t>[7] 甘勇，尚展垒. C#程序设计，第一版．北京：人民邮电出版社，2016．</w:t>
      </w:r>
    </w:p>
    <w:p>
      <w:pPr>
        <w:autoSpaceDE w:val="0"/>
        <w:autoSpaceDN w:val="0"/>
        <w:adjustRightInd w:val="0"/>
        <w:spacing w:after="156" w:afterLines="50" w:line="276" w:lineRule="auto"/>
        <w:ind w:left="630" w:leftChars="300"/>
        <w:jc w:val="left"/>
        <w:rPr>
          <w:rFonts w:ascii="仿宋_GB2312" w:hAnsi="Times New Roman" w:eastAsia="仿宋_GB2312"/>
          <w:color w:val="000000"/>
          <w:sz w:val="24"/>
          <w:szCs w:val="24"/>
        </w:rPr>
      </w:pPr>
    </w:p>
    <w:p>
      <w:pPr>
        <w:autoSpaceDE w:val="0"/>
        <w:autoSpaceDN w:val="0"/>
        <w:adjustRightInd w:val="0"/>
        <w:spacing w:after="156" w:afterLines="50" w:line="276" w:lineRule="auto"/>
        <w:ind w:left="630" w:leftChars="300"/>
        <w:jc w:val="left"/>
        <w:rPr>
          <w:rFonts w:ascii="仿宋_GB2312" w:hAnsi="Times New Roman" w:eastAsia="仿宋_GB2312"/>
          <w:color w:val="000000"/>
          <w:sz w:val="24"/>
          <w:szCs w:val="24"/>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制订人：司艳丽</w:t>
      </w:r>
    </w:p>
    <w:p>
      <w:pPr>
        <w:ind w:firstLine="5320" w:firstLineChars="1900"/>
        <w:jc w:val="left"/>
        <w:rPr>
          <w:rFonts w:ascii="黑体" w:hAnsi="黑体" w:eastAsia="黑体"/>
          <w:sz w:val="28"/>
          <w:szCs w:val="28"/>
        </w:rPr>
      </w:pPr>
      <w:r>
        <w:rPr>
          <w:rFonts w:hint="eastAsia" w:ascii="黑体" w:hAnsi="黑体" w:eastAsia="黑体"/>
          <w:sz w:val="28"/>
          <w:szCs w:val="28"/>
        </w:rPr>
        <w:t>审核人：桂斌 王江涛</w:t>
      </w:r>
    </w:p>
    <w:p>
      <w:pPr>
        <w:ind w:left="5601" w:leftChars="2667" w:firstLine="840" w:firstLineChars="300"/>
        <w:jc w:val="left"/>
        <w:rPr>
          <w:rFonts w:ascii="黑体" w:hAnsi="黑体" w:eastAsia="黑体"/>
          <w:sz w:val="28"/>
          <w:szCs w:val="28"/>
        </w:rPr>
      </w:pPr>
      <w:r>
        <w:rPr>
          <w:rFonts w:hint="eastAsia" w:ascii="黑体" w:hAnsi="黑体" w:eastAsia="黑体"/>
          <w:sz w:val="28"/>
          <w:szCs w:val="28"/>
        </w:rPr>
        <w:t>2016年12月</w:t>
      </w:r>
    </w:p>
    <w:p>
      <w:pPr>
        <w:widowControl/>
        <w:jc w:val="left"/>
        <w:rPr>
          <w:rFonts w:ascii="黑体" w:hAnsi="黑体" w:eastAsia="黑体"/>
          <w:sz w:val="28"/>
          <w:szCs w:val="28"/>
        </w:rPr>
      </w:pPr>
      <w:r>
        <w:rPr>
          <w:rFonts w:ascii="黑体" w:hAnsi="黑体" w:eastAsia="黑体"/>
          <w:sz w:val="28"/>
          <w:szCs w:val="28"/>
        </w:rPr>
        <w:br w:type="page"/>
      </w:r>
    </w:p>
    <w:p>
      <w:pPr>
        <w:spacing w:before="156" w:beforeLines="50" w:after="156" w:afterLines="50" w:line="360" w:lineRule="auto"/>
        <w:jc w:val="center"/>
        <w:rPr>
          <w:rFonts w:eastAsia="黑体"/>
          <w:sz w:val="36"/>
          <w:szCs w:val="36"/>
        </w:rPr>
      </w:pPr>
      <w:r>
        <w:rPr>
          <w:rFonts w:hint="eastAsia" w:eastAsia="黑体"/>
          <w:sz w:val="36"/>
          <w:szCs w:val="36"/>
        </w:rPr>
        <w:t>计算机科学与技术学院计算机科学与技术（现代职业教育体系3+4）专业</w:t>
      </w:r>
    </w:p>
    <w:p>
      <w:pPr>
        <w:pStyle w:val="2"/>
      </w:pPr>
      <w:bookmarkStart w:id="10" w:name="_Toc477702897"/>
      <w:r>
        <w:rPr>
          <w:rFonts w:hint="eastAsia"/>
        </w:rPr>
        <w:t>《Java应用程序设计》课程教学大纲</w:t>
      </w:r>
      <w:bookmarkEnd w:id="10"/>
    </w:p>
    <w:p>
      <w:pPr>
        <w:spacing w:before="156" w:beforeLines="50" w:after="156" w:afterLines="50" w:line="360" w:lineRule="auto"/>
        <w:ind w:firstLine="420" w:firstLineChars="150"/>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1"/>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8"/>
        <w:gridCol w:w="3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678"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594"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Java 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678"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594"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bCs/>
                <w:sz w:val="24"/>
                <w:szCs w:val="24"/>
              </w:rPr>
              <w:t>专业必修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678"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594"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bCs/>
                <w:sz w:val="24"/>
                <w:szCs w:val="24"/>
              </w:rPr>
              <w:t>321B1A41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678"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594"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678"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594"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678"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594"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《C++程序设计》</w:t>
            </w:r>
          </w:p>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《计算机专业导论》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678"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594"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朱兆辉</w:t>
            </w:r>
          </w:p>
        </w:tc>
      </w:tr>
    </w:tbl>
    <w:p>
      <w:pPr>
        <w:spacing w:before="156" w:beforeLines="50" w:after="156" w:afterLines="50" w:line="460" w:lineRule="exact"/>
        <w:ind w:firstLine="412" w:firstLineChars="147"/>
        <w:rPr>
          <w:rFonts w:ascii="黑体" w:hAnsi="黑体" w:eastAsia="黑体"/>
          <w:b/>
          <w:sz w:val="28"/>
          <w:szCs w:val="28"/>
        </w:rPr>
      </w:pPr>
      <w:r>
        <w:rPr>
          <w:rFonts w:ascii="微软雅黑" w:hAnsi="微软雅黑" w:eastAsia="微软雅黑"/>
          <w:b/>
          <w:sz w:val="28"/>
          <w:szCs w:val="28"/>
        </w:rPr>
        <w:t xml:space="preserve">  </w:t>
      </w:r>
      <w:r>
        <w:rPr>
          <w:rFonts w:hint="eastAsia" w:ascii="黑体" w:hAnsi="黑体" w:eastAsia="黑体"/>
          <w:b/>
          <w:sz w:val="28"/>
          <w:szCs w:val="28"/>
        </w:rPr>
        <w:t xml:space="preserve">  二、课程目标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1.</w:t>
      </w:r>
      <w:r>
        <w:rPr>
          <w:rFonts w:hint="eastAsia" w:ascii="仿宋_GB2312" w:hAnsi="微软雅黑" w:eastAsia="仿宋_GB2312"/>
          <w:sz w:val="24"/>
          <w:szCs w:val="24"/>
        </w:rPr>
        <w:t xml:space="preserve"> 了解Java语言的发展历程，迅速得以推广的原因；了解Java语言的基本特点，包括：简单性、面向对象、结构中立 、支持语言级多线程、稳定性、安全性等；理解Java虚拟机及Java运行系统；掌握Java环境的安装和配置。</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2.</w:t>
      </w:r>
      <w:r>
        <w:rPr>
          <w:rFonts w:hint="eastAsia" w:ascii="仿宋_GB2312" w:hAnsi="微软雅黑" w:eastAsia="仿宋_GB2312"/>
          <w:sz w:val="24"/>
          <w:szCs w:val="24"/>
        </w:rPr>
        <w:t xml:space="preserve"> 掌握Java语言的基本语法、掌握面向对象程序设计的基本思想及基本概念、理解JDK开发平台的主要功能与组织等；</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3.</w:t>
      </w:r>
      <w:r>
        <w:rPr>
          <w:rFonts w:hint="eastAsia" w:ascii="仿宋_GB2312" w:hAnsi="微软雅黑" w:eastAsia="仿宋_GB2312"/>
          <w:sz w:val="24"/>
          <w:szCs w:val="24"/>
        </w:rPr>
        <w:t xml:space="preserve"> 掌握Java开发工具的安装和配置，能够较为熟练应用Java语言和有关的开发工具，并能够进行一些难度适中的工程或应用进行开发；</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4. 通过进一步的学习，对使用Java进行数据库的开发有一定的认识；</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5. 具备严谨的工程素养和良好的编程习惯,具备工程师的职业道德，遵守有关的职业规范。</w:t>
      </w: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1"/>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721"/>
        <w:gridCol w:w="2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72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275"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2. 问题分析：能够应用数学、自然科学和工程科学的研究思路与方法，结合文献研究，分析、表达面向计算机应用软件产品开发中的复杂问题，以获得有效结论。</w:t>
            </w:r>
          </w:p>
          <w:p>
            <w:pPr>
              <w:pStyle w:val="18"/>
              <w:spacing w:line="360" w:lineRule="auto"/>
              <w:ind w:left="105" w:leftChars="50" w:right="105" w:rightChars="50" w:firstLine="0" w:firstLineChars="0"/>
              <w:rPr>
                <w:rFonts w:ascii="仿宋_GB2312" w:hAnsi="宋体" w:eastAsia="仿宋_GB2312" w:cs="宋体"/>
                <w:color w:val="000000"/>
              </w:rPr>
            </w:pPr>
          </w:p>
        </w:tc>
        <w:tc>
          <w:tcPr>
            <w:tcW w:w="3721" w:type="dxa"/>
            <w:tcBorders>
              <w:top w:val="single" w:color="auto" w:sz="4" w:space="0"/>
              <w:left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2.1 针对实际问题选择恰当的数学、物理等相关知识进行推理分析；</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2.2 能够运用数学、物理等的相关知识分析复杂计算机工程问题，并结合计算机领域专业知识对复杂工程问题进行识别、表达与实施；</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2.3 在充分理解和掌握专业知识的基础上，能够运用所学知识开展文献检索和资料查询。</w:t>
            </w:r>
          </w:p>
        </w:tc>
        <w:tc>
          <w:tcPr>
            <w:tcW w:w="2275"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课程目标1</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课程目标2</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课程目标3</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课程目标4</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 设计/开发解决方案：能够针对复杂工程问题提出解决方案，在考虑社会、安全、法律、文化以及环境等因素前提下，设计满足特定需求的软件产品。</w:t>
            </w:r>
          </w:p>
          <w:p>
            <w:pPr>
              <w:pStyle w:val="18"/>
              <w:spacing w:line="360" w:lineRule="auto"/>
              <w:ind w:left="105" w:leftChars="50" w:right="105" w:rightChars="50" w:firstLine="0" w:firstLineChars="0"/>
              <w:rPr>
                <w:rFonts w:ascii="仿宋_GB2312" w:hAnsi="宋体" w:eastAsia="仿宋_GB2312" w:cs="宋体"/>
                <w:color w:val="000000"/>
              </w:rPr>
            </w:pPr>
          </w:p>
        </w:tc>
        <w:tc>
          <w:tcPr>
            <w:tcW w:w="372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3.1 掌握解决复杂计算机工程问题的基础数学知识、专业基础知识和其它必需的知识；</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3.2 具备计算机工程和项目开发所需的设计/开发技能，能够设计针对复杂工程问题的解决方案，设计满足特定需求的系统、单元或软件流程；</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3.3 能够综合运用理论和技术手段解决实际问题；</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3.4 能够在工程设计中综合考虑社会、健康、安全、法律、文化等因素；</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3.5根据IT行业的特点，培养具有良好创新意识的工程人才。</w:t>
            </w:r>
          </w:p>
        </w:tc>
        <w:tc>
          <w:tcPr>
            <w:tcW w:w="2275"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课程目标1</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课程目标5</w:t>
            </w:r>
          </w:p>
        </w:tc>
      </w:tr>
    </w:tbl>
    <w:p>
      <w:pPr>
        <w:spacing w:before="156" w:beforeLines="50" w:after="156" w:afterLines="50"/>
        <w:ind w:firstLine="420" w:firstLineChars="150"/>
        <w:jc w:val="left"/>
        <w:rPr>
          <w:rFonts w:ascii="微软雅黑" w:hAnsi="微软雅黑" w:eastAsia="微软雅黑"/>
          <w:b/>
          <w:sz w:val="28"/>
          <w:szCs w:val="28"/>
        </w:rPr>
        <w:sectPr>
          <w:headerReference r:id="rId18" w:type="default"/>
          <w:footerReference r:id="rId19" w:type="default"/>
          <w:pgSz w:w="11906" w:h="16838"/>
          <w:pgMar w:top="1440" w:right="1800" w:bottom="1440" w:left="1800" w:header="851" w:footer="992" w:gutter="0"/>
          <w:cols w:space="720" w:num="1"/>
          <w:docGrid w:type="lines" w:linePitch="312" w:charSpace="0"/>
        </w:sectPr>
      </w:pP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三、教学内容与预期学习成效</w:t>
      </w:r>
    </w:p>
    <w:tbl>
      <w:tblPr>
        <w:tblStyle w:val="11"/>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1. Java类的声明及访问控制</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w:t>
            </w:r>
          </w:p>
        </w:tc>
        <w:tc>
          <w:tcPr>
            <w:tcW w:w="3543" w:type="dxa"/>
            <w:vAlign w:val="center"/>
          </w:tcPr>
          <w:p>
            <w:pPr>
              <w:numPr>
                <w:ilvl w:val="0"/>
                <w:numId w:val="1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标识符和JAVABEANS；</w:t>
            </w:r>
          </w:p>
          <w:p>
            <w:pPr>
              <w:numPr>
                <w:ilvl w:val="0"/>
                <w:numId w:val="1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声明类；</w:t>
            </w:r>
          </w:p>
          <w:p>
            <w:pPr>
              <w:numPr>
                <w:ilvl w:val="0"/>
                <w:numId w:val="1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声明接口；</w:t>
            </w:r>
          </w:p>
          <w:p>
            <w:pPr>
              <w:numPr>
                <w:ilvl w:val="0"/>
                <w:numId w:val="1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声明类成员；</w:t>
            </w:r>
          </w:p>
        </w:tc>
        <w:tc>
          <w:tcPr>
            <w:tcW w:w="4111"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w:t>
            </w:r>
            <w:r>
              <w:rPr>
                <w:rFonts w:ascii="仿宋_GB2312" w:hAnsi="微软雅黑" w:eastAsia="仿宋_GB2312"/>
                <w:szCs w:val="21"/>
              </w:rPr>
              <w:t xml:space="preserve"> </w:t>
            </w:r>
            <w:r>
              <w:rPr>
                <w:rFonts w:hint="eastAsia" w:ascii="仿宋_GB2312" w:hAnsi="微软雅黑" w:eastAsia="仿宋_GB2312"/>
                <w:szCs w:val="21"/>
              </w:rPr>
              <w:t>掌握</w:t>
            </w:r>
            <w:r>
              <w:rPr>
                <w:rFonts w:ascii="仿宋_GB2312" w:hAnsi="微软雅黑" w:eastAsia="仿宋_GB2312"/>
                <w:szCs w:val="21"/>
              </w:rPr>
              <w:t>合法的标识符号使用</w:t>
            </w:r>
            <w:r>
              <w:rPr>
                <w:rFonts w:hint="eastAsia" w:ascii="仿宋_GB2312" w:hAnsi="微软雅黑" w:eastAsia="仿宋_GB2312"/>
                <w:szCs w:val="21"/>
              </w:rPr>
              <w:t>；</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w:t>
            </w:r>
            <w:r>
              <w:rPr>
                <w:rFonts w:ascii="仿宋_GB2312" w:hAnsi="微软雅黑" w:eastAsia="仿宋_GB2312"/>
                <w:szCs w:val="21"/>
              </w:rPr>
              <w:t xml:space="preserve"> </w:t>
            </w:r>
            <w:r>
              <w:rPr>
                <w:rFonts w:hint="eastAsia" w:ascii="仿宋_GB2312" w:hAnsi="微软雅黑" w:eastAsia="仿宋_GB2312"/>
                <w:szCs w:val="21"/>
              </w:rPr>
              <w:t>了解JAVABEANS标准；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 掌握类的声明和修饰符；</w:t>
            </w:r>
          </w:p>
          <w:p>
            <w:pPr>
              <w:widowControl/>
              <w:spacing w:after="62" w:afterLines="20" w:line="300" w:lineRule="exact"/>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4</w:t>
            </w:r>
            <w:r>
              <w:rPr>
                <w:rFonts w:ascii="仿宋_GB2312" w:hAnsi="微软雅黑" w:eastAsia="仿宋_GB2312"/>
                <w:szCs w:val="21"/>
              </w:rPr>
              <w:t>)</w:t>
            </w:r>
            <w:r>
              <w:rPr>
                <w:rFonts w:hint="eastAsia" w:ascii="仿宋_GB2312" w:hAnsi="微软雅黑" w:eastAsia="仿宋_GB2312"/>
                <w:szCs w:val="21"/>
              </w:rPr>
              <w:t xml:space="preserve"> 掌握类成员的定义；</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r>
              <w:rPr>
                <w:rFonts w:ascii="仿宋_GB2312" w:hAnsi="微软雅黑" w:eastAsia="仿宋_GB2312"/>
                <w:szCs w:val="21"/>
              </w:rPr>
              <w:t xml:space="preserve"> </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2. 面向对象的思想</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numPr>
                <w:ilvl w:val="0"/>
                <w:numId w:val="1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封装的含义及使用；</w:t>
            </w:r>
          </w:p>
          <w:p>
            <w:pPr>
              <w:numPr>
                <w:ilvl w:val="0"/>
                <w:numId w:val="1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继承的含义及使用；</w:t>
            </w:r>
          </w:p>
          <w:p>
            <w:pPr>
              <w:numPr>
                <w:ilvl w:val="0"/>
                <w:numId w:val="1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多态性，重载，重写；</w:t>
            </w:r>
          </w:p>
          <w:p>
            <w:pPr>
              <w:numPr>
                <w:ilvl w:val="0"/>
                <w:numId w:val="1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接口实现；</w:t>
            </w:r>
          </w:p>
          <w:p>
            <w:pPr>
              <w:numPr>
                <w:ilvl w:val="0"/>
                <w:numId w:val="1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构造函数和实例化；</w:t>
            </w:r>
          </w:p>
        </w:tc>
        <w:tc>
          <w:tcPr>
            <w:tcW w:w="4111" w:type="dxa"/>
            <w:vAlign w:val="center"/>
          </w:tcPr>
          <w:p>
            <w:pPr>
              <w:widowControl/>
              <w:numPr>
                <w:ilvl w:val="0"/>
                <w:numId w:val="18"/>
              </w:numPr>
              <w:spacing w:after="62" w:afterLines="20"/>
              <w:jc w:val="left"/>
              <w:rPr>
                <w:rFonts w:ascii="仿宋_GB2312" w:hAnsi="微软雅黑" w:eastAsia="仿宋_GB2312"/>
                <w:szCs w:val="21"/>
              </w:rPr>
            </w:pPr>
            <w:r>
              <w:rPr>
                <w:rFonts w:hint="eastAsia" w:ascii="仿宋_GB2312" w:hAnsi="微软雅黑" w:eastAsia="仿宋_GB2312"/>
                <w:szCs w:val="21"/>
              </w:rPr>
              <w:t>理解封装的含义及使用方法；</w:t>
            </w:r>
          </w:p>
          <w:p>
            <w:pPr>
              <w:widowControl/>
              <w:numPr>
                <w:ilvl w:val="0"/>
                <w:numId w:val="18"/>
              </w:numPr>
              <w:spacing w:after="62" w:afterLines="20"/>
              <w:jc w:val="left"/>
              <w:rPr>
                <w:rFonts w:ascii="仿宋_GB2312" w:hAnsi="微软雅黑" w:eastAsia="仿宋_GB2312"/>
                <w:szCs w:val="21"/>
              </w:rPr>
            </w:pPr>
            <w:r>
              <w:rPr>
                <w:rFonts w:hint="eastAsia" w:ascii="仿宋_GB2312" w:hAnsi="微软雅黑" w:eastAsia="仿宋_GB2312"/>
                <w:szCs w:val="21"/>
              </w:rPr>
              <w:t>理解继承并使用继承来重用代码，了解多态性作用；</w:t>
            </w:r>
          </w:p>
          <w:p>
            <w:pPr>
              <w:widowControl/>
              <w:numPr>
                <w:ilvl w:val="0"/>
                <w:numId w:val="18"/>
              </w:numPr>
              <w:spacing w:after="62" w:afterLines="20"/>
              <w:jc w:val="left"/>
              <w:rPr>
                <w:rFonts w:ascii="仿宋_GB2312" w:hAnsi="微软雅黑" w:eastAsia="仿宋_GB2312"/>
                <w:szCs w:val="21"/>
              </w:rPr>
            </w:pPr>
            <w:r>
              <w:rPr>
                <w:rFonts w:hint="eastAsia" w:ascii="仿宋_GB2312" w:hAnsi="微软雅黑" w:eastAsia="仿宋_GB2312"/>
                <w:szCs w:val="21"/>
              </w:rPr>
              <w:t>掌握重载的使用，区分重载和重写；</w:t>
            </w:r>
          </w:p>
          <w:p>
            <w:pPr>
              <w:widowControl/>
              <w:numPr>
                <w:ilvl w:val="0"/>
                <w:numId w:val="18"/>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掌握通过构造函数进行实例化的方法；</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0"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3.</w:t>
            </w:r>
            <w:r>
              <w:rPr>
                <w:rFonts w:ascii="仿宋_GB2312" w:hAnsi="Times New Roman" w:eastAsia="仿宋_GB2312"/>
                <w:szCs w:val="21"/>
              </w:rPr>
              <w:t xml:space="preserve"> 赋值的使用</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w:t>
            </w:r>
          </w:p>
        </w:tc>
        <w:tc>
          <w:tcPr>
            <w:tcW w:w="3543" w:type="dxa"/>
            <w:vAlign w:val="center"/>
          </w:tcPr>
          <w:p>
            <w:pPr>
              <w:numPr>
                <w:ilvl w:val="0"/>
                <w:numId w:val="5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常用赋值的使用；</w:t>
            </w:r>
          </w:p>
          <w:p>
            <w:pPr>
              <w:numPr>
                <w:ilvl w:val="0"/>
                <w:numId w:val="5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数组</w:t>
            </w:r>
            <w:r>
              <w:rPr>
                <w:rFonts w:ascii="仿宋_GB2312" w:hAnsi="微软雅黑" w:eastAsia="仿宋_GB2312"/>
                <w:szCs w:val="21"/>
              </w:rPr>
              <w:t>的使用</w:t>
            </w:r>
            <w:r>
              <w:rPr>
                <w:rFonts w:hint="eastAsia" w:ascii="仿宋_GB2312" w:hAnsi="微软雅黑" w:eastAsia="仿宋_GB2312"/>
                <w:szCs w:val="21"/>
              </w:rPr>
              <w:t>；</w:t>
            </w:r>
          </w:p>
          <w:p>
            <w:pPr>
              <w:numPr>
                <w:ilvl w:val="0"/>
                <w:numId w:val="5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包装器和装箱；</w:t>
            </w:r>
          </w:p>
          <w:p>
            <w:pPr>
              <w:numPr>
                <w:ilvl w:val="0"/>
                <w:numId w:val="50"/>
              </w:numPr>
              <w:adjustRightInd w:val="0"/>
              <w:snapToGrid w:val="0"/>
              <w:jc w:val="left"/>
              <w:rPr>
                <w:rFonts w:ascii="仿宋_GB2312" w:hAnsi="微软雅黑" w:eastAsia="仿宋_GB2312"/>
                <w:szCs w:val="21"/>
              </w:rPr>
            </w:pPr>
            <w:r>
              <w:rPr>
                <w:rFonts w:hint="eastAsia" w:ascii="仿宋_GB2312" w:hAnsi="微软雅黑" w:eastAsia="仿宋_GB2312"/>
                <w:szCs w:val="21"/>
              </w:rPr>
              <w:t>垃圾收集；</w:t>
            </w:r>
          </w:p>
        </w:tc>
        <w:tc>
          <w:tcPr>
            <w:tcW w:w="4111" w:type="dxa"/>
            <w:vAlign w:val="center"/>
          </w:tcPr>
          <w:p>
            <w:pPr>
              <w:widowControl/>
              <w:spacing w:after="62" w:afterLines="20"/>
              <w:ind w:left="420"/>
              <w:rPr>
                <w:rFonts w:ascii="仿宋_GB2312" w:hAnsi="微软雅黑" w:eastAsia="仿宋_GB2312"/>
                <w:szCs w:val="21"/>
              </w:rPr>
            </w:pPr>
          </w:p>
          <w:p>
            <w:pPr>
              <w:widowControl/>
              <w:numPr>
                <w:ilvl w:val="0"/>
                <w:numId w:val="51"/>
              </w:numPr>
              <w:spacing w:after="62" w:afterLines="20"/>
              <w:rPr>
                <w:rFonts w:ascii="仿宋_GB2312" w:hAnsi="微软雅黑" w:eastAsia="仿宋_GB2312"/>
                <w:szCs w:val="21"/>
              </w:rPr>
            </w:pPr>
            <w:r>
              <w:rPr>
                <w:rFonts w:hint="eastAsia" w:ascii="仿宋_GB2312" w:hAnsi="微软雅黑" w:eastAsia="仿宋_GB2312"/>
                <w:szCs w:val="21"/>
              </w:rPr>
              <w:t>掌握栈和堆使用和区别；</w:t>
            </w:r>
          </w:p>
          <w:p>
            <w:pPr>
              <w:widowControl/>
              <w:numPr>
                <w:ilvl w:val="0"/>
                <w:numId w:val="51"/>
              </w:numPr>
              <w:spacing w:after="62" w:afterLines="20"/>
              <w:rPr>
                <w:rFonts w:ascii="仿宋_GB2312" w:hAnsi="微软雅黑" w:eastAsia="仿宋_GB2312"/>
                <w:szCs w:val="21"/>
              </w:rPr>
            </w:pPr>
            <w:r>
              <w:rPr>
                <w:rFonts w:hint="eastAsia" w:ascii="仿宋_GB2312" w:hAnsi="微软雅黑" w:eastAsia="仿宋_GB2312"/>
                <w:szCs w:val="21"/>
              </w:rPr>
              <w:t>能熟练使用赋值运算符；</w:t>
            </w:r>
          </w:p>
          <w:p>
            <w:pPr>
              <w:widowControl/>
              <w:numPr>
                <w:ilvl w:val="0"/>
                <w:numId w:val="51"/>
              </w:numPr>
              <w:spacing w:after="62" w:afterLines="20"/>
              <w:rPr>
                <w:rFonts w:ascii="仿宋_GB2312" w:hAnsi="微软雅黑" w:eastAsia="仿宋_GB2312"/>
                <w:szCs w:val="21"/>
              </w:rPr>
            </w:pPr>
            <w:r>
              <w:rPr>
                <w:rFonts w:hint="eastAsia" w:ascii="仿宋_GB2312" w:hAnsi="微软雅黑" w:eastAsia="仿宋_GB2312"/>
                <w:szCs w:val="21"/>
              </w:rPr>
              <w:t>能熟练使用数组；</w:t>
            </w:r>
          </w:p>
          <w:p>
            <w:pPr>
              <w:widowControl/>
              <w:numPr>
                <w:ilvl w:val="0"/>
                <w:numId w:val="51"/>
              </w:numPr>
              <w:spacing w:after="62" w:afterLines="20"/>
              <w:rPr>
                <w:rFonts w:ascii="仿宋_GB2312" w:hAnsi="微软雅黑" w:eastAsia="仿宋_GB2312"/>
                <w:szCs w:val="21"/>
              </w:rPr>
            </w:pPr>
            <w:r>
              <w:rPr>
                <w:rFonts w:hint="eastAsia" w:ascii="仿宋_GB2312" w:hAnsi="微软雅黑" w:eastAsia="仿宋_GB2312"/>
                <w:szCs w:val="21"/>
              </w:rPr>
              <w:t>掌握包装类的设计及实现；</w:t>
            </w:r>
          </w:p>
          <w:p>
            <w:pPr>
              <w:widowControl/>
              <w:numPr>
                <w:ilvl w:val="0"/>
                <w:numId w:val="51"/>
              </w:numPr>
              <w:spacing w:after="62" w:afterLines="20"/>
              <w:rPr>
                <w:rFonts w:ascii="仿宋_GB2312" w:hAnsi="微软雅黑" w:eastAsia="仿宋_GB2312"/>
                <w:szCs w:val="21"/>
              </w:rPr>
            </w:pPr>
            <w:r>
              <w:rPr>
                <w:rFonts w:hint="eastAsia" w:ascii="仿宋_GB2312" w:hAnsi="微软雅黑" w:eastAsia="仿宋_GB2312"/>
                <w:szCs w:val="21"/>
              </w:rPr>
              <w:t>理解Java垃圾收集器的作用；</w:t>
            </w:r>
          </w:p>
          <w:p>
            <w:pPr>
              <w:widowControl/>
              <w:spacing w:after="62" w:afterLines="20"/>
              <w:ind w:left="420"/>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4. 运算符</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numPr>
                <w:ilvl w:val="0"/>
                <w:numId w:val="2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赋值运算符；</w:t>
            </w:r>
          </w:p>
          <w:p>
            <w:pPr>
              <w:numPr>
                <w:ilvl w:val="0"/>
                <w:numId w:val="2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关系运算符；</w:t>
            </w:r>
          </w:p>
          <w:p>
            <w:pPr>
              <w:numPr>
                <w:ilvl w:val="0"/>
                <w:numId w:val="2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算符运算符；</w:t>
            </w:r>
          </w:p>
          <w:p>
            <w:pPr>
              <w:numPr>
                <w:ilvl w:val="0"/>
                <w:numId w:val="2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条件运算符；</w:t>
            </w:r>
          </w:p>
          <w:p>
            <w:pPr>
              <w:numPr>
                <w:ilvl w:val="0"/>
                <w:numId w:val="2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逻辑运算符；</w:t>
            </w:r>
          </w:p>
        </w:tc>
        <w:tc>
          <w:tcPr>
            <w:tcW w:w="4111" w:type="dxa"/>
            <w:vAlign w:val="center"/>
          </w:tcPr>
          <w:p>
            <w:pPr>
              <w:widowControl/>
              <w:numPr>
                <w:ilvl w:val="0"/>
                <w:numId w:val="26"/>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掌握各类运算符的使用及区别；</w:t>
            </w:r>
          </w:p>
          <w:p>
            <w:pPr>
              <w:widowControl/>
              <w:numPr>
                <w:ilvl w:val="0"/>
                <w:numId w:val="26"/>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能</w:t>
            </w:r>
            <w:r>
              <w:rPr>
                <w:rFonts w:ascii="仿宋_GB2312" w:hAnsi="微软雅黑" w:eastAsia="仿宋_GB2312"/>
                <w:szCs w:val="21"/>
              </w:rPr>
              <w:t>合理使用混合运算</w:t>
            </w:r>
            <w:r>
              <w:rPr>
                <w:rFonts w:hint="eastAsia" w:ascii="仿宋_GB2312" w:hAnsi="微软雅黑" w:eastAsia="仿宋_GB2312"/>
                <w:szCs w:val="21"/>
              </w:rPr>
              <w:t>，</w:t>
            </w:r>
            <w:r>
              <w:rPr>
                <w:rFonts w:ascii="仿宋_GB2312" w:hAnsi="微软雅黑" w:eastAsia="仿宋_GB2312"/>
                <w:szCs w:val="21"/>
              </w:rPr>
              <w:t>并掌握各运算符的优先级</w:t>
            </w:r>
            <w:r>
              <w:rPr>
                <w:rFonts w:hint="eastAsia" w:ascii="仿宋_GB2312" w:hAnsi="微软雅黑" w:eastAsia="仿宋_GB2312"/>
                <w:szCs w:val="21"/>
              </w:rPr>
              <w:t>；</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5.流程控制、异常、断言</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w:t>
            </w:r>
          </w:p>
        </w:tc>
        <w:tc>
          <w:tcPr>
            <w:tcW w:w="3543" w:type="dxa"/>
            <w:vAlign w:val="center"/>
          </w:tcPr>
          <w:p>
            <w:pPr>
              <w:numPr>
                <w:ilvl w:val="0"/>
                <w:numId w:val="5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选择语句；</w:t>
            </w:r>
          </w:p>
          <w:p>
            <w:pPr>
              <w:numPr>
                <w:ilvl w:val="0"/>
                <w:numId w:val="5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循环语句；</w:t>
            </w:r>
          </w:p>
          <w:p>
            <w:pPr>
              <w:numPr>
                <w:ilvl w:val="0"/>
                <w:numId w:val="5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异常处理；</w:t>
            </w:r>
          </w:p>
          <w:p>
            <w:pPr>
              <w:numPr>
                <w:ilvl w:val="0"/>
                <w:numId w:val="5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断言使用；</w:t>
            </w:r>
          </w:p>
        </w:tc>
        <w:tc>
          <w:tcPr>
            <w:tcW w:w="4111" w:type="dxa"/>
            <w:vAlign w:val="center"/>
          </w:tcPr>
          <w:p>
            <w:pPr>
              <w:widowControl/>
              <w:numPr>
                <w:ilvl w:val="0"/>
                <w:numId w:val="29"/>
              </w:numPr>
              <w:spacing w:after="62" w:afterLines="20" w:line="300" w:lineRule="exact"/>
              <w:rPr>
                <w:rFonts w:ascii="仿宋_GB2312" w:hAnsi="微软雅黑" w:eastAsia="仿宋_GB2312"/>
                <w:szCs w:val="21"/>
              </w:rPr>
            </w:pPr>
            <w:r>
              <w:rPr>
                <w:rFonts w:hint="eastAsia" w:ascii="仿宋_GB2312" w:hAnsi="微软雅黑" w:eastAsia="仿宋_GB2312"/>
                <w:szCs w:val="21"/>
              </w:rPr>
              <w:t>熟悉选择语句和循环语句的使用；</w:t>
            </w:r>
          </w:p>
          <w:p>
            <w:pPr>
              <w:widowControl/>
              <w:numPr>
                <w:ilvl w:val="0"/>
                <w:numId w:val="29"/>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掌握迭代器的使用；</w:t>
            </w:r>
          </w:p>
          <w:p>
            <w:pPr>
              <w:widowControl/>
              <w:numPr>
                <w:ilvl w:val="0"/>
                <w:numId w:val="29"/>
              </w:numPr>
              <w:spacing w:after="62" w:afterLines="20" w:line="300" w:lineRule="exact"/>
              <w:rPr>
                <w:rFonts w:ascii="仿宋_GB2312" w:hAnsi="微软雅黑" w:eastAsia="仿宋_GB2312"/>
                <w:szCs w:val="21"/>
              </w:rPr>
            </w:pPr>
            <w:r>
              <w:rPr>
                <w:rFonts w:hint="eastAsia" w:ascii="仿宋_GB2312" w:hAnsi="微软雅黑" w:eastAsia="仿宋_GB2312"/>
                <w:szCs w:val="21"/>
              </w:rPr>
              <w:t>了解异常处理的原理，掌握异常处理；</w:t>
            </w:r>
          </w:p>
          <w:p>
            <w:pPr>
              <w:widowControl/>
              <w:numPr>
                <w:ilvl w:val="0"/>
                <w:numId w:val="29"/>
              </w:numPr>
              <w:spacing w:after="62" w:afterLines="20" w:line="300" w:lineRule="exact"/>
              <w:rPr>
                <w:rFonts w:ascii="仿宋_GB2312" w:hAnsi="微软雅黑" w:eastAsia="仿宋_GB2312"/>
                <w:szCs w:val="21"/>
              </w:rPr>
            </w:pPr>
            <w:r>
              <w:rPr>
                <w:rFonts w:hint="eastAsia" w:ascii="仿宋_GB2312" w:hAnsi="微软雅黑" w:eastAsia="仿宋_GB2312"/>
                <w:szCs w:val="21"/>
              </w:rPr>
              <w:t>了解常见的异常和错误；</w:t>
            </w:r>
          </w:p>
          <w:p>
            <w:pPr>
              <w:widowControl/>
              <w:numPr>
                <w:ilvl w:val="0"/>
                <w:numId w:val="29"/>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掌握断言使用机制；</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pacing w:val="-20"/>
                <w:szCs w:val="21"/>
              </w:rPr>
              <w:t>6</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pacing w:val="-20"/>
                <w:szCs w:val="21"/>
              </w:rPr>
              <w:t>6</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5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w:t>
            </w:r>
            <w:r>
              <w:rPr>
                <w:rFonts w:hint="eastAsia"/>
              </w:rPr>
              <w:t xml:space="preserve"> </w:t>
            </w:r>
            <w:r>
              <w:rPr>
                <w:rFonts w:hint="eastAsia" w:ascii="仿宋_GB2312" w:hAnsi="微软雅黑" w:eastAsia="仿宋_GB2312"/>
                <w:szCs w:val="21"/>
              </w:rPr>
              <w:t>字符串、I/O、格式化</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w:t>
            </w:r>
            <w:r>
              <w:rPr>
                <w:rFonts w:hint="eastAsia" w:ascii="仿宋_GB2312" w:hAnsi="微软雅黑" w:eastAsia="仿宋_GB2312"/>
                <w:szCs w:val="21"/>
              </w:rPr>
              <w:tab/>
            </w:r>
            <w:r>
              <w:rPr>
                <w:rFonts w:hint="eastAsia" w:ascii="仿宋_GB2312" w:hAnsi="微软雅黑" w:eastAsia="仿宋_GB2312"/>
                <w:szCs w:val="21"/>
              </w:rPr>
              <w:t>字符串类；</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w:t>
            </w:r>
            <w:r>
              <w:rPr>
                <w:rFonts w:hint="eastAsia" w:ascii="仿宋_GB2312" w:hAnsi="微软雅黑" w:eastAsia="仿宋_GB2312"/>
                <w:szCs w:val="21"/>
              </w:rPr>
              <w:tab/>
            </w:r>
            <w:r>
              <w:rPr>
                <w:rFonts w:hint="eastAsia" w:ascii="仿宋_GB2312" w:hAnsi="微软雅黑" w:eastAsia="仿宋_GB2312"/>
                <w:szCs w:val="21"/>
              </w:rPr>
              <w:t>文件导航与I/O；</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w:t>
            </w:r>
            <w:r>
              <w:rPr>
                <w:rFonts w:hint="eastAsia" w:ascii="仿宋_GB2312" w:hAnsi="微软雅黑" w:eastAsia="仿宋_GB2312"/>
                <w:szCs w:val="21"/>
              </w:rPr>
              <w:tab/>
            </w:r>
            <w:r>
              <w:rPr>
                <w:rFonts w:hint="eastAsia" w:ascii="仿宋_GB2312" w:hAnsi="微软雅黑" w:eastAsia="仿宋_GB2312"/>
                <w:szCs w:val="21"/>
              </w:rPr>
              <w:t>串行化；</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w:t>
            </w:r>
            <w:r>
              <w:rPr>
                <w:rFonts w:hint="eastAsia" w:ascii="仿宋_GB2312" w:hAnsi="微软雅黑" w:eastAsia="仿宋_GB2312"/>
                <w:szCs w:val="21"/>
              </w:rPr>
              <w:tab/>
            </w:r>
            <w:r>
              <w:rPr>
                <w:rFonts w:hint="eastAsia" w:ascii="仿宋_GB2312" w:hAnsi="微软雅黑" w:eastAsia="仿宋_GB2312"/>
                <w:szCs w:val="21"/>
              </w:rPr>
              <w:t>日期、数字、货币；</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w:t>
            </w:r>
            <w:r>
              <w:rPr>
                <w:rFonts w:hint="eastAsia" w:ascii="仿宋_GB2312" w:hAnsi="微软雅黑" w:eastAsia="仿宋_GB2312"/>
                <w:szCs w:val="21"/>
              </w:rPr>
              <w:tab/>
            </w:r>
            <w:r>
              <w:rPr>
                <w:rFonts w:hint="eastAsia" w:ascii="仿宋_GB2312" w:hAnsi="微软雅黑" w:eastAsia="仿宋_GB2312"/>
                <w:szCs w:val="21"/>
              </w:rPr>
              <w:t>解析、分解、格式化；</w:t>
            </w:r>
          </w:p>
          <w:p>
            <w:pPr>
              <w:adjustRightInd w:val="0"/>
              <w:snapToGrid w:val="0"/>
              <w:spacing w:after="62" w:afterLines="20"/>
              <w:jc w:val="left"/>
              <w:rPr>
                <w:rFonts w:ascii="仿宋_GB2312" w:hAnsi="微软雅黑" w:eastAsia="仿宋_GB2312"/>
                <w:szCs w:val="21"/>
              </w:rPr>
            </w:pPr>
          </w:p>
        </w:tc>
        <w:tc>
          <w:tcPr>
            <w:tcW w:w="4111" w:type="dxa"/>
            <w:vAlign w:val="center"/>
          </w:tcPr>
          <w:p>
            <w:pPr>
              <w:widowControl/>
              <w:spacing w:after="62" w:afterLines="20"/>
              <w:ind w:left="420"/>
              <w:jc w:val="left"/>
              <w:rPr>
                <w:rFonts w:ascii="仿宋_GB2312" w:hAnsi="微软雅黑" w:eastAsia="仿宋_GB2312"/>
                <w:szCs w:val="21"/>
              </w:rPr>
            </w:pPr>
          </w:p>
          <w:p>
            <w:pPr>
              <w:widowControl/>
              <w:numPr>
                <w:ilvl w:val="0"/>
                <w:numId w:val="53"/>
              </w:numPr>
              <w:spacing w:after="62" w:afterLines="20"/>
              <w:jc w:val="left"/>
              <w:rPr>
                <w:rFonts w:ascii="仿宋_GB2312" w:hAnsi="微软雅黑" w:eastAsia="仿宋_GB2312"/>
                <w:szCs w:val="21"/>
              </w:rPr>
            </w:pPr>
            <w:r>
              <w:rPr>
                <w:rFonts w:hint="eastAsia" w:ascii="仿宋_GB2312" w:hAnsi="微软雅黑" w:eastAsia="仿宋_GB2312"/>
                <w:szCs w:val="21"/>
              </w:rPr>
              <w:t>掌握字符串类使用；</w:t>
            </w:r>
          </w:p>
          <w:p>
            <w:pPr>
              <w:widowControl/>
              <w:numPr>
                <w:ilvl w:val="0"/>
                <w:numId w:val="53"/>
              </w:numPr>
              <w:spacing w:after="62" w:afterLines="20"/>
              <w:jc w:val="left"/>
              <w:rPr>
                <w:rFonts w:ascii="仿宋_GB2312" w:hAnsi="微软雅黑" w:eastAsia="仿宋_GB2312"/>
                <w:szCs w:val="21"/>
              </w:rPr>
            </w:pPr>
            <w:r>
              <w:rPr>
                <w:rFonts w:hint="eastAsia" w:ascii="仿宋_GB2312" w:hAnsi="微软雅黑" w:eastAsia="仿宋_GB2312"/>
                <w:szCs w:val="21"/>
              </w:rPr>
              <w:t>理解和使用I/O类；</w:t>
            </w:r>
          </w:p>
          <w:p>
            <w:pPr>
              <w:widowControl/>
              <w:numPr>
                <w:ilvl w:val="0"/>
                <w:numId w:val="53"/>
              </w:numPr>
              <w:spacing w:after="62" w:afterLines="20"/>
              <w:jc w:val="left"/>
              <w:rPr>
                <w:rFonts w:ascii="仿宋_GB2312" w:hAnsi="微软雅黑" w:eastAsia="仿宋_GB2312"/>
                <w:szCs w:val="21"/>
              </w:rPr>
            </w:pPr>
            <w:r>
              <w:rPr>
                <w:rFonts w:hint="eastAsia" w:ascii="仿宋_GB2312" w:hAnsi="微软雅黑" w:eastAsia="仿宋_GB2312"/>
                <w:szCs w:val="21"/>
              </w:rPr>
              <w:t>掌握串行化保存对象及其实例变量；</w:t>
            </w:r>
          </w:p>
          <w:p>
            <w:pPr>
              <w:widowControl/>
              <w:numPr>
                <w:ilvl w:val="0"/>
                <w:numId w:val="53"/>
              </w:numPr>
              <w:spacing w:after="62" w:afterLines="20"/>
              <w:jc w:val="left"/>
              <w:rPr>
                <w:rFonts w:ascii="仿宋_GB2312" w:hAnsi="微软雅黑" w:eastAsia="仿宋_GB2312"/>
                <w:szCs w:val="21"/>
              </w:rPr>
            </w:pPr>
            <w:r>
              <w:rPr>
                <w:rFonts w:hint="eastAsia" w:ascii="仿宋_GB2312" w:hAnsi="微软雅黑" w:eastAsia="仿宋_GB2312"/>
                <w:szCs w:val="21"/>
              </w:rPr>
              <w:t>能熟练处理日期、数字、货币等数据类型；</w:t>
            </w:r>
          </w:p>
          <w:p>
            <w:pPr>
              <w:widowControl/>
              <w:numPr>
                <w:ilvl w:val="0"/>
                <w:numId w:val="53"/>
              </w:numPr>
              <w:spacing w:after="62" w:afterLines="20"/>
              <w:jc w:val="left"/>
              <w:rPr>
                <w:rFonts w:ascii="仿宋_GB2312" w:hAnsi="微软雅黑" w:eastAsia="仿宋_GB2312"/>
                <w:szCs w:val="21"/>
              </w:rPr>
            </w:pPr>
            <w:r>
              <w:rPr>
                <w:rFonts w:hint="eastAsia" w:ascii="仿宋_GB2312" w:hAnsi="微软雅黑" w:eastAsia="仿宋_GB2312"/>
                <w:szCs w:val="21"/>
              </w:rPr>
              <w:t>掌握数据查找、内容分解及内容格式化方法；</w:t>
            </w:r>
          </w:p>
          <w:p>
            <w:pPr>
              <w:widowControl/>
              <w:spacing w:after="62" w:afterLines="20"/>
              <w:ind w:left="420"/>
              <w:jc w:val="left"/>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1" w:hRule="atLeast"/>
          <w:jc w:val="center"/>
        </w:trPr>
        <w:tc>
          <w:tcPr>
            <w:tcW w:w="1384" w:type="dxa"/>
            <w:vAlign w:val="center"/>
          </w:tcPr>
          <w:p>
            <w:pPr>
              <w:adjustRightInd w:val="0"/>
              <w:snapToGrid w:val="0"/>
              <w:rPr>
                <w:rFonts w:ascii="仿宋_GB2312" w:hAnsi="仿宋" w:eastAsia="仿宋_GB2312"/>
                <w:szCs w:val="21"/>
              </w:rPr>
            </w:pPr>
            <w:r>
              <w:rPr>
                <w:rFonts w:hint="eastAsia" w:ascii="仿宋_GB2312" w:hAnsi="仿宋" w:eastAsia="仿宋_GB2312"/>
                <w:szCs w:val="21"/>
              </w:rPr>
              <w:t>7.</w:t>
            </w:r>
            <w:r>
              <w:rPr>
                <w:rFonts w:hint="eastAsia" w:ascii="仿宋_GB2312" w:hAnsi="仿宋" w:eastAsia="仿宋_GB2312"/>
              </w:rPr>
              <w:t xml:space="preserve"> </w:t>
            </w:r>
            <w:r>
              <w:rPr>
                <w:rFonts w:hint="eastAsia" w:ascii="仿宋_GB2312" w:hAnsi="仿宋" w:eastAsia="仿宋_GB2312"/>
                <w:szCs w:val="21"/>
              </w:rPr>
              <w:t>泛型和集合、内部类</w:t>
            </w:r>
          </w:p>
        </w:tc>
        <w:tc>
          <w:tcPr>
            <w:tcW w:w="1792" w:type="dxa"/>
            <w:vAlign w:val="center"/>
          </w:tcPr>
          <w:p>
            <w:pPr>
              <w:adjustRightInd w:val="0"/>
              <w:snapToGrid w:val="0"/>
              <w:rPr>
                <w:rFonts w:ascii="仿宋_GB2312" w:hAnsi="仿宋" w:eastAsia="仿宋_GB2312"/>
                <w:szCs w:val="21"/>
              </w:rPr>
            </w:pPr>
            <w:r>
              <w:rPr>
                <w:rFonts w:hint="eastAsia" w:ascii="仿宋_GB2312" w:hAnsi="仿宋" w:eastAsia="仿宋_GB2312"/>
                <w:szCs w:val="21"/>
              </w:rPr>
              <w:t>课程目标1、2、3</w:t>
            </w:r>
          </w:p>
        </w:tc>
        <w:tc>
          <w:tcPr>
            <w:tcW w:w="3543" w:type="dxa"/>
            <w:vAlign w:val="center"/>
          </w:tcPr>
          <w:p>
            <w:pPr>
              <w:numPr>
                <w:ilvl w:val="0"/>
                <w:numId w:val="54"/>
              </w:numPr>
              <w:adjustRightInd w:val="0"/>
              <w:snapToGrid w:val="0"/>
              <w:spacing w:after="62" w:afterLines="20"/>
              <w:rPr>
                <w:rFonts w:ascii="仿宋_GB2312" w:hAnsi="仿宋" w:eastAsia="仿宋_GB2312"/>
                <w:szCs w:val="21"/>
              </w:rPr>
            </w:pPr>
            <w:r>
              <w:rPr>
                <w:rFonts w:hint="eastAsia" w:ascii="仿宋_GB2312" w:hAnsi="仿宋" w:eastAsia="仿宋_GB2312"/>
                <w:szCs w:val="21"/>
              </w:rPr>
              <w:t>集合；</w:t>
            </w:r>
          </w:p>
          <w:p>
            <w:pPr>
              <w:numPr>
                <w:ilvl w:val="0"/>
                <w:numId w:val="54"/>
              </w:numPr>
              <w:adjustRightInd w:val="0"/>
              <w:snapToGrid w:val="0"/>
              <w:spacing w:after="62" w:afterLines="20"/>
              <w:rPr>
                <w:rFonts w:ascii="仿宋_GB2312" w:hAnsi="仿宋" w:eastAsia="仿宋_GB2312"/>
                <w:szCs w:val="21"/>
              </w:rPr>
            </w:pPr>
            <w:r>
              <w:rPr>
                <w:rFonts w:hint="eastAsia" w:ascii="仿宋_GB2312" w:hAnsi="仿宋" w:eastAsia="仿宋_GB2312"/>
                <w:szCs w:val="21"/>
              </w:rPr>
              <w:t>集合框架的使用；</w:t>
            </w:r>
          </w:p>
          <w:p>
            <w:pPr>
              <w:numPr>
                <w:ilvl w:val="0"/>
                <w:numId w:val="54"/>
              </w:numPr>
              <w:adjustRightInd w:val="0"/>
              <w:snapToGrid w:val="0"/>
              <w:spacing w:after="62" w:afterLines="20"/>
              <w:rPr>
                <w:rFonts w:ascii="仿宋_GB2312" w:hAnsi="仿宋" w:eastAsia="仿宋_GB2312"/>
                <w:szCs w:val="21"/>
              </w:rPr>
            </w:pPr>
            <w:r>
              <w:rPr>
                <w:rFonts w:hint="eastAsia" w:ascii="仿宋_GB2312" w:hAnsi="仿宋" w:eastAsia="仿宋_GB2312"/>
                <w:szCs w:val="21"/>
              </w:rPr>
              <w:t>泛型类型；</w:t>
            </w:r>
          </w:p>
          <w:p>
            <w:pPr>
              <w:numPr>
                <w:ilvl w:val="0"/>
                <w:numId w:val="54"/>
              </w:numPr>
              <w:adjustRightInd w:val="0"/>
              <w:snapToGrid w:val="0"/>
              <w:spacing w:after="62" w:afterLines="20"/>
              <w:rPr>
                <w:rFonts w:ascii="仿宋_GB2312" w:hAnsi="仿宋" w:eastAsia="仿宋_GB2312"/>
                <w:szCs w:val="21"/>
              </w:rPr>
            </w:pPr>
            <w:r>
              <w:rPr>
                <w:rFonts w:hint="eastAsia" w:ascii="仿宋_GB2312" w:hAnsi="仿宋" w:eastAsia="仿宋_GB2312"/>
                <w:szCs w:val="21"/>
              </w:rPr>
              <w:t>内部类；</w:t>
            </w:r>
          </w:p>
          <w:p>
            <w:pPr>
              <w:numPr>
                <w:ilvl w:val="0"/>
                <w:numId w:val="54"/>
              </w:numPr>
              <w:adjustRightInd w:val="0"/>
              <w:snapToGrid w:val="0"/>
              <w:spacing w:after="62" w:afterLines="20"/>
              <w:rPr>
                <w:rFonts w:ascii="仿宋_GB2312" w:hAnsi="仿宋" w:eastAsia="仿宋_GB2312"/>
                <w:szCs w:val="21"/>
              </w:rPr>
            </w:pPr>
            <w:r>
              <w:rPr>
                <w:rFonts w:hint="eastAsia" w:ascii="仿宋_GB2312" w:hAnsi="仿宋" w:eastAsia="仿宋_GB2312"/>
                <w:szCs w:val="21"/>
              </w:rPr>
              <w:t>匿名内部类；</w:t>
            </w:r>
          </w:p>
          <w:p>
            <w:pPr>
              <w:numPr>
                <w:ilvl w:val="0"/>
                <w:numId w:val="54"/>
              </w:numPr>
              <w:adjustRightInd w:val="0"/>
              <w:snapToGrid w:val="0"/>
              <w:spacing w:after="62" w:afterLines="20"/>
              <w:rPr>
                <w:rFonts w:ascii="仿宋_GB2312" w:hAnsi="仿宋" w:eastAsia="仿宋_GB2312"/>
                <w:szCs w:val="21"/>
              </w:rPr>
            </w:pPr>
            <w:r>
              <w:rPr>
                <w:rFonts w:hint="eastAsia" w:ascii="仿宋_GB2312" w:hAnsi="仿宋" w:eastAsia="仿宋_GB2312"/>
                <w:szCs w:val="21"/>
              </w:rPr>
              <w:t>静态嵌套类；</w:t>
            </w:r>
          </w:p>
        </w:tc>
        <w:tc>
          <w:tcPr>
            <w:tcW w:w="4111" w:type="dxa"/>
            <w:vAlign w:val="center"/>
          </w:tcPr>
          <w:p>
            <w:pPr>
              <w:widowControl/>
              <w:numPr>
                <w:ilvl w:val="0"/>
                <w:numId w:val="55"/>
              </w:numPr>
              <w:spacing w:after="62" w:afterLines="20"/>
              <w:rPr>
                <w:rFonts w:ascii="仿宋_GB2312" w:hAnsi="仿宋" w:eastAsia="仿宋_GB2312"/>
                <w:szCs w:val="21"/>
              </w:rPr>
            </w:pPr>
            <w:r>
              <w:rPr>
                <w:rFonts w:hint="eastAsia" w:ascii="仿宋_GB2312" w:hAnsi="仿宋" w:eastAsia="仿宋_GB2312"/>
                <w:szCs w:val="21"/>
              </w:rPr>
              <w:t>了解集合；</w:t>
            </w:r>
          </w:p>
          <w:p>
            <w:pPr>
              <w:widowControl/>
              <w:numPr>
                <w:ilvl w:val="0"/>
                <w:numId w:val="55"/>
              </w:numPr>
              <w:spacing w:after="62" w:afterLines="20"/>
              <w:rPr>
                <w:rFonts w:ascii="仿宋_GB2312" w:hAnsi="仿宋" w:eastAsia="仿宋_GB2312"/>
                <w:szCs w:val="21"/>
              </w:rPr>
            </w:pPr>
            <w:r>
              <w:rPr>
                <w:rFonts w:hint="eastAsia" w:ascii="仿宋_GB2312" w:hAnsi="仿宋" w:eastAsia="仿宋_GB2312"/>
                <w:szCs w:val="21"/>
              </w:rPr>
              <w:t>掌握集合框架的使用；</w:t>
            </w:r>
          </w:p>
          <w:p>
            <w:pPr>
              <w:widowControl/>
              <w:numPr>
                <w:ilvl w:val="0"/>
                <w:numId w:val="55"/>
              </w:numPr>
              <w:spacing w:after="62" w:afterLines="20"/>
              <w:rPr>
                <w:rFonts w:ascii="仿宋_GB2312" w:hAnsi="仿宋" w:eastAsia="仿宋_GB2312"/>
                <w:szCs w:val="21"/>
              </w:rPr>
            </w:pPr>
            <w:r>
              <w:rPr>
                <w:rFonts w:hint="eastAsia" w:ascii="仿宋_GB2312" w:hAnsi="仿宋" w:eastAsia="仿宋_GB2312"/>
                <w:szCs w:val="21"/>
              </w:rPr>
              <w:t>熟悉内部类的使用，了解静态嵌套类；</w:t>
            </w:r>
          </w:p>
          <w:p>
            <w:pPr>
              <w:widowControl/>
              <w:numPr>
                <w:ilvl w:val="0"/>
                <w:numId w:val="55"/>
              </w:numPr>
              <w:spacing w:after="62" w:afterLines="20"/>
              <w:rPr>
                <w:rFonts w:ascii="仿宋_GB2312" w:hAnsi="仿宋" w:eastAsia="仿宋_GB2312"/>
                <w:szCs w:val="21"/>
              </w:rPr>
            </w:pPr>
            <w:r>
              <w:rPr>
                <w:rFonts w:hint="eastAsia" w:ascii="仿宋_GB2312" w:hAnsi="仿宋" w:eastAsia="仿宋_GB2312"/>
                <w:szCs w:val="21"/>
              </w:rPr>
              <w:t>了解匿名内部类；</w:t>
            </w:r>
          </w:p>
        </w:tc>
        <w:tc>
          <w:tcPr>
            <w:tcW w:w="2126" w:type="dxa"/>
            <w:vAlign w:val="center"/>
          </w:tcPr>
          <w:p>
            <w:pPr>
              <w:rPr>
                <w:rFonts w:ascii="仿宋_GB2312" w:hAnsi="仿宋" w:eastAsia="仿宋_GB2312"/>
                <w:szCs w:val="21"/>
              </w:rPr>
            </w:pPr>
            <w:r>
              <w:rPr>
                <w:rFonts w:hint="eastAsia" w:ascii="仿宋_GB2312" w:hAnsi="仿宋" w:eastAsia="仿宋_GB2312"/>
                <w:szCs w:val="21"/>
              </w:rPr>
              <w:t>教学方法：</w:t>
            </w:r>
          </w:p>
          <w:p>
            <w:pPr>
              <w:rPr>
                <w:rFonts w:ascii="仿宋_GB2312" w:hAnsi="仿宋" w:eastAsia="仿宋_GB2312"/>
                <w:szCs w:val="21"/>
              </w:rPr>
            </w:pPr>
            <w:r>
              <w:rPr>
                <w:rFonts w:hint="eastAsia" w:ascii="仿宋_GB2312" w:hAnsi="仿宋" w:eastAsia="仿宋_GB2312"/>
                <w:szCs w:val="21"/>
              </w:rPr>
              <w:t>①课堂讲授、例题分析、课堂讨论；</w:t>
            </w:r>
          </w:p>
          <w:p>
            <w:pPr>
              <w:spacing w:after="62" w:afterLines="20"/>
              <w:rPr>
                <w:rFonts w:ascii="仿宋_GB2312" w:hAnsi="仿宋" w:eastAsia="仿宋_GB2312"/>
                <w:szCs w:val="21"/>
              </w:rPr>
            </w:pPr>
            <w:r>
              <w:rPr>
                <w:rFonts w:hint="eastAsia" w:ascii="仿宋_GB2312" w:hAnsi="仿宋" w:eastAsia="仿宋_GB2312"/>
                <w:szCs w:val="21"/>
              </w:rPr>
              <w:t>②上机实验。</w:t>
            </w:r>
          </w:p>
          <w:p>
            <w:pPr>
              <w:adjustRightInd w:val="0"/>
              <w:snapToGrid w:val="0"/>
              <w:rPr>
                <w:rFonts w:ascii="仿宋_GB2312" w:hAnsi="仿宋" w:eastAsia="仿宋_GB2312"/>
                <w:szCs w:val="21"/>
              </w:rPr>
            </w:pPr>
          </w:p>
          <w:p>
            <w:pPr>
              <w:adjustRightInd w:val="0"/>
              <w:snapToGrid w:val="0"/>
              <w:rPr>
                <w:rFonts w:ascii="仿宋_GB2312" w:hAnsi="仿宋" w:eastAsia="仿宋_GB2312"/>
                <w:szCs w:val="21"/>
              </w:rPr>
            </w:pPr>
            <w:r>
              <w:rPr>
                <w:rFonts w:hint="eastAsia" w:ascii="仿宋_GB2312" w:hAnsi="仿宋" w:eastAsia="仿宋_GB2312"/>
                <w:szCs w:val="21"/>
              </w:rPr>
              <w:t>教学手段：</w:t>
            </w:r>
          </w:p>
          <w:p>
            <w:pPr>
              <w:adjustRightInd w:val="0"/>
              <w:snapToGrid w:val="0"/>
              <w:rPr>
                <w:rFonts w:ascii="仿宋_GB2312" w:hAnsi="仿宋" w:eastAsia="仿宋_GB2312"/>
                <w:szCs w:val="21"/>
              </w:rPr>
            </w:pPr>
            <w:r>
              <w:rPr>
                <w:rFonts w:hint="eastAsia" w:ascii="仿宋_GB2312" w:hAnsi="仿宋" w:eastAsia="仿宋_GB2312"/>
                <w:szCs w:val="21"/>
              </w:rPr>
              <w:t>多媒体课件和传统教学相结合。</w:t>
            </w:r>
          </w:p>
        </w:tc>
        <w:tc>
          <w:tcPr>
            <w:tcW w:w="832" w:type="dxa"/>
            <w:vAlign w:val="center"/>
          </w:tcPr>
          <w:p>
            <w:pPr>
              <w:adjustRightInd w:val="0"/>
              <w:snapToGrid w:val="0"/>
              <w:rPr>
                <w:rFonts w:ascii="仿宋_GB2312" w:hAnsi="仿宋" w:eastAsia="仿宋_GB2312"/>
                <w:szCs w:val="21"/>
              </w:rPr>
            </w:pPr>
            <w:r>
              <w:rPr>
                <w:rFonts w:hint="eastAsia" w:ascii="仿宋_GB2312" w:hAnsi="仿宋" w:eastAsia="仿宋_GB2312"/>
                <w:szCs w:val="21"/>
              </w:rPr>
              <w:t>理论</w:t>
            </w:r>
          </w:p>
          <w:p>
            <w:pPr>
              <w:adjustRightInd w:val="0"/>
              <w:snapToGrid w:val="0"/>
              <w:rPr>
                <w:rFonts w:ascii="仿宋_GB2312" w:hAnsi="仿宋" w:eastAsia="仿宋_GB2312"/>
                <w:szCs w:val="21"/>
              </w:rPr>
            </w:pPr>
            <w:r>
              <w:rPr>
                <w:rFonts w:hint="eastAsia" w:ascii="仿宋_GB2312" w:hAnsi="仿宋" w:eastAsia="仿宋_GB2312"/>
                <w:szCs w:val="21"/>
              </w:rPr>
              <w:t>4学时</w:t>
            </w:r>
          </w:p>
          <w:p>
            <w:pPr>
              <w:adjustRightInd w:val="0"/>
              <w:snapToGrid w:val="0"/>
              <w:rPr>
                <w:rFonts w:ascii="仿宋_GB2312" w:hAnsi="仿宋" w:eastAsia="仿宋_GB2312"/>
                <w:szCs w:val="21"/>
              </w:rPr>
            </w:pPr>
            <w:r>
              <w:rPr>
                <w:rFonts w:hint="eastAsia" w:ascii="仿宋_GB2312" w:hAnsi="仿宋" w:eastAsia="仿宋_GB2312"/>
                <w:szCs w:val="21"/>
              </w:rPr>
              <w:t>+</w:t>
            </w:r>
          </w:p>
          <w:p>
            <w:pPr>
              <w:adjustRightInd w:val="0"/>
              <w:snapToGrid w:val="0"/>
              <w:rPr>
                <w:rFonts w:ascii="仿宋_GB2312" w:hAnsi="仿宋" w:eastAsia="仿宋_GB2312"/>
                <w:szCs w:val="21"/>
              </w:rPr>
            </w:pPr>
            <w:r>
              <w:rPr>
                <w:rFonts w:hint="eastAsia" w:ascii="仿宋_GB2312" w:hAnsi="仿宋" w:eastAsia="仿宋_GB2312"/>
                <w:szCs w:val="21"/>
              </w:rPr>
              <w:t>实验</w:t>
            </w:r>
          </w:p>
          <w:p>
            <w:pPr>
              <w:adjustRightInd w:val="0"/>
              <w:snapToGrid w:val="0"/>
              <w:rPr>
                <w:rFonts w:ascii="仿宋_GB2312" w:hAnsi="仿宋" w:eastAsia="仿宋_GB2312"/>
                <w:szCs w:val="21"/>
              </w:rPr>
            </w:pPr>
            <w:r>
              <w:rPr>
                <w:rFonts w:hint="eastAsia" w:ascii="仿宋_GB2312" w:hAnsi="仿宋"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8.</w:t>
            </w:r>
            <w:r>
              <w:rPr>
                <w:rFonts w:hint="eastAsia" w:ascii="仿宋_GB2312" w:eastAsia="仿宋_GB2312"/>
              </w:rPr>
              <w:t xml:space="preserve"> </w:t>
            </w:r>
            <w:r>
              <w:rPr>
                <w:rFonts w:hint="eastAsia" w:ascii="仿宋_GB2312" w:hAnsi="微软雅黑" w:eastAsia="仿宋_GB2312"/>
                <w:szCs w:val="21"/>
              </w:rPr>
              <w:t>线程、开发、数据库的开发</w:t>
            </w:r>
          </w:p>
        </w:tc>
        <w:tc>
          <w:tcPr>
            <w:tcW w:w="1792" w:type="dxa"/>
            <w:vAlign w:val="center"/>
          </w:tcPr>
          <w:p>
            <w:pPr>
              <w:adjustRightInd w:val="0"/>
              <w:snapToGrid w:val="0"/>
              <w:rPr>
                <w:rFonts w:ascii="仿宋_GB2312" w:hAnsi="微软雅黑" w:eastAsia="仿宋_GB2312"/>
                <w:szCs w:val="21"/>
              </w:rPr>
            </w:pPr>
            <w:r>
              <w:rPr>
                <w:rFonts w:hint="eastAsia" w:ascii="仿宋_GB2312" w:hAnsi="Times New Roman" w:eastAsia="仿宋_GB2312"/>
                <w:szCs w:val="21"/>
              </w:rPr>
              <w:t>课程目标1、2、3、4、5</w:t>
            </w:r>
          </w:p>
        </w:tc>
        <w:tc>
          <w:tcPr>
            <w:tcW w:w="3543" w:type="dxa"/>
            <w:vAlign w:val="center"/>
          </w:tcPr>
          <w:p>
            <w:pPr>
              <w:numPr>
                <w:ilvl w:val="0"/>
                <w:numId w:val="56"/>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线程概念及使用；</w:t>
            </w:r>
          </w:p>
          <w:p>
            <w:pPr>
              <w:numPr>
                <w:ilvl w:val="0"/>
                <w:numId w:val="56"/>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Javac和java命令；</w:t>
            </w:r>
          </w:p>
          <w:p>
            <w:pPr>
              <w:numPr>
                <w:ilvl w:val="0"/>
                <w:numId w:val="56"/>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JAR文件；</w:t>
            </w:r>
          </w:p>
          <w:p>
            <w:pPr>
              <w:numPr>
                <w:ilvl w:val="0"/>
                <w:numId w:val="56"/>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静态导入；</w:t>
            </w:r>
          </w:p>
          <w:p>
            <w:pPr>
              <w:numPr>
                <w:ilvl w:val="0"/>
                <w:numId w:val="56"/>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数据库的连接和使用</w:t>
            </w:r>
          </w:p>
          <w:p>
            <w:pPr>
              <w:adjustRightInd w:val="0"/>
              <w:snapToGrid w:val="0"/>
              <w:spacing w:after="62" w:afterLines="20"/>
              <w:ind w:left="420"/>
              <w:rPr>
                <w:rFonts w:ascii="仿宋_GB2312" w:hAnsi="微软雅黑" w:eastAsia="仿宋_GB2312"/>
                <w:szCs w:val="21"/>
              </w:rPr>
            </w:pPr>
          </w:p>
        </w:tc>
        <w:tc>
          <w:tcPr>
            <w:tcW w:w="4111" w:type="dxa"/>
            <w:vAlign w:val="center"/>
          </w:tcPr>
          <w:p>
            <w:pPr>
              <w:widowControl/>
              <w:numPr>
                <w:ilvl w:val="0"/>
                <w:numId w:val="57"/>
              </w:numPr>
              <w:spacing w:after="31" w:afterLines="10"/>
              <w:rPr>
                <w:rFonts w:ascii="仿宋_GB2312" w:hAnsi="微软雅黑" w:eastAsia="仿宋_GB2312"/>
                <w:szCs w:val="21"/>
              </w:rPr>
            </w:pPr>
            <w:r>
              <w:rPr>
                <w:rFonts w:hint="eastAsia" w:ascii="仿宋_GB2312" w:hAnsi="微软雅黑" w:eastAsia="仿宋_GB2312"/>
                <w:szCs w:val="21"/>
              </w:rPr>
              <w:t>理解线程的定义和实例化；</w:t>
            </w:r>
          </w:p>
          <w:p>
            <w:pPr>
              <w:widowControl/>
              <w:numPr>
                <w:ilvl w:val="0"/>
                <w:numId w:val="57"/>
              </w:numPr>
              <w:spacing w:after="31" w:afterLines="10"/>
              <w:rPr>
                <w:rFonts w:ascii="仿宋_GB2312" w:hAnsi="微软雅黑" w:eastAsia="仿宋_GB2312"/>
                <w:szCs w:val="21"/>
              </w:rPr>
            </w:pPr>
            <w:r>
              <w:rPr>
                <w:rFonts w:hint="eastAsia" w:ascii="仿宋_GB2312" w:hAnsi="微软雅黑" w:eastAsia="仿宋_GB2312"/>
                <w:szCs w:val="21"/>
              </w:rPr>
              <w:t>了解线程的状态转换；</w:t>
            </w:r>
          </w:p>
          <w:p>
            <w:pPr>
              <w:widowControl/>
              <w:numPr>
                <w:ilvl w:val="0"/>
                <w:numId w:val="57"/>
              </w:numPr>
              <w:spacing w:after="31" w:afterLines="10"/>
              <w:rPr>
                <w:rFonts w:ascii="仿宋_GB2312" w:hAnsi="微软雅黑" w:eastAsia="仿宋_GB2312"/>
                <w:szCs w:val="21"/>
              </w:rPr>
            </w:pPr>
            <w:r>
              <w:rPr>
                <w:rFonts w:hint="eastAsia" w:ascii="仿宋_GB2312" w:hAnsi="微软雅黑" w:eastAsia="仿宋_GB2312"/>
                <w:szCs w:val="21"/>
              </w:rPr>
              <w:t>熟练使用线程同步；</w:t>
            </w:r>
          </w:p>
          <w:p>
            <w:pPr>
              <w:widowControl/>
              <w:numPr>
                <w:ilvl w:val="0"/>
                <w:numId w:val="57"/>
              </w:numPr>
              <w:spacing w:after="31" w:afterLines="10"/>
              <w:rPr>
                <w:rFonts w:ascii="仿宋_GB2312" w:hAnsi="微软雅黑" w:eastAsia="仿宋_GB2312"/>
                <w:szCs w:val="21"/>
              </w:rPr>
            </w:pPr>
            <w:r>
              <w:rPr>
                <w:rFonts w:hint="eastAsia" w:ascii="仿宋_GB2312" w:hAnsi="微软雅黑" w:eastAsia="仿宋_GB2312"/>
                <w:szCs w:val="21"/>
              </w:rPr>
              <w:t>掌握Javac和java命令；</w:t>
            </w:r>
          </w:p>
          <w:p>
            <w:pPr>
              <w:widowControl/>
              <w:numPr>
                <w:ilvl w:val="0"/>
                <w:numId w:val="57"/>
              </w:numPr>
              <w:spacing w:after="31" w:afterLines="10"/>
              <w:rPr>
                <w:rFonts w:ascii="仿宋_GB2312" w:hAnsi="微软雅黑" w:eastAsia="仿宋_GB2312"/>
                <w:szCs w:val="21"/>
              </w:rPr>
            </w:pPr>
            <w:r>
              <w:rPr>
                <w:rFonts w:hint="eastAsia" w:ascii="仿宋_GB2312" w:hAnsi="微软雅黑" w:eastAsia="仿宋_GB2312"/>
                <w:szCs w:val="21"/>
              </w:rPr>
              <w:t>掌握数据库连接和操作；</w:t>
            </w:r>
          </w:p>
          <w:p>
            <w:pPr>
              <w:widowControl/>
              <w:spacing w:after="31" w:afterLines="10" w:line="300" w:lineRule="exact"/>
              <w:ind w:left="420"/>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Times New Roman" w:eastAsia="仿宋_GB2312"/>
                <w:szCs w:val="21"/>
              </w:rPr>
              <w:t>①课堂讲授、例题分析、课堂讨论；</w:t>
            </w:r>
          </w:p>
          <w:p>
            <w:pPr>
              <w:spacing w:after="62" w:afterLines="20"/>
              <w:rPr>
                <w:rFonts w:ascii="仿宋_GB2312" w:hAnsi="Times New Roman" w:eastAsia="仿宋_GB2312"/>
                <w:szCs w:val="21"/>
              </w:rPr>
            </w:pPr>
            <w:r>
              <w:rPr>
                <w:rFonts w:hint="eastAsia" w:ascii="仿宋_GB2312" w:hAnsi="Times New Roman" w:eastAsia="仿宋_GB2312"/>
                <w:szCs w:val="21"/>
              </w:rPr>
              <w:t>②上机实验。</w:t>
            </w:r>
          </w:p>
          <w:p>
            <w:pPr>
              <w:adjustRightInd w:val="0"/>
              <w:snapToGrid w:val="0"/>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理论</w:t>
            </w:r>
          </w:p>
          <w:p>
            <w:pPr>
              <w:adjustRightInd w:val="0"/>
              <w:snapToGrid w:val="0"/>
              <w:rPr>
                <w:rFonts w:ascii="仿宋_GB2312" w:hAnsi="微软雅黑" w:eastAsia="仿宋_GB2312"/>
                <w:szCs w:val="21"/>
              </w:rPr>
            </w:pPr>
            <w:r>
              <w:rPr>
                <w:rFonts w:hint="eastAsia" w:ascii="仿宋_GB2312" w:hAnsi="微软雅黑" w:eastAsia="仿宋_GB2312"/>
                <w:szCs w:val="21"/>
              </w:rPr>
              <w:t>4学时</w:t>
            </w:r>
          </w:p>
          <w:p>
            <w:pPr>
              <w:adjustRightInd w:val="0"/>
              <w:snapToGrid w:val="0"/>
              <w:rPr>
                <w:rFonts w:ascii="仿宋_GB2312" w:hAnsi="微软雅黑" w:eastAsia="仿宋_GB2312"/>
                <w:szCs w:val="21"/>
              </w:rPr>
            </w:pPr>
            <w:r>
              <w:rPr>
                <w:rFonts w:hint="eastAsia" w:ascii="仿宋_GB2312" w:hAnsi="微软雅黑" w:eastAsia="仿宋_GB2312"/>
                <w:szCs w:val="21"/>
              </w:rPr>
              <w:t>+</w:t>
            </w:r>
          </w:p>
          <w:p>
            <w:pPr>
              <w:adjustRightInd w:val="0"/>
              <w:snapToGrid w:val="0"/>
              <w:rPr>
                <w:rFonts w:ascii="仿宋_GB2312" w:hAnsi="微软雅黑" w:eastAsia="仿宋_GB2312"/>
                <w:szCs w:val="21"/>
              </w:rPr>
            </w:pPr>
            <w:r>
              <w:rPr>
                <w:rFonts w:hint="eastAsia" w:ascii="仿宋_GB2312" w:hAnsi="微软雅黑" w:eastAsia="仿宋_GB2312"/>
                <w:szCs w:val="21"/>
              </w:rPr>
              <w:t>实验</w:t>
            </w:r>
          </w:p>
          <w:p>
            <w:pPr>
              <w:adjustRightInd w:val="0"/>
              <w:snapToGrid w:val="0"/>
              <w:rPr>
                <w:rFonts w:ascii="仿宋_GB2312" w:hAnsi="微软雅黑" w:eastAsia="仿宋_GB2312"/>
                <w:szCs w:val="21"/>
              </w:rPr>
            </w:pPr>
            <w:r>
              <w:rPr>
                <w:rFonts w:hint="eastAsia" w:ascii="仿宋_GB2312" w:hAnsi="微软雅黑" w:eastAsia="仿宋_GB2312"/>
                <w:szCs w:val="21"/>
              </w:rPr>
              <w:t>4学时</w:t>
            </w:r>
          </w:p>
        </w:tc>
      </w:tr>
    </w:tbl>
    <w:p>
      <w:pPr>
        <w:spacing w:before="156" w:beforeLines="50" w:after="156" w:afterLines="50" w:line="360" w:lineRule="auto"/>
        <w:ind w:firstLine="21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四、教学目标达成度评价</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1.教学目标1的达成度通过课堂知识点讲解、课堂提问、课后作业、实验报告考评；</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2.教学目标2的达成度通过课堂提问、课堂知识点讲解、实验报告、期末考核综合考评；</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3.教学目标3的达成度通过课堂提问、课堂知识点讲解、实验报告、期末考核、期末上机考试综合考评；</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4.教学目标4的达成度通过课堂提问、实验报告和期末考核综合考评。</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5.教学目标5的达成度通过课堂提问、项目的实践进行综合考评。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pStyle w:val="19"/>
        <w:spacing w:line="360" w:lineRule="auto"/>
        <w:ind w:firstLine="482" w:firstLineChars="200"/>
        <w:rPr>
          <w:rFonts w:ascii="仿宋_GB2312" w:eastAsia="仿宋_GB2312" w:cs="Times New Roman"/>
          <w:color w:val="auto"/>
          <w:kern w:val="2"/>
        </w:rPr>
      </w:pPr>
      <w:r>
        <w:rPr>
          <w:rFonts w:hint="eastAsia" w:ascii="仿宋_GB2312" w:eastAsia="仿宋_GB2312" w:cs="Times New Roman"/>
          <w:b/>
          <w:color w:val="auto"/>
          <w:kern w:val="2"/>
        </w:rPr>
        <w:t>1.</w:t>
      </w:r>
      <w:r>
        <w:rPr>
          <w:rFonts w:hint="eastAsia" w:ascii="仿宋_GB2312" w:eastAsia="仿宋_GB2312" w:cs="Times New Roman"/>
          <w:color w:val="auto"/>
          <w:kern w:val="2"/>
        </w:rPr>
        <w:t>考试课《Java 应用程序设计》以应用实践为主，需要学生结合课堂讲授的知识点，深入分析思考、并编写大量的程序。本课程讲授的内容与实际工作和生活紧密相连，故在讲授时可以采取课堂讨论的方式，让学生掌Java这门应用面广的工具语言，能在以后的应用开发中有效的使用。期末总评成绩包括3个部分，分别为出勤及课堂表现考勤、作业和期末考核。重点体现学生的实际应用能力，把期末总评成绩分散到整个学期学习的全过程。具体要求及成绩评定方法如下：</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（1）出勤及课堂表现（10%）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总分为100分，无故旷课一次扣分，无故旷课超过学校规定次数者，按学校有关规定处理。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（2）作业（20%）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布置至少三次课后作业，作业包括课后思考题和程序设计题，评分以程序设计的思路的规范性、规模性、逻辑性、正确性为依据，每次满分为100分，最后取平均分。如果作业雷同本次作业记零分。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（3）中期考试（10%）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通过中期考试检验学生前期学习的效果。而后根据具体情况针对性进行讲解。同时也让学生了解考试知识侧重点及考试题型，使得学生心中有数。</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（3）期末考核（60%）</w:t>
      </w:r>
    </w:p>
    <w:p>
      <w:pPr>
        <w:spacing w:after="312" w:afterLines="100"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 xml:space="preserve">期末考核分总分100分，考核形式为闭卷考试。 </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54" w:firstLineChars="147"/>
        <w:rPr>
          <w:rFonts w:ascii="黑体" w:hAnsi="黑体" w:eastAsia="黑体"/>
          <w:b/>
          <w:sz w:val="24"/>
          <w:szCs w:val="24"/>
        </w:rPr>
      </w:pPr>
      <w:r>
        <w:rPr>
          <w:rFonts w:hint="eastAsia" w:ascii="黑体" w:hAnsi="黑体" w:eastAsia="黑体"/>
          <w:b/>
          <w:sz w:val="24"/>
          <w:szCs w:val="24"/>
        </w:rPr>
        <w:t>1. 建议教材</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[1] 苏健编著.</w:t>
      </w:r>
      <w:r>
        <w:fldChar w:fldCharType="begin"/>
      </w:r>
      <w:r>
        <w:instrText xml:space="preserve"> HYPERLINK "http://202.195.119.4:8080/opac/openlink.php?title=Java%E9%9D%A2%E5%90%91%E5%AF%B9%E8%B1%A1%E7%A8%8B%E5%BA%8F%E8%AE%BE%E8%AE%A1" </w:instrText>
      </w:r>
      <w:r>
        <w:fldChar w:fldCharType="separate"/>
      </w:r>
      <w:r>
        <w:rPr>
          <w:rFonts w:hint="eastAsia" w:ascii="仿宋_GB2312" w:hAnsi="Times New Roman" w:eastAsia="仿宋_GB2312"/>
          <w:sz w:val="24"/>
          <w:szCs w:val="24"/>
        </w:rPr>
        <w:t>Java面向对象程序设计</w:t>
      </w:r>
      <w:r>
        <w:rPr>
          <w:rFonts w:hint="eastAsia" w:ascii="仿宋_GB2312" w:hAnsi="Times New Roman" w:eastAsia="仿宋_GB2312"/>
          <w:sz w:val="24"/>
          <w:szCs w:val="24"/>
        </w:rPr>
        <w:fldChar w:fldCharType="end"/>
      </w:r>
      <w:r>
        <w:rPr>
          <w:rFonts w:hint="eastAsia" w:ascii="仿宋_GB2312" w:hAnsi="Times New Roman" w:eastAsia="仿宋_GB2312"/>
          <w:sz w:val="24"/>
          <w:szCs w:val="24"/>
        </w:rPr>
        <w:t>.北京:高等教育出版社,2012.</w:t>
      </w:r>
    </w:p>
    <w:p>
      <w:pPr>
        <w:spacing w:before="156" w:beforeLines="50" w:after="156" w:afterLines="50" w:line="460" w:lineRule="exact"/>
        <w:ind w:firstLine="354" w:firstLineChars="147"/>
        <w:rPr>
          <w:rFonts w:ascii="黑体" w:hAnsi="黑体" w:eastAsia="黑体"/>
          <w:b/>
          <w:sz w:val="24"/>
          <w:szCs w:val="24"/>
        </w:rPr>
      </w:pPr>
      <w:r>
        <w:rPr>
          <w:rFonts w:hint="eastAsia" w:ascii="黑体" w:hAnsi="黑体" w:eastAsia="黑体"/>
          <w:b/>
          <w:sz w:val="24"/>
          <w:szCs w:val="24"/>
        </w:rPr>
        <w:t>2. 主要参考书</w:t>
      </w:r>
    </w:p>
    <w:p>
      <w:pPr>
        <w:autoSpaceDE w:val="0"/>
        <w:autoSpaceDN w:val="0"/>
        <w:adjustRightInd w:val="0"/>
        <w:spacing w:line="360" w:lineRule="auto"/>
        <w:ind w:left="420" w:leftChars="200"/>
        <w:jc w:val="left"/>
        <w:rPr>
          <w:rFonts w:ascii="仿宋_GB2312" w:hAnsi="Times New Roman" w:eastAsia="仿宋_GB2312"/>
          <w:sz w:val="24"/>
          <w:szCs w:val="24"/>
        </w:rPr>
      </w:pPr>
      <w:r>
        <w:rPr>
          <w:rFonts w:hint="eastAsia" w:ascii="仿宋_GB2312" w:hAnsi="Times New Roman" w:eastAsia="仿宋_GB2312"/>
          <w:sz w:val="24"/>
          <w:szCs w:val="24"/>
        </w:rPr>
        <w:t>[1] 李发致</w:t>
      </w:r>
      <w:bookmarkStart w:id="11" w:name="OLE_LINK2"/>
      <w:r>
        <w:rPr>
          <w:rFonts w:hint="eastAsia" w:ascii="仿宋_GB2312" w:hAnsi="Times New Roman" w:eastAsia="仿宋_GB2312"/>
          <w:sz w:val="24"/>
          <w:szCs w:val="24"/>
        </w:rPr>
        <w:t>.Java面向对象程序</w:t>
      </w:r>
      <w:bookmarkEnd w:id="11"/>
      <w:r>
        <w:rPr>
          <w:rFonts w:hint="eastAsia" w:ascii="仿宋_GB2312" w:hAnsi="Times New Roman" w:eastAsia="仿宋_GB2312"/>
          <w:sz w:val="24"/>
          <w:szCs w:val="24"/>
        </w:rPr>
        <w:t>设计教程（第二版）.北京:清华大学出版社. 2009.</w:t>
      </w:r>
    </w:p>
    <w:p>
      <w:pPr>
        <w:autoSpaceDE w:val="0"/>
        <w:autoSpaceDN w:val="0"/>
        <w:adjustRightInd w:val="0"/>
        <w:spacing w:line="360" w:lineRule="auto"/>
        <w:ind w:left="420" w:leftChars="200"/>
        <w:jc w:val="left"/>
        <w:rPr>
          <w:rFonts w:ascii="仿宋_GB2312" w:hAnsi="Times New Roman" w:eastAsia="仿宋_GB2312"/>
          <w:sz w:val="24"/>
          <w:szCs w:val="24"/>
        </w:rPr>
      </w:pPr>
      <w:r>
        <w:rPr>
          <w:rFonts w:hint="eastAsia" w:ascii="仿宋_GB2312" w:hAnsi="Times New Roman" w:eastAsia="仿宋_GB2312"/>
          <w:sz w:val="24"/>
          <w:szCs w:val="24"/>
        </w:rPr>
        <w:t>[2] 赵生慧.</w:t>
      </w:r>
      <w:r>
        <w:fldChar w:fldCharType="begin"/>
      </w:r>
      <w:r>
        <w:instrText xml:space="preserve"> HYPERLINK "http://202.195.119.4:8080/opac/openlink.php?title=Java%E9%9D%A2%E5%90%91%E5%AF%B9%E8%B1%A1%E7%A8%8B%E5%BA%8F%E8%AE%BE%E8%AE%A1%E5%AE%9E%E8%AE%AD%E4%B8%8E%E8%80%83%E8%AF%95%E6%8C%87%E5%AF%BC" </w:instrText>
      </w:r>
      <w:r>
        <w:fldChar w:fldCharType="separate"/>
      </w:r>
      <w:r>
        <w:rPr>
          <w:rFonts w:hint="eastAsia" w:ascii="仿宋_GB2312" w:hAnsi="Times New Roman" w:eastAsia="仿宋_GB2312"/>
          <w:sz w:val="24"/>
          <w:szCs w:val="24"/>
        </w:rPr>
        <w:t>Java面向对象程序设计实训与考试指导</w:t>
      </w:r>
      <w:r>
        <w:rPr>
          <w:rFonts w:hint="eastAsia" w:ascii="仿宋_GB2312" w:hAnsi="Times New Roman" w:eastAsia="仿宋_GB2312"/>
          <w:sz w:val="24"/>
          <w:szCs w:val="24"/>
        </w:rPr>
        <w:fldChar w:fldCharType="end"/>
      </w:r>
      <w:r>
        <w:rPr>
          <w:rFonts w:hint="eastAsia" w:ascii="仿宋_GB2312" w:hAnsi="Times New Roman" w:eastAsia="仿宋_GB2312"/>
          <w:sz w:val="24"/>
          <w:szCs w:val="24"/>
        </w:rPr>
        <w:t>.北京:中国水利水电出版社,2011.</w:t>
      </w:r>
    </w:p>
    <w:p>
      <w:pPr>
        <w:autoSpaceDE w:val="0"/>
        <w:autoSpaceDN w:val="0"/>
        <w:adjustRightInd w:val="0"/>
        <w:spacing w:line="360" w:lineRule="auto"/>
        <w:ind w:left="420" w:leftChars="200"/>
        <w:jc w:val="left"/>
        <w:rPr>
          <w:rFonts w:ascii="仿宋_GB2312" w:hAnsi="Times New Roman" w:eastAsia="仿宋_GB2312"/>
          <w:sz w:val="24"/>
          <w:szCs w:val="24"/>
        </w:rPr>
      </w:pPr>
      <w:r>
        <w:rPr>
          <w:rFonts w:hint="eastAsia" w:ascii="仿宋_GB2312" w:hAnsi="Times New Roman" w:eastAsia="仿宋_GB2312"/>
          <w:sz w:val="24"/>
          <w:szCs w:val="24"/>
        </w:rPr>
        <w:t>[3] Y. Daniel Liang,万波等译. Java语言程序设计进阶篇.北京:机械工业出版社.2010.</w:t>
      </w:r>
    </w:p>
    <w:p>
      <w:pPr>
        <w:autoSpaceDE w:val="0"/>
        <w:autoSpaceDN w:val="0"/>
        <w:adjustRightInd w:val="0"/>
        <w:spacing w:line="360" w:lineRule="auto"/>
        <w:ind w:left="420" w:leftChars="200"/>
        <w:jc w:val="left"/>
        <w:rPr>
          <w:rFonts w:ascii="仿宋_GB2312" w:hAnsi="Times New Roman" w:eastAsia="仿宋_GB2312"/>
          <w:sz w:val="24"/>
          <w:szCs w:val="24"/>
        </w:rPr>
      </w:pPr>
      <w:r>
        <w:rPr>
          <w:rFonts w:hint="eastAsia" w:ascii="仿宋_GB2312" w:hAnsi="Times New Roman" w:eastAsia="仿宋_GB2312"/>
          <w:sz w:val="24"/>
          <w:szCs w:val="24"/>
        </w:rPr>
        <w:t>[4] 软件开发技术联盟.Java Web开发实例大全（基础卷）,第1版.北京:清华大学出版社,2015.</w:t>
      </w:r>
    </w:p>
    <w:p>
      <w:pPr>
        <w:autoSpaceDE w:val="0"/>
        <w:autoSpaceDN w:val="0"/>
        <w:adjustRightInd w:val="0"/>
        <w:spacing w:line="360" w:lineRule="auto"/>
        <w:ind w:left="420" w:leftChars="200"/>
        <w:jc w:val="left"/>
        <w:rPr>
          <w:rFonts w:ascii="仿宋_GB2312" w:hAnsi="Times New Roman" w:eastAsia="仿宋_GB2312"/>
          <w:sz w:val="24"/>
          <w:szCs w:val="24"/>
        </w:rPr>
      </w:pPr>
      <w:r>
        <w:rPr>
          <w:rFonts w:hint="eastAsia" w:ascii="仿宋_GB2312" w:hAnsi="Times New Roman" w:eastAsia="仿宋_GB2312"/>
          <w:sz w:val="24"/>
          <w:szCs w:val="24"/>
        </w:rPr>
        <w:t>[5] 沈泽刚主编．Java Web应用开发与案例教程,第1版.北京:机械工业出版社,2015．</w:t>
      </w:r>
    </w:p>
    <w:p>
      <w:pPr>
        <w:pStyle w:val="3"/>
        <w:spacing w:line="460" w:lineRule="exact"/>
        <w:rPr>
          <w:b/>
        </w:rPr>
      </w:pPr>
    </w:p>
    <w:p>
      <w:pPr>
        <w:pStyle w:val="3"/>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制订人：朱兆辉</w:t>
      </w:r>
    </w:p>
    <w:p>
      <w:pPr>
        <w:ind w:firstLine="5040" w:firstLineChars="1800"/>
        <w:jc w:val="left"/>
        <w:rPr>
          <w:rFonts w:ascii="黑体" w:hAnsi="黑体" w:eastAsia="黑体"/>
          <w:sz w:val="28"/>
          <w:szCs w:val="28"/>
        </w:rPr>
      </w:pPr>
      <w:r>
        <w:rPr>
          <w:rFonts w:hint="eastAsia" w:ascii="黑体" w:hAnsi="黑体" w:eastAsia="黑体"/>
          <w:sz w:val="28"/>
          <w:szCs w:val="28"/>
        </w:rPr>
        <w:t>审核人：</w:t>
      </w:r>
      <w:r>
        <w:rPr>
          <w:rFonts w:hint="eastAsia" w:eastAsia="黑体"/>
          <w:sz w:val="28"/>
          <w:szCs w:val="28"/>
        </w:rPr>
        <w:t>桂  斌 杨海东</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widowControl/>
        <w:jc w:val="left"/>
        <w:rPr>
          <w:rFonts w:ascii="黑体" w:hAnsi="黑体" w:eastAsia="黑体"/>
          <w:sz w:val="28"/>
          <w:szCs w:val="28"/>
        </w:rPr>
      </w:pPr>
      <w:r>
        <w:rPr>
          <w:rFonts w:ascii="黑体" w:hAnsi="黑体" w:eastAsia="黑体"/>
          <w:sz w:val="28"/>
          <w:szCs w:val="28"/>
        </w:rPr>
        <w:br w:type="page"/>
      </w:r>
    </w:p>
    <w:p>
      <w:pPr>
        <w:spacing w:before="156" w:beforeLines="50" w:after="156" w:afterLines="50" w:line="360" w:lineRule="auto"/>
        <w:jc w:val="center"/>
        <w:rPr>
          <w:rFonts w:ascii="黑体" w:hAnsi="黑体" w:eastAsia="黑体"/>
          <w:sz w:val="24"/>
          <w:szCs w:val="36"/>
        </w:rPr>
      </w:pPr>
      <w:r>
        <w:rPr>
          <w:rFonts w:hint="eastAsia" w:ascii="黑体" w:hAnsi="黑体" w:eastAsia="黑体"/>
          <w:sz w:val="36"/>
          <w:szCs w:val="36"/>
        </w:rPr>
        <w:t>计算机科学与技术学院计算机科学与技术（现代职业教育体系3+4）专业</w:t>
      </w:r>
    </w:p>
    <w:p>
      <w:pPr>
        <w:pStyle w:val="2"/>
      </w:pPr>
      <w:bookmarkStart w:id="12" w:name="_Toc477702898"/>
      <w:r>
        <w:rPr>
          <w:rFonts w:hint="eastAsia"/>
        </w:rPr>
        <w:t>《WEB前端开发》课程教学大纲</w:t>
      </w:r>
      <w:bookmarkEnd w:id="12"/>
    </w:p>
    <w:p>
      <w:pPr>
        <w:spacing w:before="156" w:beforeLines="50" w:after="156" w:afterLines="50" w:line="460" w:lineRule="exact"/>
        <w:ind w:firstLine="412" w:firstLineChars="147"/>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1"/>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WEB前端开发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学科专业基础平台必修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321B1A01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杨海东</w:t>
            </w:r>
          </w:p>
        </w:tc>
      </w:tr>
    </w:tbl>
    <w:p>
      <w:pPr>
        <w:spacing w:before="156" w:beforeLines="50" w:after="156" w:afterLines="50" w:line="460" w:lineRule="exact"/>
        <w:ind w:firstLine="412" w:firstLineChars="147"/>
        <w:rPr>
          <w:rFonts w:ascii="黑体" w:hAnsi="黑体" w:eastAsia="黑体"/>
          <w:b/>
          <w:sz w:val="28"/>
          <w:szCs w:val="28"/>
        </w:rPr>
      </w:pPr>
      <w:r>
        <w:rPr>
          <w:rFonts w:ascii="微软雅黑" w:hAnsi="微软雅黑" w:eastAsia="微软雅黑"/>
          <w:b/>
          <w:sz w:val="28"/>
          <w:szCs w:val="28"/>
        </w:rPr>
        <w:t xml:space="preserve">   </w:t>
      </w:r>
      <w:r>
        <w:rPr>
          <w:rFonts w:hint="eastAsia" w:ascii="微软雅黑" w:hAnsi="微软雅黑" w:eastAsia="微软雅黑"/>
          <w:b/>
          <w:sz w:val="28"/>
          <w:szCs w:val="28"/>
        </w:rPr>
        <w:t xml:space="preserve">   </w:t>
      </w:r>
      <w:r>
        <w:rPr>
          <w:rFonts w:hint="eastAsia" w:ascii="黑体" w:hAnsi="黑体" w:eastAsia="黑体"/>
          <w:b/>
          <w:sz w:val="28"/>
          <w:szCs w:val="28"/>
        </w:rPr>
        <w:t xml:space="preserve"> 二、课程目标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1.</w:t>
      </w:r>
      <w:r>
        <w:rPr>
          <w:rFonts w:hint="eastAsia" w:ascii="仿宋_GB2312" w:hAnsi="微软雅黑" w:eastAsia="仿宋_GB2312"/>
          <w:sz w:val="24"/>
          <w:szCs w:val="24"/>
        </w:rPr>
        <w:t>掌握HTML语言、层叠样式表CSS和脚本语言JavaScript的基本知识；</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2.</w:t>
      </w:r>
      <w:r>
        <w:rPr>
          <w:rFonts w:hint="eastAsia" w:ascii="仿宋_GB2312" w:hAnsi="微软雅黑" w:eastAsia="仿宋_GB2312"/>
          <w:sz w:val="24"/>
          <w:szCs w:val="24"/>
        </w:rPr>
        <w:t>掌握各种前端开发工具的基本方法，能够运用网络中成熟的Bootstrap、JQuery等工具，具有快速设计、应用的能力；</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3.</w:t>
      </w:r>
      <w:r>
        <w:rPr>
          <w:rFonts w:hint="eastAsia" w:ascii="仿宋_GB2312" w:hAnsi="微软雅黑" w:eastAsia="仿宋_GB2312"/>
          <w:sz w:val="24"/>
          <w:szCs w:val="24"/>
        </w:rPr>
        <w:t>提高学生动手技能，使学生正确处理实验过程中遇到的问题，培养学生独立分析问题和解决问题的能力、综合设计及创新能力；</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4.掌握前端开发需要的布局、配色与设计的基本方法，使学生具备设计实际网站的能力；</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5. 培养学生严谨的科学作风和良好的动手能力，为今后工作打下良好的基础。</w:t>
      </w: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1"/>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863"/>
        <w:gridCol w:w="2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863"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133"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1. 工程知识：能够将数学、自然科学、工程基础和计算机科学专业知识应用于解决复杂计算机系统工程问题。</w:t>
            </w:r>
          </w:p>
        </w:tc>
        <w:tc>
          <w:tcPr>
            <w:tcW w:w="3863"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1.1 结合计算机科学与技术专业知识，能够将高等数学、线性代数等数学知识运用到复杂工程问题的表述之中；</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1.2 能够运用物理、化学等相关知识掌握计算机软硬件复杂工程问题的技术原理；</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1.3 较好地掌握“软件工程”等计算机领域的专业知识与实践技能，并用以解决复杂的计算机系统工程设计问题。</w:t>
            </w:r>
          </w:p>
        </w:tc>
        <w:tc>
          <w:tcPr>
            <w:tcW w:w="2133"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课程目标1</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 设计/开发解决方案：能够针对复杂工程问题提出解决方案，在考虑社会、安全、法律、文化以及环境等因素前提下，设计满足特定需求的软件产品。</w:t>
            </w:r>
          </w:p>
        </w:tc>
        <w:tc>
          <w:tcPr>
            <w:tcW w:w="3863"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3.1 掌握解决复杂计算机工程问题的基础数学知识、专业基础知识和其它必需的知识；</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3.2 具备计算机工程和项目开发所需的设计/开发技能，能够设计针对复杂工程问题的解决方案，设计满足特定需求的系统、单元或软件流程；</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3.3 能够综合运用理论和技术手段解决实际问题；</w:t>
            </w:r>
          </w:p>
        </w:tc>
        <w:tc>
          <w:tcPr>
            <w:tcW w:w="2133"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课程目标1</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5. 现代工具使用：针对复杂工程问题，能够运用不断出现的计算机软件开发工具，包括对复杂工程问题的预测与模拟软件，并能够理解其局限性。</w:t>
            </w:r>
          </w:p>
        </w:tc>
        <w:tc>
          <w:tcPr>
            <w:tcW w:w="3863"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5.2 掌握开发、选择、使用恰当的技术和资源，运用现代工程工具和信息技术工具获取专业信息知识解决复杂工程问题的方法。</w:t>
            </w:r>
          </w:p>
        </w:tc>
        <w:tc>
          <w:tcPr>
            <w:tcW w:w="2133"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课程目标5</w:t>
            </w: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widowControl/>
        <w:jc w:val="left"/>
        <w:rPr>
          <w:rFonts w:ascii="微软雅黑" w:hAnsi="微软雅黑" w:eastAsia="微软雅黑"/>
          <w:b/>
          <w:sz w:val="28"/>
          <w:szCs w:val="28"/>
        </w:rPr>
        <w:sectPr>
          <w:pgSz w:w="11906" w:h="16838"/>
          <w:pgMar w:top="1440" w:right="1800" w:bottom="1440" w:left="1800" w:header="851" w:footer="992" w:gutter="0"/>
          <w:cols w:space="720" w:num="1"/>
          <w:docGrid w:type="lines" w:linePitch="312" w:charSpace="0"/>
        </w:sectPr>
      </w:pP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三、教学内容与预期学习成效</w:t>
      </w:r>
    </w:p>
    <w:tbl>
      <w:tblPr>
        <w:tblStyle w:val="11"/>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3" w:hRule="atLeast"/>
          <w:jc w:val="center"/>
        </w:trPr>
        <w:tc>
          <w:tcPr>
            <w:tcW w:w="13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1.超文本标识语言HTML</w:t>
            </w:r>
          </w:p>
        </w:tc>
        <w:tc>
          <w:tcPr>
            <w:tcW w:w="17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HTML文档结构；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格式标记;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超级链接;</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图像；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5）表单；</w:t>
            </w:r>
          </w:p>
          <w:p>
            <w:pPr>
              <w:adjustRightInd w:val="0"/>
              <w:snapToGrid w:val="0"/>
              <w:jc w:val="left"/>
              <w:rPr>
                <w:rFonts w:ascii="仿宋_GB2312" w:hAnsi="微软雅黑" w:eastAsia="仿宋_GB2312"/>
                <w:szCs w:val="21"/>
              </w:rPr>
            </w:pPr>
          </w:p>
        </w:tc>
        <w:tc>
          <w:tcPr>
            <w:tcW w:w="4111" w:type="dxa"/>
            <w:tcBorders>
              <w:top w:val="single" w:color="auto" w:sz="4" w:space="0"/>
              <w:left w:val="single" w:color="auto" w:sz="4" w:space="0"/>
              <w:bottom w:val="single" w:color="auto" w:sz="4" w:space="0"/>
              <w:right w:val="single" w:color="auto" w:sz="4" w:space="0"/>
            </w:tcBorders>
            <w:vAlign w:val="center"/>
          </w:tcPr>
          <w:p>
            <w:pPr>
              <w:widowControl/>
              <w:numPr>
                <w:ilvl w:val="0"/>
                <w:numId w:val="58"/>
              </w:numPr>
              <w:spacing w:after="62" w:afterLines="20"/>
              <w:jc w:val="left"/>
              <w:rPr>
                <w:rFonts w:ascii="仿宋_GB2312" w:hAnsi="微软雅黑" w:eastAsia="仿宋_GB2312"/>
                <w:szCs w:val="21"/>
              </w:rPr>
            </w:pPr>
            <w:r>
              <w:rPr>
                <w:rFonts w:hint="eastAsia" w:ascii="仿宋_GB2312" w:hAnsi="微软雅黑" w:eastAsia="仿宋_GB2312"/>
                <w:szCs w:val="21"/>
              </w:rPr>
              <w:t>掌握前端开发中常见元素，并能够熟练使用这些元素设计网页；</w:t>
            </w:r>
          </w:p>
          <w:p>
            <w:pPr>
              <w:widowControl/>
              <w:numPr>
                <w:ilvl w:val="0"/>
                <w:numId w:val="58"/>
              </w:numPr>
              <w:spacing w:after="62" w:afterLines="20"/>
              <w:jc w:val="left"/>
              <w:rPr>
                <w:rFonts w:ascii="仿宋_GB2312" w:hAnsi="微软雅黑" w:eastAsia="仿宋_GB2312"/>
                <w:szCs w:val="21"/>
              </w:rPr>
            </w:pPr>
            <w:r>
              <w:rPr>
                <w:rFonts w:hint="eastAsia" w:ascii="仿宋_GB2312" w:hAnsi="微软雅黑" w:eastAsia="仿宋_GB2312"/>
                <w:szCs w:val="21"/>
              </w:rPr>
              <w:t>学习使用Dreamweaver等常用开发工具</w:t>
            </w:r>
          </w:p>
          <w:p>
            <w:pPr>
              <w:widowControl/>
              <w:numPr>
                <w:ilvl w:val="0"/>
                <w:numId w:val="58"/>
              </w:numPr>
              <w:spacing w:after="62" w:afterLines="20"/>
              <w:jc w:val="left"/>
              <w:rPr>
                <w:rFonts w:ascii="仿宋_GB2312" w:hAnsi="微软雅黑" w:eastAsia="仿宋_GB2312"/>
                <w:szCs w:val="21"/>
              </w:rPr>
            </w:pPr>
            <w:r>
              <w:rPr>
                <w:rFonts w:hint="eastAsia" w:ascii="仿宋_GB2312" w:hAnsi="微软雅黑" w:eastAsia="仿宋_GB2312"/>
                <w:szCs w:val="21"/>
              </w:rPr>
              <w:t>学习使用图像处理软件进行网页图像处理。</w:t>
            </w:r>
          </w:p>
          <w:p>
            <w:pPr>
              <w:widowControl/>
              <w:spacing w:after="62" w:afterLines="20" w:line="300" w:lineRule="exact"/>
              <w:jc w:val="left"/>
              <w:rPr>
                <w:rFonts w:ascii="仿宋_GB2312" w:hAnsi="微软雅黑" w:eastAsia="仿宋_GB2312"/>
                <w:szCs w:val="21"/>
              </w:rPr>
            </w:pPr>
          </w:p>
        </w:tc>
        <w:tc>
          <w:tcPr>
            <w:tcW w:w="2126" w:type="dxa"/>
            <w:tcBorders>
              <w:top w:val="single" w:color="auto" w:sz="4" w:space="0"/>
              <w:left w:val="single" w:color="auto" w:sz="4" w:space="0"/>
              <w:bottom w:val="single" w:color="auto" w:sz="4" w:space="0"/>
              <w:right w:val="single" w:color="auto" w:sz="4" w:space="0"/>
            </w:tcBorders>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机房理论+实践</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32学时</w:t>
            </w:r>
          </w:p>
          <w:p>
            <w:pPr>
              <w:adjustRightInd w:val="0"/>
              <w:snapToGrid w:val="0"/>
              <w:jc w:val="left"/>
              <w:rPr>
                <w:rFonts w:ascii="仿宋_GB2312" w:hAnsi="微软雅黑"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8" w:hRule="atLeast"/>
          <w:jc w:val="center"/>
        </w:trPr>
        <w:tc>
          <w:tcPr>
            <w:tcW w:w="13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 层叠样式表CSS</w:t>
            </w:r>
          </w:p>
        </w:tc>
        <w:tc>
          <w:tcPr>
            <w:tcW w:w="17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1)CSS基本语法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2)CSS的选择器及CSS复合选择器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3)CSS的继承特性</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4)CSS的属性及值</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5)如何在网页中应用CSS样式</w:t>
            </w:r>
          </w:p>
        </w:tc>
        <w:tc>
          <w:tcPr>
            <w:tcW w:w="4111" w:type="dxa"/>
            <w:tcBorders>
              <w:top w:val="single" w:color="auto" w:sz="4" w:space="0"/>
              <w:left w:val="single" w:color="auto" w:sz="4" w:space="0"/>
              <w:bottom w:val="single" w:color="auto" w:sz="4" w:space="0"/>
              <w:right w:val="single" w:color="auto" w:sz="4" w:space="0"/>
            </w:tcBorders>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能够熟练使用CSS元素对网页中元素的外观进行控制，使用如BootStrap之类的工具来快速开发样式；</w:t>
            </w:r>
          </w:p>
        </w:tc>
        <w:tc>
          <w:tcPr>
            <w:tcW w:w="2126" w:type="dxa"/>
            <w:tcBorders>
              <w:top w:val="single" w:color="auto" w:sz="4" w:space="0"/>
              <w:left w:val="single" w:color="auto" w:sz="4" w:space="0"/>
              <w:bottom w:val="single" w:color="auto" w:sz="4" w:space="0"/>
              <w:right w:val="single" w:color="auto" w:sz="4" w:space="0"/>
            </w:tcBorders>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机房理论+实践</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16学时</w:t>
            </w:r>
          </w:p>
          <w:p>
            <w:pPr>
              <w:adjustRightInd w:val="0"/>
              <w:snapToGrid w:val="0"/>
              <w:jc w:val="left"/>
              <w:rPr>
                <w:rFonts w:ascii="仿宋_GB2312" w:hAnsi="微软雅黑"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33" w:hRule="atLeast"/>
          <w:jc w:val="center"/>
        </w:trPr>
        <w:tc>
          <w:tcPr>
            <w:tcW w:w="13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3脚本语言JavaScript</w:t>
            </w:r>
          </w:p>
        </w:tc>
        <w:tc>
          <w:tcPr>
            <w:tcW w:w="17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1)JavaScript的语法；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2)JavaScript中的函数；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JavaScript中的对象；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JavaScript中的事件；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5）DOM及其操作；</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6）常见类库Jquery等相关类库的使用</w:t>
            </w:r>
          </w:p>
        </w:tc>
        <w:tc>
          <w:tcPr>
            <w:tcW w:w="4111" w:type="dxa"/>
            <w:tcBorders>
              <w:top w:val="single" w:color="auto" w:sz="4" w:space="0"/>
              <w:left w:val="single" w:color="auto" w:sz="4" w:space="0"/>
              <w:bottom w:val="single" w:color="auto" w:sz="4" w:space="0"/>
              <w:right w:val="single" w:color="auto" w:sz="4" w:space="0"/>
            </w:tcBorders>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能够熟练使用JavaScript对网页中元素的外观进行控制，并实现常见的动态效果，能借助JQuery类库进行快速开发。</w:t>
            </w:r>
          </w:p>
        </w:tc>
        <w:tc>
          <w:tcPr>
            <w:tcW w:w="2126" w:type="dxa"/>
            <w:tcBorders>
              <w:top w:val="single" w:color="auto" w:sz="4" w:space="0"/>
              <w:left w:val="single" w:color="auto" w:sz="4" w:space="0"/>
              <w:bottom w:val="single" w:color="auto" w:sz="4" w:space="0"/>
              <w:right w:val="single" w:color="auto" w:sz="4" w:space="0"/>
            </w:tcBorders>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机房理论+实践</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16学时</w:t>
            </w:r>
          </w:p>
          <w:p>
            <w:pPr>
              <w:adjustRightInd w:val="0"/>
              <w:snapToGrid w:val="0"/>
              <w:jc w:val="left"/>
              <w:rPr>
                <w:rFonts w:ascii="仿宋_GB2312" w:hAnsi="微软雅黑" w:eastAsia="仿宋_GB2312"/>
                <w:szCs w:val="21"/>
              </w:rPr>
            </w:pPr>
          </w:p>
        </w:tc>
      </w:tr>
    </w:tbl>
    <w:p>
      <w:pPr>
        <w:spacing w:before="156" w:beforeLines="50" w:after="156" w:afterLines="50" w:line="360" w:lineRule="auto"/>
        <w:ind w:firstLine="24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p>
    <w:p>
      <w:pPr>
        <w:spacing w:before="156" w:beforeLines="50" w:after="156" w:afterLines="50" w:line="360" w:lineRule="auto"/>
        <w:jc w:val="left"/>
        <w:rPr>
          <w:rFonts w:ascii="黑体" w:hAnsi="黑体" w:eastAsia="黑体"/>
          <w:b/>
          <w:sz w:val="28"/>
          <w:szCs w:val="28"/>
        </w:rPr>
      </w:pPr>
      <w:r>
        <w:rPr>
          <w:rFonts w:hint="eastAsia" w:ascii="黑体" w:hAnsi="黑体" w:eastAsia="黑体"/>
          <w:b/>
          <w:sz w:val="28"/>
          <w:szCs w:val="28"/>
        </w:rPr>
        <w:t>四、教学目标达成度评价</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1.教学目标1的达成度通过课堂知识点讲解、课后作业、实验报告、期末考核、期末闭卷考试综合考评；</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2.教学目标2的达成度通过课堂知识点讲解、实验报告、期末考核综合考评；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pStyle w:val="19"/>
        <w:spacing w:line="360" w:lineRule="auto"/>
        <w:ind w:firstLine="482" w:firstLineChars="200"/>
        <w:rPr>
          <w:rFonts w:ascii="仿宋_GB2312" w:eastAsia="仿宋_GB2312" w:cs="Times New Roman"/>
          <w:color w:val="auto"/>
          <w:kern w:val="2"/>
        </w:rPr>
      </w:pPr>
      <w:r>
        <w:rPr>
          <w:rFonts w:hint="eastAsia" w:ascii="仿宋_GB2312" w:eastAsia="仿宋_GB2312" w:cs="Times New Roman"/>
          <w:b/>
          <w:color w:val="auto"/>
          <w:kern w:val="2"/>
        </w:rPr>
        <w:t>1.</w:t>
      </w:r>
      <w:r>
        <w:rPr>
          <w:rFonts w:hint="eastAsia" w:ascii="仿宋_GB2312" w:eastAsia="仿宋_GB2312" w:cs="Times New Roman"/>
          <w:color w:val="auto"/>
          <w:kern w:val="2"/>
        </w:rPr>
        <w:t>考查课《</w:t>
      </w:r>
      <w:r>
        <w:rPr>
          <w:rFonts w:hint="eastAsia" w:ascii="仿宋_GB2312" w:eastAsia="仿宋_GB2312" w:cs="Times New Roman"/>
          <w:b/>
          <w:color w:val="auto"/>
          <w:kern w:val="2"/>
        </w:rPr>
        <w:t>WEB前端开发</w:t>
      </w:r>
      <w:r>
        <w:rPr>
          <w:rFonts w:hint="eastAsia" w:ascii="仿宋_GB2312" w:eastAsia="仿宋_GB2312" w:cs="Times New Roman"/>
          <w:color w:val="auto"/>
          <w:kern w:val="2"/>
        </w:rPr>
        <w:t>》的期末总评成绩包括2个部分，分别为出勤及课堂表现课后作业和期末考核。重点体现过程化考核形式，把期末总评成绩分散到整个学期学习的全过程。具体要求及成绩评定方法如下：</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（1）出勤及课堂表现及课后作业与实验任务（30%）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布置至少三次课后作业，作业包括课后思考题和分析计算题，评分以答题思路的规范性、整洁性、整体性、逻辑性、正确性为依据，每次满分为100分，最后取平均分。如果作业雷同本次作业记零分。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（2）期末考核（70%）</w:t>
      </w:r>
    </w:p>
    <w:p>
      <w:pPr>
        <w:spacing w:after="312" w:afterLines="100"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通过完成各自独立的综合项目，完成本门课程的考查。</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pStyle w:val="8"/>
        <w:tabs>
          <w:tab w:val="left" w:pos="0"/>
        </w:tabs>
        <w:spacing w:before="0" w:beforeAutospacing="0" w:after="0" w:afterAutospacing="0" w:line="360" w:lineRule="auto"/>
        <w:ind w:firstLine="120" w:firstLineChars="50"/>
        <w:jc w:val="both"/>
        <w:rPr>
          <w:rFonts w:ascii="黑体" w:eastAsia="黑体"/>
        </w:rPr>
      </w:pPr>
      <w:r>
        <w:rPr>
          <w:rFonts w:ascii="黑体" w:eastAsia="黑体"/>
        </w:rPr>
        <w:t>1.建议教材</w:t>
      </w:r>
    </w:p>
    <w:p>
      <w:pPr>
        <w:pStyle w:val="19"/>
        <w:spacing w:line="276" w:lineRule="auto"/>
        <w:rPr>
          <w:rFonts w:ascii="仿宋_GB2312" w:eastAsia="仿宋_GB2312" w:cs="Times New Roman"/>
          <w:color w:val="auto"/>
          <w:kern w:val="2"/>
        </w:rPr>
      </w:pPr>
      <w:r>
        <w:rPr>
          <w:rFonts w:hint="eastAsia" w:ascii="仿宋_GB2312" w:eastAsia="仿宋_GB2312" w:cs="Times New Roman"/>
          <w:color w:val="auto"/>
          <w:kern w:val="2"/>
        </w:rPr>
        <w:t>[1]</w:t>
      </w:r>
      <w:r>
        <w:rPr>
          <w:rFonts w:hint="eastAsia"/>
        </w:rPr>
        <w:t xml:space="preserve"> </w:t>
      </w:r>
      <w:r>
        <w:rPr>
          <w:rFonts w:hint="eastAsia" w:ascii="仿宋_GB2312" w:eastAsia="仿宋_GB2312" w:cs="Times New Roman"/>
          <w:color w:val="auto"/>
          <w:kern w:val="2"/>
        </w:rPr>
        <w:t>储久良 编.Web前端开发技术.清华大学出版社. 2013.7</w:t>
      </w:r>
    </w:p>
    <w:p>
      <w:pPr>
        <w:spacing w:before="156" w:beforeLines="50" w:line="360" w:lineRule="auto"/>
        <w:rPr>
          <w:rFonts w:eastAsia="黑体"/>
          <w:b/>
          <w:sz w:val="24"/>
        </w:rPr>
      </w:pPr>
      <w:r>
        <w:rPr>
          <w:rFonts w:eastAsia="黑体"/>
          <w:b/>
          <w:sz w:val="24"/>
        </w:rPr>
        <w:t xml:space="preserve"> </w:t>
      </w:r>
      <w:r>
        <w:rPr>
          <w:rFonts w:ascii="黑体" w:hAnsi="宋体" w:eastAsia="黑体"/>
          <w:color w:val="000000"/>
          <w:kern w:val="0"/>
          <w:sz w:val="24"/>
        </w:rPr>
        <w:t>2.主要参考书</w:t>
      </w:r>
    </w:p>
    <w:p>
      <w:pPr>
        <w:pStyle w:val="19"/>
        <w:spacing w:line="276" w:lineRule="auto"/>
        <w:rPr>
          <w:rFonts w:ascii="仿宋_GB2312" w:eastAsia="仿宋_GB2312" w:cs="Times New Roman"/>
          <w:color w:val="auto"/>
          <w:kern w:val="2"/>
        </w:rPr>
      </w:pPr>
      <w:r>
        <w:rPr>
          <w:rFonts w:hint="eastAsia" w:ascii="仿宋_GB2312" w:eastAsia="仿宋_GB2312" w:cs="Times New Roman"/>
          <w:color w:val="auto"/>
          <w:kern w:val="2"/>
        </w:rPr>
        <w:t>[1] [美] 达科特（Duckett J）著；刘涛，陈学敏 译.Web设计与前端开发秘籍：HTML &amp; CSS 设计与构建网站. 清华大学出版社. 2013.2.</w:t>
      </w:r>
    </w:p>
    <w:p>
      <w:pPr>
        <w:pStyle w:val="19"/>
        <w:spacing w:line="360" w:lineRule="auto"/>
        <w:rPr>
          <w:rFonts w:ascii="仿宋_GB2312" w:eastAsia="仿宋_GB2312" w:cs="Times New Roman"/>
          <w:color w:val="auto"/>
          <w:kern w:val="2"/>
        </w:rPr>
      </w:pPr>
      <w:r>
        <w:rPr>
          <w:rFonts w:hint="eastAsia" w:ascii="仿宋_GB2312" w:eastAsia="仿宋_GB2312" w:cs="Times New Roman"/>
          <w:color w:val="auto"/>
          <w:kern w:val="2"/>
        </w:rPr>
        <w:t>[2]</w:t>
      </w:r>
      <w:r>
        <w:rPr>
          <w:rFonts w:hint="eastAsia"/>
        </w:rPr>
        <w:t xml:space="preserve"> </w:t>
      </w:r>
      <w:r>
        <w:rPr>
          <w:rFonts w:hint="eastAsia" w:ascii="仿宋_GB2312" w:eastAsia="仿宋_GB2312" w:cs="Times New Roman"/>
          <w:color w:val="auto"/>
          <w:kern w:val="2"/>
        </w:rPr>
        <w:t>[美] 达科特（Duckett J）著；杜伟，柴晓伟，涂曙光 译.Web设计与前端开发秘籍：JavaScript &amp; jQuery 交互式Web前端开发.清华大学出版社. 2013.2</w:t>
      </w:r>
    </w:p>
    <w:p>
      <w:pPr>
        <w:pStyle w:val="19"/>
        <w:spacing w:line="360" w:lineRule="auto"/>
        <w:rPr>
          <w:rFonts w:ascii="仿宋_GB2312" w:eastAsia="仿宋_GB2312" w:cs="Times New Roman"/>
          <w:color w:val="auto"/>
          <w:kern w:val="2"/>
        </w:rPr>
      </w:pPr>
      <w:r>
        <w:rPr>
          <w:rFonts w:hint="eastAsia" w:ascii="仿宋_GB2312" w:eastAsia="仿宋_GB2312" w:cs="Times New Roman"/>
          <w:color w:val="auto"/>
          <w:kern w:val="2"/>
        </w:rPr>
        <w:t>[3] 党建 著.Web前端开发最佳实践.</w:t>
      </w:r>
      <w:r>
        <w:rPr>
          <w:rFonts w:hint="eastAsia"/>
        </w:rPr>
        <w:t xml:space="preserve"> </w:t>
      </w:r>
      <w:r>
        <w:rPr>
          <w:rFonts w:hint="eastAsia" w:ascii="仿宋_GB2312" w:eastAsia="仿宋_GB2312" w:cs="Times New Roman"/>
          <w:color w:val="auto"/>
          <w:kern w:val="2"/>
        </w:rPr>
        <w:t>机械工业出版社.2015.1</w:t>
      </w:r>
    </w:p>
    <w:p>
      <w:pPr>
        <w:pStyle w:val="19"/>
        <w:spacing w:line="360" w:lineRule="auto"/>
        <w:rPr>
          <w:rFonts w:ascii="仿宋_GB2312" w:eastAsia="仿宋_GB2312" w:cs="Times New Roman"/>
          <w:color w:val="auto"/>
          <w:kern w:val="2"/>
        </w:rPr>
      </w:pPr>
    </w:p>
    <w:p>
      <w:pPr>
        <w:pStyle w:val="19"/>
        <w:spacing w:line="360" w:lineRule="auto"/>
        <w:rPr>
          <w:rFonts w:ascii="仿宋_GB2312" w:eastAsia="仿宋_GB2312" w:cs="Times New Roman"/>
          <w:color w:val="auto"/>
          <w:kern w:val="2"/>
        </w:rPr>
      </w:pPr>
    </w:p>
    <w:p>
      <w:pPr>
        <w:ind w:firstLine="4200" w:firstLineChars="2000"/>
        <w:jc w:val="left"/>
        <w:rPr>
          <w:rFonts w:ascii="黑体" w:hAnsi="黑体" w:eastAsia="黑体"/>
          <w:sz w:val="28"/>
          <w:szCs w:val="28"/>
        </w:rPr>
      </w:pPr>
      <w:r>
        <w:rPr>
          <w:rFonts w:hint="eastAsia" w:ascii="仿宋_GB2312" w:hAnsi="微软雅黑" w:eastAsia="仿宋_GB2312"/>
        </w:rPr>
        <w:t xml:space="preserve">        </w:t>
      </w:r>
      <w:r>
        <w:rPr>
          <w:rFonts w:hint="eastAsia" w:ascii="黑体" w:hAnsi="黑体" w:eastAsia="黑体"/>
          <w:sz w:val="28"/>
          <w:szCs w:val="28"/>
        </w:rPr>
        <w:t xml:space="preserve">制订人： 杨海东 </w:t>
      </w:r>
    </w:p>
    <w:p>
      <w:pPr>
        <w:ind w:firstLine="5040" w:firstLineChars="1800"/>
        <w:jc w:val="left"/>
        <w:rPr>
          <w:rFonts w:ascii="黑体" w:hAnsi="黑体" w:eastAsia="黑体"/>
          <w:sz w:val="28"/>
          <w:szCs w:val="28"/>
        </w:rPr>
      </w:pPr>
      <w:r>
        <w:rPr>
          <w:rFonts w:hint="eastAsia" w:ascii="黑体" w:hAnsi="黑体" w:eastAsia="黑体"/>
          <w:sz w:val="28"/>
          <w:szCs w:val="28"/>
        </w:rPr>
        <w:t>审核人： 王江涛</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widowControl/>
        <w:jc w:val="left"/>
        <w:rPr>
          <w:rFonts w:ascii="黑体" w:hAnsi="黑体" w:eastAsia="黑体"/>
          <w:sz w:val="28"/>
          <w:szCs w:val="28"/>
        </w:rPr>
      </w:pPr>
      <w:r>
        <w:rPr>
          <w:rFonts w:ascii="黑体" w:hAnsi="黑体" w:eastAsia="黑体"/>
          <w:sz w:val="28"/>
          <w:szCs w:val="28"/>
        </w:rPr>
        <w:br w:type="page"/>
      </w:r>
    </w:p>
    <w:p>
      <w:pPr>
        <w:spacing w:before="156" w:beforeLines="50" w:after="156" w:afterLines="50"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计算机科学与技术学院计算机科学与技术（现代职业教育体系3+4）专业</w:t>
      </w:r>
    </w:p>
    <w:p>
      <w:pPr>
        <w:spacing w:before="156" w:beforeLines="50" w:after="156" w:afterLines="50" w:line="360" w:lineRule="auto"/>
        <w:jc w:val="center"/>
        <w:outlineLvl w:val="0"/>
        <w:rPr>
          <w:rFonts w:ascii="黑体" w:hAnsi="黑体" w:eastAsia="黑体"/>
          <w:sz w:val="36"/>
          <w:szCs w:val="36"/>
        </w:rPr>
      </w:pPr>
      <w:bookmarkStart w:id="13" w:name="_Toc477702899"/>
      <w:r>
        <w:rPr>
          <w:rFonts w:hint="eastAsia" w:ascii="黑体" w:hAnsi="黑体" w:eastAsia="黑体"/>
          <w:sz w:val="36"/>
          <w:szCs w:val="36"/>
        </w:rPr>
        <w:t>《软件工程》课程教学大纲</w:t>
      </w:r>
      <w:bookmarkEnd w:id="13"/>
    </w:p>
    <w:p>
      <w:pPr>
        <w:spacing w:before="156" w:beforeLines="50" w:after="156" w:afterLines="50" w:line="460" w:lineRule="exact"/>
        <w:ind w:firstLine="412" w:firstLineChars="147"/>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1"/>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软件工程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321B1A02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《高级程序设计语言》、《数据结构》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张</w:t>
            </w:r>
            <w:r>
              <w:rPr>
                <w:rFonts w:ascii="仿宋_GB2312" w:hAnsi="微软雅黑" w:eastAsia="仿宋_GB2312"/>
                <w:sz w:val="24"/>
                <w:szCs w:val="24"/>
              </w:rPr>
              <w:t>巍</w:t>
            </w:r>
          </w:p>
        </w:tc>
      </w:tr>
    </w:tbl>
    <w:p>
      <w:pPr>
        <w:spacing w:before="156" w:beforeLines="50" w:after="156" w:afterLines="50" w:line="460" w:lineRule="exact"/>
        <w:ind w:firstLine="412" w:firstLineChars="147"/>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1.</w:t>
      </w:r>
      <w:r>
        <w:rPr>
          <w:rFonts w:hint="eastAsia" w:ascii="仿宋_GB2312" w:hAnsi="微软雅黑" w:eastAsia="仿宋_GB2312"/>
          <w:sz w:val="24"/>
          <w:szCs w:val="24"/>
        </w:rPr>
        <w:t>掌握软件工程的基础理论和基本技能，具备管理与实施软件项目的基本知识；</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2.</w:t>
      </w:r>
      <w:r>
        <w:rPr>
          <w:rFonts w:hint="eastAsia" w:ascii="仿宋_GB2312" w:hAnsi="微软雅黑" w:eastAsia="仿宋_GB2312"/>
          <w:sz w:val="24"/>
          <w:szCs w:val="24"/>
        </w:rPr>
        <w:t>掌握软件项目管理的基本方法，分析软件项目管理中人员组织、项目规划和软件配置等基本问题，具有项目软件项目成本估计、项目计划的能力，并能熟练使用相关软件配置管理工具；</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3.掌握软件需求工程基础知识，</w:t>
      </w:r>
      <w:r>
        <w:rPr>
          <w:rFonts w:hint="eastAsia" w:ascii="仿宋_GB2312" w:hAnsi="微软雅黑" w:eastAsia="仿宋_GB2312"/>
          <w:sz w:val="24"/>
          <w:szCs w:val="24"/>
        </w:rPr>
        <w:t>使学生能运用相关知识，对软件项目需求进行获取与分析，并撰写软件需求相关文档，培养学生独立分析问题和解决问题能力，并能熟悉使用软件需求分析管理工具；</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4.掌握软件分析与设计基本方法，使学生具备根据软件需求对软件项目进行分析与设计，熟练使用软件分析与设计工具，并具有撰写相关设计文档的能力；</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5.掌握软件测试的基本概念与方法，运用软件测试方法对软件进行分析并设计软件测试方案，熟练使用软件测试工具，具有对软件测试结果分析的能力；</w:t>
      </w: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1"/>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721"/>
        <w:gridCol w:w="2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72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275"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 设计/开发解决方案：能够针对复杂工程问题提出解决方案，在考虑社会、安全、法律、文化以及环境等因素前提下，设计满足特定需求的软件产品。</w:t>
            </w:r>
          </w:p>
        </w:tc>
        <w:tc>
          <w:tcPr>
            <w:tcW w:w="3721"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3.1 掌握解决复杂计算机工程问题的基础数学知识、专业基础知识和其它必需的知识；</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3.2 具备计算机工程和项目开发所需的设计/开发技能，能够设计针对复杂工程问题的解决方案，设计满足特定需求的系统、单元或软件流程；</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3.3 能够综合运用理论和技术手段解决实际问题；</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3.4 能够在工程设计中综合考虑社会、健康、安全、法律、文化等因素；</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3.5根据IT行业的特点，培养具有良好创新意识的工程人才。</w:t>
            </w:r>
          </w:p>
        </w:tc>
        <w:tc>
          <w:tcPr>
            <w:tcW w:w="2275"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课程目标1</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6. 工程与社会：基于计算机工程相关背景知识进行合理分析，评价计算机系统解决方案和工程实践对社会、健康、安全、法律以及文化的影响，并理解应承担的责任。</w:t>
            </w:r>
          </w:p>
        </w:tc>
        <w:tc>
          <w:tcPr>
            <w:tcW w:w="372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6.1 能够运用所学的计算机软硬件项目规划与管理、系统工程的知识分析和评价专业工程实践和复杂工程问题解决方案对社会、健康、安全、法律以及文化的影响；</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6.2 理解作为个体应承担的责任、具有社会责任感。</w:t>
            </w:r>
          </w:p>
        </w:tc>
        <w:tc>
          <w:tcPr>
            <w:tcW w:w="2275"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课程目标1</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课程目标5</w:t>
            </w:r>
          </w:p>
          <w:p>
            <w:pPr>
              <w:pStyle w:val="18"/>
              <w:spacing w:line="360" w:lineRule="auto"/>
              <w:ind w:left="105" w:leftChars="50" w:right="105" w:rightChars="50" w:firstLine="0" w:firstLineChars="0"/>
              <w:rPr>
                <w:rFonts w:ascii="仿宋_GB2312" w:hAnsi="宋体" w:eastAsia="仿宋_GB2312" w:cs="宋体"/>
                <w:color w:val="000000"/>
              </w:rPr>
            </w:pP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headerReference r:id="rId20" w:type="default"/>
          <w:footerReference r:id="rId21" w:type="default"/>
          <w:pgSz w:w="11906" w:h="16838"/>
          <w:pgMar w:top="1440" w:right="1800" w:bottom="1440" w:left="1800" w:header="851" w:footer="992" w:gutter="0"/>
          <w:cols w:space="720" w:num="1"/>
          <w:docGrid w:type="lines" w:linePitch="312" w:charSpace="0"/>
        </w:sectPr>
      </w:pP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三、教学内容与预期学习成效</w:t>
      </w:r>
    </w:p>
    <w:tbl>
      <w:tblPr>
        <w:tblStyle w:val="11"/>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1.软件工程概论</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w:t>
            </w:r>
            <w:r>
              <w:rPr>
                <w:rFonts w:hint="eastAsia"/>
              </w:rPr>
              <w:t xml:space="preserve"> </w:t>
            </w:r>
            <w:r>
              <w:rPr>
                <w:rFonts w:hint="eastAsia" w:ascii="仿宋_GB2312" w:hAnsi="微软雅黑" w:eastAsia="仿宋_GB2312"/>
                <w:szCs w:val="21"/>
              </w:rPr>
              <w:t>软件基本概念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软件工程基本概念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软件工程知识体系</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软件工程职业道德规范</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 了解软件的特性、发展和软件危机；</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(2) 理解软件工程的概念，掌握工程三要素、方法和面临的挑战，了解常见的CASE工具；</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了解SWEBOK的组成；</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理解软件工程职业道德规范。</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left"/>
              <w:rPr>
                <w:rFonts w:ascii="仿宋_GB2312" w:hAnsi="微软雅黑"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w:t>
            </w:r>
            <w:r>
              <w:rPr>
                <w:rFonts w:hint="eastAsia"/>
              </w:rPr>
              <w:t xml:space="preserve"> </w:t>
            </w:r>
            <w:r>
              <w:rPr>
                <w:rFonts w:hint="eastAsia" w:ascii="仿宋_GB2312" w:hAnsi="微软雅黑" w:eastAsia="仿宋_GB2312"/>
                <w:szCs w:val="21"/>
              </w:rPr>
              <w:t>软件过程</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软件过程的概念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软件过程模型</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(1)掌握软件过程中的任务思维、过程思维、定义、基本活动；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 掌握瀑布模型、快速原型模型、增量模型、螺旋模型、形式化方法模型、基于组件的开发模型、敏捷开发模型、CMM，以及各模型的特点和应用场景；</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w:t>
            </w:r>
            <w:r>
              <w:rPr>
                <w:rFonts w:hint="eastAsia"/>
              </w:rPr>
              <w:t xml:space="preserve"> </w:t>
            </w:r>
            <w:r>
              <w:rPr>
                <w:rFonts w:hint="eastAsia" w:ascii="仿宋_GB2312" w:hAnsi="微软雅黑" w:eastAsia="仿宋_GB2312"/>
                <w:szCs w:val="21"/>
              </w:rPr>
              <w:t>通过案例学习软件过程中的管理原则、过程模型和开发策略。</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w:t>
            </w:r>
            <w:r>
              <w:rPr>
                <w:rFonts w:hint="eastAsia"/>
              </w:rPr>
              <w:t xml:space="preserve"> </w:t>
            </w:r>
            <w:r>
              <w:rPr>
                <w:rFonts w:hint="eastAsia" w:ascii="仿宋_GB2312" w:hAnsi="微软雅黑" w:eastAsia="仿宋_GB2312"/>
                <w:szCs w:val="21"/>
              </w:rPr>
              <w:t>软件项目管理</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软件项目管理概念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人员组织与管理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项目沟通管理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软件项目规划</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软件风险管理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 软件配置管理</w:t>
            </w:r>
          </w:p>
        </w:tc>
        <w:tc>
          <w:tcPr>
            <w:tcW w:w="4111"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掌握软件项目管理概念与特征；</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了解项目管理中人员组织与团队建设；</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了解项目沟通管理中的复杂性、沟通方式、沟通活动；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 掌握软件规模估算、软件成本估算和项目计划基本方法；</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(5) 掌握软件风险的识别、分析、规划与监控方法；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 掌握软件配置管理的概念、活动和工具；</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 综合运用软件项目管理知识，学习使用软件配置管理工具，对项目进行组织、规划与管理。</w:t>
            </w:r>
            <w:r>
              <w:rPr>
                <w:rFonts w:ascii="仿宋_GB2312" w:hAnsi="微软雅黑" w:eastAsia="仿宋_GB2312"/>
                <w:szCs w:val="21"/>
              </w:rPr>
              <w:t xml:space="preserve"> </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多媒体课件和传统教学相结合，项目实践教学。</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w:t>
            </w:r>
            <w:r>
              <w:rPr>
                <w:rFonts w:hint="eastAsia"/>
              </w:rPr>
              <w:t xml:space="preserve"> </w:t>
            </w:r>
            <w:r>
              <w:rPr>
                <w:rFonts w:hint="eastAsia" w:ascii="仿宋_GB2312" w:hAnsi="微软雅黑" w:eastAsia="仿宋_GB2312"/>
                <w:szCs w:val="21"/>
              </w:rPr>
              <w:t>软件需求工程</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课程目标1、3</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软件需求</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需求工程过程</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需求获取技术</w:t>
            </w:r>
          </w:p>
        </w:tc>
        <w:tc>
          <w:tcPr>
            <w:tcW w:w="4111"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掌握软件需求的业务、用户需求，功能和非功能需求等概念；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掌握软件需求的获取、分析、需求规格说明、验证、管理方法；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 掌握需求获取技术中的面谈、讨论会、观察、原型化方法、基于用例的方法；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 综合运用软件需求工程知识，应用需求获取技术对软件需求进行获取与分析，并撰写符合规范的需求规格说明书。</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多媒体课件和传统教学相结合，项目实践教学。</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w:t>
            </w:r>
            <w:r>
              <w:rPr>
                <w:rFonts w:hint="eastAsia"/>
              </w:rPr>
              <w:t xml:space="preserve"> </w:t>
            </w:r>
            <w:r>
              <w:rPr>
                <w:rFonts w:hint="eastAsia" w:ascii="仿宋_GB2312" w:hAnsi="微软雅黑" w:eastAsia="仿宋_GB2312"/>
                <w:szCs w:val="21"/>
              </w:rPr>
              <w:t>软件分析与设计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课程目标1、4</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w:t>
            </w:r>
            <w:r>
              <w:rPr>
                <w:rFonts w:hint="eastAsia"/>
              </w:rPr>
              <w:t xml:space="preserve"> </w:t>
            </w:r>
            <w:r>
              <w:rPr>
                <w:rFonts w:hint="eastAsia" w:ascii="仿宋_GB2312" w:hAnsi="微软雅黑" w:eastAsia="仿宋_GB2312"/>
                <w:szCs w:val="21"/>
              </w:rPr>
              <w:t>面向对象基本概念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w:t>
            </w:r>
            <w:r>
              <w:rPr>
                <w:rFonts w:hint="eastAsia"/>
              </w:rPr>
              <w:t xml:space="preserve"> </w:t>
            </w:r>
            <w:r>
              <w:rPr>
                <w:rFonts w:hint="eastAsia" w:ascii="仿宋_GB2312" w:hAnsi="微软雅黑" w:eastAsia="仿宋_GB2312"/>
                <w:szCs w:val="21"/>
              </w:rPr>
              <w:t>软件建模概念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w:t>
            </w:r>
            <w:r>
              <w:rPr>
                <w:rFonts w:hint="eastAsia"/>
              </w:rPr>
              <w:t xml:space="preserve"> </w:t>
            </w:r>
            <w:r>
              <w:rPr>
                <w:rFonts w:hint="eastAsia" w:ascii="仿宋_GB2312" w:hAnsi="微软雅黑" w:eastAsia="仿宋_GB2312"/>
                <w:szCs w:val="21"/>
              </w:rPr>
              <w:t>统一建模语言UML</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面向对象分析的概念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面向对象设计的概念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 软件体系结构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 系统设计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8) 详细设计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9) 应用设计模式</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 理解面向对象的</w:t>
            </w:r>
            <w:r>
              <w:rPr>
                <w:rFonts w:hint="eastAsia" w:ascii="仿宋_GB2312" w:hAnsi="宋体" w:eastAsia="仿宋_GB2312" w:cs="宋体"/>
                <w:kern w:val="0"/>
                <w:sz w:val="20"/>
                <w:szCs w:val="20"/>
              </w:rPr>
              <w:t>类、对象、封装、继承、消息、关联、聚合、多态等基本</w:t>
            </w:r>
            <w:r>
              <w:rPr>
                <w:rFonts w:hint="eastAsia" w:ascii="仿宋_GB2312" w:hAnsi="微软雅黑" w:eastAsia="仿宋_GB2312"/>
                <w:szCs w:val="21"/>
              </w:rPr>
              <w:t>概念；</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(2)掌握软件建模中的</w:t>
            </w:r>
            <w:r>
              <w:rPr>
                <w:rFonts w:hint="eastAsia" w:ascii="仿宋_GB2312" w:hAnsi="宋体" w:eastAsia="仿宋_GB2312" w:cs="宋体"/>
                <w:kern w:val="0"/>
                <w:sz w:val="20"/>
                <w:szCs w:val="20"/>
              </w:rPr>
              <w:t>系统、模型、视图</w:t>
            </w:r>
            <w:r>
              <w:rPr>
                <w:rFonts w:hint="eastAsia" w:ascii="仿宋_GB2312" w:hAnsi="微软雅黑" w:eastAsia="仿宋_GB2312"/>
                <w:szCs w:val="21"/>
              </w:rPr>
              <w:t>;</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(3)掌握常见的UML</w:t>
            </w:r>
            <w:r>
              <w:rPr>
                <w:rFonts w:hint="eastAsia" w:ascii="仿宋_GB2312" w:hAnsi="宋体" w:eastAsia="仿宋_GB2312" w:cs="宋体"/>
                <w:kern w:val="0"/>
                <w:sz w:val="20"/>
                <w:szCs w:val="20"/>
              </w:rPr>
              <w:t>用例图、类图、顺序图、状态图等</w:t>
            </w:r>
            <w:r>
              <w:rPr>
                <w:rFonts w:hint="eastAsia" w:ascii="仿宋_GB2312" w:hAnsi="微软雅黑" w:eastAsia="仿宋_GB2312"/>
                <w:szCs w:val="21"/>
              </w:rPr>
              <w:t>；</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(4)掌握面向对象分析中的分析类、分析活动，</w:t>
            </w:r>
            <w:r>
              <w:rPr>
                <w:rFonts w:hint="eastAsia" w:ascii="仿宋_GB2312" w:hAnsi="宋体" w:eastAsia="仿宋_GB2312" w:cs="宋体"/>
                <w:kern w:val="0"/>
                <w:sz w:val="20"/>
                <w:szCs w:val="20"/>
              </w:rPr>
              <w:t>识别出边界类、控制类、实体类等分析类，并建立分析类图</w:t>
            </w:r>
            <w:r>
              <w:rPr>
                <w:rFonts w:hint="eastAsia" w:ascii="仿宋_GB2312" w:hAnsi="微软雅黑" w:eastAsia="仿宋_GB2312"/>
                <w:szCs w:val="21"/>
              </w:rPr>
              <w:t>;</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(5)掌握面向对象设计中的设计活动、设计原则；</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 掌握软件体系结构中的仓库、分层、MVC、C/S、管道过滤等体系结构；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 掌握系统设计中识别设计元素、数据存储策略、部署子系统、系统设计评审等设计方法；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(8)掌握详细设计中的方法建模、属性建模、状态建模、关系建模、详细设计评审等设计方法；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(9)</w:t>
            </w:r>
            <w:r>
              <w:rPr>
                <w:rFonts w:hint="eastAsia" w:ascii="仿宋_GB2312" w:hAnsi="宋体" w:eastAsia="仿宋_GB2312" w:cs="宋体"/>
                <w:kern w:val="0"/>
                <w:sz w:val="20"/>
                <w:szCs w:val="20"/>
              </w:rPr>
              <w:t xml:space="preserve"> 理解设计模式基本概念，掌握Absract Factory、Adaptor、Bridge、Facade等设计模式</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(10) 综合应用软件分析与设计相关知识，根据需求规格说明书，撰写符合规范的软件设计文档。</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多媒体课件和传统教学相结合，项目实践教学。</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pacing w:val="-20"/>
                <w:szCs w:val="21"/>
              </w:rPr>
              <w:t>8</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pacing w:val="-20"/>
                <w:szCs w:val="21"/>
              </w:rPr>
              <w:t>6</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w:t>
            </w:r>
            <w:r>
              <w:rPr>
                <w:rFonts w:hint="eastAsia"/>
              </w:rPr>
              <w:t xml:space="preserve"> </w:t>
            </w:r>
            <w:r>
              <w:rPr>
                <w:rFonts w:hint="eastAsia" w:ascii="仿宋_GB2312" w:hAnsi="微软雅黑" w:eastAsia="仿宋_GB2312"/>
                <w:szCs w:val="21"/>
              </w:rPr>
              <w:t>软件测试</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验证与确认</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软件测试基础</w:t>
            </w:r>
          </w:p>
          <w:p>
            <w:pPr>
              <w:adjustRightInd w:val="0"/>
              <w:snapToGrid w:val="0"/>
              <w:spacing w:after="62" w:afterLines="20"/>
              <w:jc w:val="left"/>
              <w:rPr>
                <w:rFonts w:ascii="仿宋_GB2312" w:hAnsi="宋体" w:eastAsia="仿宋_GB2312" w:cs="宋体"/>
                <w:kern w:val="0"/>
                <w:sz w:val="20"/>
                <w:szCs w:val="20"/>
              </w:rPr>
            </w:pPr>
            <w:r>
              <w:rPr>
                <w:rFonts w:hint="eastAsia" w:ascii="仿宋_GB2312" w:hAnsi="微软雅黑" w:eastAsia="仿宋_GB2312"/>
                <w:szCs w:val="21"/>
              </w:rPr>
              <w:t xml:space="preserve">3) </w:t>
            </w:r>
            <w:r>
              <w:rPr>
                <w:rFonts w:hint="eastAsia" w:ascii="仿宋_GB2312" w:hAnsi="宋体" w:eastAsia="仿宋_GB2312" w:cs="宋体"/>
                <w:kern w:val="0"/>
                <w:sz w:val="20"/>
                <w:szCs w:val="20"/>
              </w:rPr>
              <w:t>软件测试策略</w:t>
            </w:r>
          </w:p>
          <w:p>
            <w:pPr>
              <w:adjustRightInd w:val="0"/>
              <w:snapToGrid w:val="0"/>
              <w:spacing w:after="62" w:afterLines="20"/>
              <w:jc w:val="left"/>
              <w:rPr>
                <w:rFonts w:ascii="仿宋_GB2312" w:hAnsi="宋体" w:eastAsia="仿宋_GB2312" w:cs="宋体"/>
                <w:kern w:val="0"/>
                <w:sz w:val="20"/>
                <w:szCs w:val="20"/>
              </w:rPr>
            </w:pPr>
            <w:r>
              <w:rPr>
                <w:rFonts w:hint="eastAsia" w:ascii="仿宋_GB2312" w:hAnsi="宋体" w:eastAsia="仿宋_GB2312" w:cs="宋体"/>
                <w:kern w:val="0"/>
                <w:sz w:val="20"/>
                <w:szCs w:val="20"/>
              </w:rPr>
              <w:t>4) 软件测试方法（静态、动态、黑盒、白盒）</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面向对象软件测试</w:t>
            </w:r>
          </w:p>
        </w:tc>
        <w:tc>
          <w:tcPr>
            <w:tcW w:w="4111"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(1)理解软件的错误、验证与确认、V&amp;V活动等概念；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(2)理解软件测试中的基础概念、基本原则、测试文档、信息流、测试人员等；</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(3)掌握单元测试、集成测试、确认测试、系统测试、软件调试等软件测试策略;</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(4)掌握静态、动态、黑盒、白盒等软件测试方法；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掌握面向对象软件测试的测试类型和测试方法;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w:t>
            </w:r>
            <w:r>
              <w:rPr>
                <w:rFonts w:hint="eastAsia"/>
              </w:rPr>
              <w:t xml:space="preserve"> </w:t>
            </w:r>
            <w:r>
              <w:rPr>
                <w:rFonts w:hint="eastAsia" w:ascii="仿宋_GB2312" w:hAnsi="微软雅黑" w:eastAsia="仿宋_GB2312"/>
                <w:szCs w:val="21"/>
              </w:rPr>
              <w:t>综合运用软件测试相关知识，根据需求规格说明书和软件设计文档，设计符合的规范测试用例；</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(7)掌握软件测试工具，根据测试用例对软件进行测试，并撰写符合规范的测试文档。</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多媒体课件和传统教学相结合，项目实践教学。</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84"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7.</w:t>
            </w:r>
            <w:r>
              <w:rPr>
                <w:rFonts w:hint="eastAsia"/>
              </w:rPr>
              <w:t xml:space="preserve"> </w:t>
            </w:r>
            <w:r>
              <w:rPr>
                <w:rFonts w:hint="eastAsia" w:ascii="仿宋_GB2312" w:hAnsi="微软雅黑" w:eastAsia="仿宋_GB2312"/>
                <w:szCs w:val="21"/>
              </w:rPr>
              <w:t>软件维护</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w:t>
            </w:r>
            <w:r>
              <w:rPr>
                <w:rFonts w:hint="eastAsia"/>
              </w:rPr>
              <w:t xml:space="preserve"> </w:t>
            </w:r>
            <w:r>
              <w:rPr>
                <w:rFonts w:hint="eastAsia" w:ascii="仿宋_GB2312" w:hAnsi="微软雅黑" w:eastAsia="仿宋_GB2312"/>
                <w:szCs w:val="21"/>
              </w:rPr>
              <w:t>软件演化的特性</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w:t>
            </w:r>
            <w:r>
              <w:rPr>
                <w:rFonts w:hint="eastAsia"/>
              </w:rPr>
              <w:t xml:space="preserve"> </w:t>
            </w:r>
            <w:r>
              <w:rPr>
                <w:rFonts w:hint="eastAsia" w:ascii="仿宋_GB2312" w:hAnsi="微软雅黑" w:eastAsia="仿宋_GB2312"/>
                <w:szCs w:val="21"/>
              </w:rPr>
              <w:t>软件维护基本概念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w:t>
            </w:r>
            <w:r>
              <w:rPr>
                <w:rFonts w:hint="eastAsia"/>
              </w:rPr>
              <w:t xml:space="preserve"> </w:t>
            </w:r>
            <w:r>
              <w:rPr>
                <w:rFonts w:hint="eastAsia" w:ascii="仿宋_GB2312" w:hAnsi="微软雅黑" w:eastAsia="仿宋_GB2312"/>
                <w:szCs w:val="21"/>
              </w:rPr>
              <w:t>软件质量保证</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(1)了解软件演化的基本特性；</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(2)掌握软件维护的概念、特点和过程；</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(3)掌握软件质量保证的概念、策略和方法，以及软件维护的方法和步骤;</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(4)应用维护相关知识设计软件维护的方法和步骤，并撰写符合规范的软件维护文档。</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多媒体课件和传统教学相结合，项目实践教学。</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bl>
    <w:p>
      <w:pPr>
        <w:spacing w:before="156" w:beforeLines="50" w:after="156" w:afterLines="50" w:line="360" w:lineRule="auto"/>
        <w:ind w:firstLine="21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四、教学目标达成度评价</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1.教学目标1，2的达成度通过课堂知识点讲解、课后作业、期末考核、期末闭卷考试综合考评；</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2.教学目标3，4，5的达成度通过课堂知识点讲解、实验报告、期末考核综合考评；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考试课《软件工程》的期末总评成绩包括4个部分，分别为出勤及课堂表现、课后作业、实验报告和期末考试。重点体现过程化考核形式，把期末总评成绩分散到整个学期学习的全过程。具体要求及成绩评定方法如下：</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（1）出勤及课堂表现和课后作业（10%）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出勤总分为100分，无故旷课一次扣分，无故旷课超过学校规定次数者，按学校有关规定处理；上课睡觉、玩手机、吃零食者被老师发现一次扣分。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布置至少三次课后作业，作业包括课后思考题和分析计算题，评分以答题思路的规范性、整洁性、整体性、逻辑性、正确性为依据，每次满分为100分，如果作业雷同本次作业记零分。最后取出勤成绩和课后作业成绩平均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w:t>
      </w:r>
      <w:r>
        <w:rPr>
          <w:rFonts w:ascii="仿宋_GB2312" w:eastAsia="仿宋_GB2312" w:cs="Times New Roman"/>
          <w:color w:val="auto"/>
          <w:kern w:val="2"/>
        </w:rPr>
        <w:t>2</w:t>
      </w:r>
      <w:r>
        <w:rPr>
          <w:rFonts w:hint="eastAsia" w:ascii="仿宋_GB2312" w:eastAsia="仿宋_GB2312" w:cs="Times New Roman"/>
          <w:color w:val="auto"/>
          <w:kern w:val="2"/>
        </w:rPr>
        <w:t>）实验报告（30%）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选择有针对性的设计实验，要求学生通过小组项目的形式进行实验，并撰写实验报告文档。实验报告文档的评分以小组表现和各人完成的质量为依据，满分100分。如有雷同，本次实验报告记零分。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w:t>
      </w:r>
      <w:r>
        <w:rPr>
          <w:rFonts w:ascii="仿宋_GB2312" w:eastAsia="仿宋_GB2312" w:cs="Times New Roman"/>
          <w:color w:val="auto"/>
          <w:kern w:val="2"/>
        </w:rPr>
        <w:t>3</w:t>
      </w:r>
      <w:r>
        <w:rPr>
          <w:rFonts w:hint="eastAsia" w:ascii="仿宋_GB2312" w:eastAsia="仿宋_GB2312" w:cs="Times New Roman"/>
          <w:color w:val="auto"/>
          <w:kern w:val="2"/>
        </w:rPr>
        <w:t>）期末考试（60%）</w:t>
      </w:r>
    </w:p>
    <w:p>
      <w:pPr>
        <w:spacing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期末进行综合闭卷考试，总分为100分，题型为选择题、填空题、判断题、分析题和设计题。期末卷面成绩未达总分50%者，该门课程成绩作不及格处理。</w:t>
      </w:r>
    </w:p>
    <w:p>
      <w:pPr>
        <w:spacing w:line="360" w:lineRule="auto"/>
        <w:ind w:firstLine="482"/>
        <w:rPr>
          <w:rFonts w:ascii="仿宋_GB2312" w:hAnsi="Times New Roman" w:eastAsia="仿宋_GB2312"/>
          <w:sz w:val="24"/>
          <w:szCs w:val="24"/>
        </w:rPr>
      </w:pP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1</w:t>
      </w:r>
      <w:r>
        <w:rPr>
          <w:rFonts w:hint="eastAsia" w:ascii="黑体" w:hAnsi="黑体" w:eastAsia="黑体"/>
          <w:b/>
          <w:sz w:val="24"/>
          <w:szCs w:val="24"/>
        </w:rPr>
        <w:t>. 建议教材</w:t>
      </w:r>
    </w:p>
    <w:p>
      <w:pPr>
        <w:pStyle w:val="19"/>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孙家广等著.《软件工程—理论、方法与实践》.高等教育出版社，2008.</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w:t>
      </w:r>
      <w:r>
        <w:rPr>
          <w:rFonts w:ascii="仿宋_GB2312" w:eastAsia="仿宋_GB2312" w:cs="Times New Roman"/>
          <w:color w:val="auto"/>
          <w:kern w:val="2"/>
        </w:rPr>
        <w:t>1</w:t>
      </w:r>
      <w:r>
        <w:rPr>
          <w:rFonts w:hint="eastAsia" w:ascii="仿宋_GB2312" w:eastAsia="仿宋_GB2312" w:cs="Times New Roman"/>
          <w:color w:val="auto"/>
          <w:kern w:val="2"/>
        </w:rPr>
        <w:t>] [美]罗杰 S. 普莱斯曼. 软件工程：实践者的研究方法（原书第8版）. 北京:机械工业出版社, 2016.11</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w:t>
      </w:r>
      <w:r>
        <w:rPr>
          <w:rFonts w:ascii="仿宋_GB2312" w:eastAsia="仿宋_GB2312" w:cs="Times New Roman"/>
          <w:color w:val="auto"/>
          <w:kern w:val="2"/>
        </w:rPr>
        <w:t>2</w:t>
      </w:r>
      <w:r>
        <w:rPr>
          <w:rFonts w:hint="eastAsia" w:ascii="仿宋_GB2312" w:eastAsia="仿宋_GB2312" w:cs="Times New Roman"/>
          <w:color w:val="auto"/>
          <w:kern w:val="2"/>
        </w:rPr>
        <w:t>] 董越. 未雨绸缪：理解软件配置管理（第2版）. 北京:电子工业出版社, 2012.6</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w:t>
      </w:r>
      <w:r>
        <w:rPr>
          <w:rFonts w:ascii="仿宋_GB2312" w:eastAsia="仿宋_GB2312" w:cs="Times New Roman"/>
          <w:color w:val="auto"/>
          <w:kern w:val="2"/>
        </w:rPr>
        <w:t>3</w:t>
      </w:r>
      <w:r>
        <w:rPr>
          <w:rFonts w:hint="eastAsia" w:ascii="仿宋_GB2312" w:eastAsia="仿宋_GB2312" w:cs="Times New Roman"/>
          <w:color w:val="auto"/>
          <w:kern w:val="2"/>
        </w:rPr>
        <w:t>] 陈明. 软件工程课程实践. 北京:清华大学出版社,2009.8</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w:t>
      </w:r>
      <w:r>
        <w:rPr>
          <w:rFonts w:ascii="仿宋_GB2312" w:eastAsia="仿宋_GB2312" w:cs="Times New Roman"/>
          <w:color w:val="auto"/>
          <w:kern w:val="2"/>
        </w:rPr>
        <w:t>4</w:t>
      </w:r>
      <w:r>
        <w:rPr>
          <w:rFonts w:hint="eastAsia" w:ascii="仿宋_GB2312" w:eastAsia="仿宋_GB2312" w:cs="Times New Roman"/>
          <w:color w:val="auto"/>
          <w:kern w:val="2"/>
        </w:rPr>
        <w:t>] 朱少民. 软件质量保证和管理. 北京:清华大学出版社, 2007.1</w:t>
      </w:r>
    </w:p>
    <w:p>
      <w:pPr>
        <w:pStyle w:val="3"/>
        <w:spacing w:line="460" w:lineRule="exact"/>
        <w:rPr>
          <w:b/>
        </w:rPr>
      </w:pPr>
    </w:p>
    <w:p>
      <w:pPr>
        <w:pStyle w:val="3"/>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w:t>
      </w:r>
      <w:r>
        <w:rPr>
          <w:rFonts w:ascii="黑体" w:hAnsi="黑体" w:eastAsia="黑体"/>
          <w:sz w:val="28"/>
          <w:szCs w:val="28"/>
        </w:rPr>
        <w:t>张巍</w:t>
      </w:r>
    </w:p>
    <w:p>
      <w:pPr>
        <w:ind w:firstLine="5040" w:firstLineChars="1800"/>
        <w:jc w:val="left"/>
        <w:rPr>
          <w:rFonts w:ascii="黑体" w:hAnsi="黑体" w:eastAsia="黑体"/>
          <w:sz w:val="28"/>
          <w:szCs w:val="28"/>
        </w:rPr>
      </w:pPr>
      <w:r>
        <w:rPr>
          <w:rFonts w:hint="eastAsia" w:ascii="黑体" w:hAnsi="黑体" w:eastAsia="黑体"/>
          <w:sz w:val="28"/>
          <w:szCs w:val="28"/>
        </w:rPr>
        <w:t>审核人：</w:t>
      </w:r>
      <w:r>
        <w:rPr>
          <w:rFonts w:ascii="黑体" w:hAnsi="黑体" w:eastAsia="黑体"/>
          <w:sz w:val="28"/>
          <w:szCs w:val="28"/>
        </w:rPr>
        <w:t>李宗花</w:t>
      </w:r>
      <w:r>
        <w:rPr>
          <w:rFonts w:hint="eastAsia" w:ascii="黑体" w:hAnsi="黑体" w:eastAsia="黑体"/>
          <w:sz w:val="28"/>
          <w:szCs w:val="28"/>
        </w:rPr>
        <w:t xml:space="preserve"> 王江涛</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widowControl/>
        <w:jc w:val="left"/>
        <w:rPr>
          <w:rFonts w:ascii="黑体" w:hAnsi="黑体" w:eastAsia="黑体"/>
          <w:sz w:val="28"/>
          <w:szCs w:val="28"/>
        </w:rPr>
      </w:pPr>
      <w:r>
        <w:rPr>
          <w:rFonts w:ascii="黑体" w:hAnsi="黑体" w:eastAsia="黑体"/>
          <w:sz w:val="28"/>
          <w:szCs w:val="28"/>
        </w:rPr>
        <w:br w:type="page"/>
      </w:r>
    </w:p>
    <w:p>
      <w:pPr>
        <w:spacing w:before="156" w:beforeLines="50" w:after="156" w:afterLines="50" w:line="360" w:lineRule="auto"/>
        <w:jc w:val="center"/>
        <w:rPr>
          <w:rFonts w:eastAsia="黑体"/>
          <w:sz w:val="36"/>
          <w:szCs w:val="36"/>
        </w:rPr>
      </w:pPr>
      <w:r>
        <w:rPr>
          <w:rFonts w:hint="eastAsia" w:eastAsia="黑体"/>
          <w:sz w:val="36"/>
          <w:szCs w:val="36"/>
        </w:rPr>
        <w:t>计算机科学与技术学院计算机科学与技术（现代职业教育体系3+4）专业</w:t>
      </w:r>
    </w:p>
    <w:p>
      <w:pPr>
        <w:pStyle w:val="2"/>
      </w:pPr>
      <w:bookmarkStart w:id="14" w:name="_Toc477702900"/>
      <w:r>
        <w:rPr>
          <w:rFonts w:hint="eastAsia"/>
        </w:rPr>
        <w:t>《C#高级编程》课程教学大纲</w:t>
      </w:r>
      <w:bookmarkEnd w:id="14"/>
    </w:p>
    <w:p>
      <w:pPr>
        <w:spacing w:before="156" w:beforeLines="50" w:after="156" w:afterLines="50" w:line="460" w:lineRule="exact"/>
        <w:ind w:firstLine="412" w:firstLineChars="147"/>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1"/>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C#高级编程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321B1A03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 + 32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C++程序设计、C#应用程序设计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司艳丽</w:t>
            </w:r>
          </w:p>
        </w:tc>
      </w:tr>
    </w:tbl>
    <w:p>
      <w:pPr>
        <w:spacing w:before="156" w:beforeLines="50" w:after="156" w:afterLines="50" w:line="460" w:lineRule="exact"/>
        <w:ind w:firstLine="412" w:firstLineChars="147"/>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1.</w:t>
      </w:r>
      <w:r>
        <w:rPr>
          <w:rFonts w:hint="eastAsia" w:ascii="仿宋_GB2312" w:hAnsi="微软雅黑" w:eastAsia="仿宋_GB2312"/>
          <w:sz w:val="24"/>
          <w:szCs w:val="24"/>
        </w:rPr>
        <w:t>了解C#的中ADO.NET作用，掌握使用ADO.NET访问数据库的方法，掌握</w:t>
      </w:r>
      <w:r>
        <w:rPr>
          <w:rFonts w:ascii="仿宋_GB2312" w:hAnsi="微软雅黑" w:eastAsia="仿宋_GB2312"/>
          <w:sz w:val="24"/>
          <w:szCs w:val="24"/>
        </w:rPr>
        <w:t>DataGridView数据控件</w:t>
      </w:r>
      <w:r>
        <w:rPr>
          <w:rFonts w:hint="eastAsia" w:ascii="仿宋_GB2312" w:hAnsi="微软雅黑" w:eastAsia="仿宋_GB2312"/>
          <w:sz w:val="24"/>
          <w:szCs w:val="24"/>
        </w:rPr>
        <w:t>调用显示数据的方法与技巧；掌握使用报表与打印的方法与技巧；</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2.</w:t>
      </w:r>
      <w:r>
        <w:rPr>
          <w:rFonts w:hint="eastAsia" w:ascii="仿宋_GB2312" w:hAnsi="微软雅黑" w:eastAsia="仿宋_GB2312"/>
          <w:sz w:val="24"/>
          <w:szCs w:val="24"/>
        </w:rPr>
        <w:t xml:space="preserve"> 掌握C#中集合与泛型的应用；掌握多线程编程的方法；掌握网络编程的方法；掌握C#中类库的基本使用与应用程序部署的方法；</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3.</w:t>
      </w:r>
      <w:r>
        <w:rPr>
          <w:rFonts w:hint="eastAsia" w:ascii="仿宋_GB2312" w:hAnsi="微软雅黑" w:eastAsia="仿宋_GB2312"/>
          <w:sz w:val="24"/>
          <w:szCs w:val="24"/>
        </w:rPr>
        <w:t>提高学生动手技能，使学生正确处理编程实践过程中遇到的问题，培养学生独立分析问题和解决问题的能力、综合设计及创新能力；</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4.掌握C#编写基于数据库编程、网络编程的基本方法，使学生具备设计实际项目的能力；</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5</w:t>
      </w:r>
      <w:r>
        <w:rPr>
          <w:rFonts w:hint="eastAsia" w:ascii="仿宋_GB2312" w:hAnsi="微软雅黑" w:eastAsia="仿宋_GB2312"/>
          <w:sz w:val="24"/>
          <w:szCs w:val="24"/>
        </w:rPr>
        <w:t>.</w:t>
      </w:r>
      <w:r>
        <w:rPr>
          <w:rFonts w:ascii="仿宋_GB2312" w:hAnsi="微软雅黑" w:eastAsia="仿宋_GB2312"/>
          <w:sz w:val="24"/>
          <w:szCs w:val="24"/>
        </w:rPr>
        <w:t>加强职业道德意识，</w:t>
      </w:r>
      <w:r>
        <w:rPr>
          <w:rFonts w:hint="eastAsia" w:ascii="仿宋_GB2312" w:hAnsi="微软雅黑" w:eastAsia="仿宋_GB2312"/>
          <w:sz w:val="24"/>
          <w:szCs w:val="24"/>
        </w:rPr>
        <w:t>培养学生实事求是、严肃认真的科学作风和良好的实验习惯，</w:t>
      </w:r>
      <w:r>
        <w:rPr>
          <w:rFonts w:ascii="仿宋_GB2312" w:hAnsi="微软雅黑" w:eastAsia="仿宋_GB2312"/>
          <w:sz w:val="24"/>
          <w:szCs w:val="24"/>
        </w:rPr>
        <w:t>加强职业道德意识，</w:t>
      </w:r>
      <w:r>
        <w:rPr>
          <w:rFonts w:hint="eastAsia" w:ascii="仿宋_GB2312" w:hAnsi="微软雅黑" w:eastAsia="仿宋_GB2312"/>
          <w:sz w:val="24"/>
          <w:szCs w:val="24"/>
        </w:rPr>
        <w:t>为今后工作打下良好的基础。</w:t>
      </w:r>
    </w:p>
    <w:p>
      <w:pPr>
        <w:spacing w:before="156" w:beforeLines="50"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1"/>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1"/>
        <w:gridCol w:w="4293"/>
        <w:gridCol w:w="2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4293"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133"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color w:val="000000"/>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2. 问题分析：能够应用数学、自然科学和工程科学的研究思路与方法，结合文献研究，分析、表达面向计算机应用软件产品开发中的复杂问题，以获得有效结论。</w:t>
            </w:r>
          </w:p>
        </w:tc>
        <w:tc>
          <w:tcPr>
            <w:tcW w:w="4293"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2.2 能够运用数学、物理等的相关知识分析复杂计算机工程问题，并结合计算机领域专业知识对复杂工程问题进行识别、表达与实施；</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2.3 在充分理解和掌握专业知识的基础上，结合计算机专业发展速度快、实现方法的多样性上，能够运用所学知识开展文献检索和资料查询。</w:t>
            </w:r>
          </w:p>
        </w:tc>
        <w:tc>
          <w:tcPr>
            <w:tcW w:w="2133"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课程目标1</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 设计/开发解决方案：能够针对复杂工程问题提出解决方案，在考虑社会、安全、法律、文化以及环境等因素前提下，设计满足特定需求的软件产品。</w:t>
            </w:r>
          </w:p>
        </w:tc>
        <w:tc>
          <w:tcPr>
            <w:tcW w:w="4293"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3.1 掌握解决复杂计算机工程问题的基础数学知识、专业基础知识和其它必需的知识；</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3.2 具备计算机工程和项目开发所需的设计/开发技能，能够设计针对复杂工程问题的解决方案，设计满足特定需求的系统、单元或软件流程；</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3.3 能够综合运用理论和技术手段解决实际问题；</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3.4 能够在工程设计中综合考虑社会、健康、安全、法律、文化等因素；</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3.5根据IT行业的特点，培养具有良好创新意识的工程人才。</w:t>
            </w:r>
          </w:p>
        </w:tc>
        <w:tc>
          <w:tcPr>
            <w:tcW w:w="2133"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课程目标5</w:t>
            </w:r>
          </w:p>
        </w:tc>
      </w:tr>
    </w:tbl>
    <w:p>
      <w:pPr>
        <w:spacing w:before="156" w:beforeLines="50" w:after="156" w:afterLines="50"/>
        <w:jc w:val="left"/>
        <w:rPr>
          <w:rFonts w:ascii="微软雅黑" w:hAnsi="微软雅黑" w:eastAsia="微软雅黑"/>
          <w:b/>
          <w:sz w:val="28"/>
          <w:szCs w:val="28"/>
        </w:rPr>
        <w:sectPr>
          <w:headerReference r:id="rId22" w:type="default"/>
          <w:pgSz w:w="11906" w:h="16838"/>
          <w:pgMar w:top="1440" w:right="1800" w:bottom="1440" w:left="1800" w:header="851" w:footer="992" w:gutter="0"/>
          <w:cols w:space="720" w:num="1"/>
          <w:docGrid w:type="lines" w:linePitch="312" w:charSpace="0"/>
        </w:sectPr>
      </w:pP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三、教学内容与预期学习成效</w:t>
      </w:r>
    </w:p>
    <w:tbl>
      <w:tblPr>
        <w:tblStyle w:val="11"/>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964"/>
        <w:gridCol w:w="2340"/>
        <w:gridCol w:w="5400"/>
        <w:gridCol w:w="162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96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234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540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162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108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1.ADO.NET数据库访问技术</w:t>
            </w:r>
          </w:p>
        </w:tc>
        <w:tc>
          <w:tcPr>
            <w:tcW w:w="1964"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课程目标1、4、5</w:t>
            </w:r>
          </w:p>
        </w:tc>
        <w:tc>
          <w:tcPr>
            <w:tcW w:w="2340"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1)ADO.NET介绍；</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2)SQL语句基础</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3)ADO.NET的框架与访问数据的模式;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4)使用连接模式访问数据库;</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5)使用非连接模式访问数据库；</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6)数据绑定；</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w:t>
            </w:r>
            <w:r>
              <w:rPr>
                <w:rFonts w:hint="eastAsia" w:ascii="仿宋_GB2312" w:eastAsia="仿宋_GB2312"/>
                <w:bCs/>
                <w:szCs w:val="21"/>
              </w:rPr>
              <w:t>更新数据库记录</w:t>
            </w:r>
            <w:r>
              <w:rPr>
                <w:rFonts w:hint="eastAsia" w:ascii="仿宋_GB2312" w:hAnsi="微软雅黑" w:eastAsia="仿宋_GB2312"/>
                <w:szCs w:val="21"/>
              </w:rPr>
              <w:t>;</w:t>
            </w:r>
          </w:p>
        </w:tc>
        <w:tc>
          <w:tcPr>
            <w:tcW w:w="540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(1)了解ADO.NET知识结构；</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(2)了解SQL语句基础，包括增加、删除、更新、查找；</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(3)了解ADO.NET的框架与访问数据的模式;；</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(4)掌握使用连接模式访问数据库的方法;</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(5)掌握使用非连接模式访问数据库的方法;</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(6)掌握数据绑定与BindingSource与BindingNavigator控件，以及DataGridView控件；</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(7)掌握使用各种控件管理数据库中数据的方法；</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10学时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10学时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2.数据报表与打印</w:t>
            </w:r>
          </w:p>
        </w:tc>
        <w:tc>
          <w:tcPr>
            <w:tcW w:w="1964"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课程目标1、4、5</w:t>
            </w:r>
          </w:p>
        </w:tc>
        <w:tc>
          <w:tcPr>
            <w:tcW w:w="2340"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Windows打印组件的使用；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2)打印的基本操作</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3)微软报表;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4)水晶报表;</w:t>
            </w:r>
          </w:p>
        </w:tc>
        <w:tc>
          <w:tcPr>
            <w:tcW w:w="540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(1)掌握Windows打印组件的使用方法；</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(2)掌握Windows打印组件的使用；</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(3)掌握微软报表的使用方法；</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(4)掌握使水晶报表方法;</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3.集合与泛型</w:t>
            </w:r>
          </w:p>
        </w:tc>
        <w:tc>
          <w:tcPr>
            <w:tcW w:w="196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课程目标2、3、5</w:t>
            </w:r>
          </w:p>
        </w:tc>
        <w:tc>
          <w:tcPr>
            <w:tcW w:w="2340"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1)集合的介绍；</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2)常用非泛型集合与泛型集合;</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3)泛型;</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4)泛型接口；</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5)泛型的定义方法；</w:t>
            </w:r>
          </w:p>
        </w:tc>
        <w:tc>
          <w:tcPr>
            <w:tcW w:w="540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(1)理解集合概念；</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(2)掌握常用非泛型集合与泛型集合的使用方法；</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(3)掌握ArrayList类的使用；</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(4)掌握HashTable类的使用;</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(5)理解泛型的概念;</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(6)掌握List&lt;T&gt;类的使用方法；</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(7)掌握Dictionary&lt;K，V&gt;类的使用方法；</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(8)掌握泛型接口的使用方法；</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4.多线程编程</w:t>
            </w:r>
          </w:p>
        </w:tc>
        <w:tc>
          <w:tcPr>
            <w:tcW w:w="196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课程目标2、3、5</w:t>
            </w:r>
          </w:p>
        </w:tc>
        <w:tc>
          <w:tcPr>
            <w:tcW w:w="2340"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1)多线程的概念；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2)线程的基本操作;</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3)线程的同步问题</w:t>
            </w:r>
            <w:r>
              <w:rPr>
                <w:rFonts w:ascii="仿宋_GB2312" w:hAnsi="微软雅黑" w:eastAsia="仿宋_GB2312"/>
                <w:szCs w:val="21"/>
              </w:rPr>
              <w:t xml:space="preserve"> </w:t>
            </w:r>
          </w:p>
          <w:p>
            <w:pPr>
              <w:adjustRightInd w:val="0"/>
              <w:snapToGrid w:val="0"/>
              <w:spacing w:after="62" w:afterLines="20"/>
              <w:jc w:val="left"/>
              <w:rPr>
                <w:rFonts w:ascii="仿宋_GB2312" w:hAnsi="微软雅黑" w:eastAsia="仿宋_GB2312"/>
                <w:szCs w:val="21"/>
              </w:rPr>
            </w:pPr>
          </w:p>
        </w:tc>
        <w:tc>
          <w:tcPr>
            <w:tcW w:w="540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 xml:space="preserve">(1)了解多线程技术； </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(2)掌握多线程的概念；</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(3)掌握Thread类的使用；</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(4)掌握线程的创建、启动、结束、线程池的方法;</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(5)掌握线程间数据共享的方法；</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(6)掌握lock语句同步数据访问，Mutex类同步数据访问，Monitor类同步数据访问；</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5.网络编程</w:t>
            </w:r>
          </w:p>
        </w:tc>
        <w:tc>
          <w:tcPr>
            <w:tcW w:w="196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课程目标2、3、5</w:t>
            </w:r>
          </w:p>
        </w:tc>
        <w:tc>
          <w:tcPr>
            <w:tcW w:w="2340"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1)网络编程的基本类库；</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2)套接字的使用；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3)TCP应用编程；</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4)UDP应用编程；</w:t>
            </w:r>
          </w:p>
        </w:tc>
        <w:tc>
          <w:tcPr>
            <w:tcW w:w="540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(1)了解网络编程的基本应用；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(2)掌握IPAddress类Dns类的使用；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(3)掌握IPAddress类IPEndPoint类的使用；;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(4)掌握套接字Socket类的应用;</w:t>
            </w:r>
            <w:r>
              <w:rPr>
                <w:rFonts w:ascii="仿宋_GB2312" w:hAnsi="微软雅黑" w:eastAsia="仿宋_GB2312"/>
                <w:szCs w:val="21"/>
              </w:rPr>
              <w:t xml:space="preserve"> </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(5)掌握面向连接的套接字与无连接的套接字的使用;</w:t>
            </w:r>
            <w:r>
              <w:rPr>
                <w:rFonts w:ascii="仿宋_GB2312" w:hAnsi="微软雅黑" w:eastAsia="仿宋_GB2312"/>
                <w:szCs w:val="21"/>
              </w:rPr>
              <w:t xml:space="preserve"> </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(6)掌握TcpClient和TcpListener类的使用;</w:t>
            </w:r>
            <w:r>
              <w:rPr>
                <w:rFonts w:ascii="仿宋_GB2312" w:hAnsi="微软雅黑" w:eastAsia="仿宋_GB2312"/>
                <w:szCs w:val="21"/>
              </w:rPr>
              <w:t xml:space="preserve"> </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(7)掌握TCP的编程的使用;</w:t>
            </w:r>
            <w:r>
              <w:rPr>
                <w:rFonts w:ascii="仿宋_GB2312" w:hAnsi="微软雅黑" w:eastAsia="仿宋_GB2312"/>
                <w:szCs w:val="21"/>
              </w:rPr>
              <w:t xml:space="preserve"> </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(8)掌握UDP编程的使用;</w:t>
            </w:r>
            <w:r>
              <w:rPr>
                <w:rFonts w:ascii="仿宋_GB2312" w:hAnsi="微软雅黑" w:eastAsia="仿宋_GB2312"/>
                <w:szCs w:val="21"/>
              </w:rPr>
              <w:t xml:space="preserve"> </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6.类库的使用与项目安装部署</w:t>
            </w:r>
          </w:p>
        </w:tc>
        <w:tc>
          <w:tcPr>
            <w:tcW w:w="196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课程目标2、3、5</w:t>
            </w:r>
          </w:p>
        </w:tc>
        <w:tc>
          <w:tcPr>
            <w:tcW w:w="2340"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1)类库基础知识；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2)自定义类库；</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3)用户定义控件；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4)项目安装部署；</w:t>
            </w:r>
          </w:p>
        </w:tc>
        <w:tc>
          <w:tcPr>
            <w:tcW w:w="540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(1)掌握程序集、类库、组件、控件的应用；</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(2)掌握自定义类库的使用；</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(3)掌握用户自定义控件的使用；</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(4)掌握项目打包的方法。</w:t>
            </w:r>
          </w:p>
          <w:p>
            <w:pPr>
              <w:widowControl/>
              <w:spacing w:after="62" w:afterLines="20" w:line="300" w:lineRule="exact"/>
              <w:jc w:val="left"/>
              <w:rPr>
                <w:rFonts w:ascii="仿宋_GB2312" w:hAnsi="微软雅黑" w:eastAsia="仿宋_GB2312"/>
                <w:szCs w:val="21"/>
              </w:rPr>
            </w:pP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bl>
    <w:p>
      <w:pPr>
        <w:spacing w:before="156" w:beforeLines="50" w:after="156" w:afterLines="50" w:line="360" w:lineRule="auto"/>
        <w:ind w:firstLine="21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四、教学目标达成度评价</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1.教学目标1的达成度通过课堂知识点讲解、课后作业、实验报告、期末项目考试综合考评；</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2.教学目标2的达成度通过课堂知识点讲解、实验报告、期末考核综合考评；</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3.教学目标3、4的达成度通过课堂知识点讲解、实验报告、期末项目综合考评；</w:t>
      </w:r>
    </w:p>
    <w:p>
      <w:pPr>
        <w:pStyle w:val="19"/>
        <w:spacing w:after="312" w:afterLines="10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4.教学目标5的达成度通过课堂提问、实验报告、课外项目实践、期末考核综合考评。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pStyle w:val="19"/>
        <w:spacing w:line="360" w:lineRule="auto"/>
        <w:ind w:firstLine="482" w:firstLineChars="200"/>
        <w:rPr>
          <w:rFonts w:ascii="仿宋_GB2312" w:eastAsia="仿宋_GB2312" w:cs="Times New Roman"/>
          <w:color w:val="auto"/>
          <w:kern w:val="2"/>
        </w:rPr>
      </w:pPr>
      <w:r>
        <w:rPr>
          <w:rFonts w:hint="eastAsia" w:ascii="仿宋_GB2312" w:eastAsia="仿宋_GB2312" w:cs="Times New Roman"/>
          <w:b/>
          <w:kern w:val="2"/>
        </w:rPr>
        <w:t>1.</w:t>
      </w:r>
      <w:r>
        <w:rPr>
          <w:rFonts w:hint="eastAsia" w:ascii="仿宋_GB2312" w:eastAsia="仿宋_GB2312" w:cs="Times New Roman"/>
          <w:kern w:val="2"/>
        </w:rPr>
        <w:t>考查课《C#高级编程》的期</w:t>
      </w:r>
      <w:r>
        <w:rPr>
          <w:rFonts w:hint="eastAsia" w:ascii="仿宋_GB2312" w:eastAsia="仿宋_GB2312" w:cs="Times New Roman"/>
          <w:color w:val="auto"/>
          <w:kern w:val="2"/>
        </w:rPr>
        <w:t>末总评成绩包括4个部分，分别为出勤及课堂表现、课后作业、实验报告和期末项目考核。重点体现过程化考核形式，把期末总评成绩分散到整个学期学习的全过程。具体要求及成绩评定方法如下：</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（1）出勤及课堂表现（10%）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总分为100分，无故旷课扣分，无故旷课超过学校规定次数者，按学校有关规定处理。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（2）课后作业（10%）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布置至少三次课后作业，作业包括课后思考题和分析计算题，评分以答题思路的规范性、整洁性、整体性、逻辑性、正确性为依据，每次满分为100分，最后取平均分。如果作业雷同本次作业记零分。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（3）实验报告（30%）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选择有针对性的设计实验，要求学生通过计算机完成相应的编程实验并撰写实验报告。实验报告的评分以实验完成的质量为依据，每次满分100分，最后取平均分。如有雷同，本次实验报告记零分。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（4）期末项目考核（50%）</w:t>
      </w:r>
    </w:p>
    <w:p>
      <w:pPr>
        <w:pStyle w:val="19"/>
        <w:spacing w:line="360" w:lineRule="auto"/>
        <w:ind w:firstLine="480" w:firstLineChars="200"/>
        <w:rPr>
          <w:rFonts w:ascii="仿宋_GB2312" w:hAnsi="微软雅黑" w:eastAsia="仿宋_GB2312"/>
          <w:szCs w:val="21"/>
        </w:rPr>
      </w:pPr>
      <w:r>
        <w:rPr>
          <w:rFonts w:hint="eastAsia" w:ascii="仿宋_GB2312" w:eastAsia="仿宋_GB2312" w:cs="Times New Roman"/>
          <w:color w:val="auto"/>
          <w:kern w:val="2"/>
        </w:rPr>
        <w:t>期末考核分总分100分，完成</w:t>
      </w:r>
      <w:r>
        <w:rPr>
          <w:rFonts w:hint="eastAsia" w:ascii="仿宋_GB2312" w:hAnsi="微软雅黑" w:eastAsia="仿宋_GB2312"/>
          <w:szCs w:val="21"/>
        </w:rPr>
        <w:t>图书管理系统、超市采购系统、MyQQ通讯软件等项目中的一个</w:t>
      </w:r>
      <w:r>
        <w:rPr>
          <w:rFonts w:hint="eastAsia" w:ascii="仿宋_GB2312" w:eastAsia="仿宋_GB2312" w:cs="Times New Roman"/>
          <w:color w:val="auto"/>
          <w:kern w:val="2"/>
        </w:rPr>
        <w:t>，需要提交项目制作报告、项目源代码，并进行项目演示。</w:t>
      </w:r>
      <w:r>
        <w:rPr>
          <w:rFonts w:hint="eastAsia" w:ascii="仿宋_GB2312" w:hAnsi="微软雅黑" w:eastAsia="仿宋_GB2312"/>
          <w:szCs w:val="21"/>
        </w:rPr>
        <w:t>项目</w:t>
      </w:r>
      <w:r>
        <w:rPr>
          <w:rFonts w:hint="eastAsia" w:ascii="仿宋_GB2312" w:eastAsia="仿宋_GB2312" w:cs="Times New Roman"/>
          <w:color w:val="auto"/>
          <w:kern w:val="2"/>
        </w:rPr>
        <w:t>采用分组的形式，两个人一组，培养学生的团队协作能力。</w:t>
      </w:r>
      <w:r>
        <w:rPr>
          <w:rFonts w:hint="eastAsia" w:ascii="仿宋_GB2312" w:hAnsi="微软雅黑" w:eastAsia="仿宋_GB2312"/>
          <w:szCs w:val="21"/>
        </w:rPr>
        <w:t>管理系统项目</w:t>
      </w:r>
      <w:r>
        <w:rPr>
          <w:rFonts w:hint="eastAsia" w:ascii="仿宋_GB2312" w:eastAsia="仿宋_GB2312" w:cs="Times New Roman"/>
          <w:color w:val="auto"/>
          <w:kern w:val="2"/>
        </w:rPr>
        <w:t>考核指标：（1）合理使用WinForm窗体。（2）</w:t>
      </w:r>
      <w:r>
        <w:rPr>
          <w:rFonts w:hint="eastAsia" w:ascii="仿宋_GB2312" w:hAnsi="微软雅黑" w:eastAsia="仿宋_GB2312"/>
          <w:szCs w:val="21"/>
        </w:rPr>
        <w:t>简单数据表的创建</w:t>
      </w:r>
      <w:r>
        <w:rPr>
          <w:rFonts w:hint="eastAsia" w:ascii="仿宋_GB2312" w:eastAsia="仿宋_GB2312" w:cs="Times New Roman"/>
          <w:color w:val="auto"/>
          <w:kern w:val="2"/>
        </w:rPr>
        <w:t>。（3）</w:t>
      </w:r>
      <w:r>
        <w:rPr>
          <w:rFonts w:hint="eastAsia" w:ascii="仿宋_GB2312" w:hAnsi="微软雅黑" w:eastAsia="仿宋_GB2312"/>
          <w:szCs w:val="21"/>
        </w:rPr>
        <w:t>ADO.NET的</w:t>
      </w:r>
      <w:r>
        <w:rPr>
          <w:rFonts w:hint="eastAsia" w:ascii="仿宋_GB2312" w:eastAsia="仿宋_GB2312" w:cs="Times New Roman"/>
          <w:color w:val="auto"/>
          <w:kern w:val="2"/>
        </w:rPr>
        <w:t>合理使用。（4）增删该查功能的实现。（5）项目的安装部署。</w:t>
      </w:r>
      <w:r>
        <w:rPr>
          <w:rFonts w:hint="eastAsia" w:ascii="仿宋_GB2312" w:hAnsi="微软雅黑" w:eastAsia="仿宋_GB2312"/>
          <w:szCs w:val="21"/>
        </w:rPr>
        <w:t>网络编程类项目</w:t>
      </w:r>
      <w:r>
        <w:rPr>
          <w:rFonts w:hint="eastAsia" w:ascii="仿宋_GB2312" w:eastAsia="仿宋_GB2312" w:cs="Times New Roman"/>
          <w:color w:val="auto"/>
          <w:kern w:val="2"/>
        </w:rPr>
        <w:t>考核指标：（1）通讯WinForm窗体的设计。（2）</w:t>
      </w:r>
      <w:r>
        <w:rPr>
          <w:rFonts w:hint="eastAsia" w:ascii="仿宋_GB2312" w:hAnsi="微软雅黑" w:eastAsia="仿宋_GB2312"/>
          <w:szCs w:val="21"/>
        </w:rPr>
        <w:t>网络编程类的使用</w:t>
      </w:r>
      <w:r>
        <w:rPr>
          <w:rFonts w:hint="eastAsia" w:ascii="仿宋_GB2312" w:eastAsia="仿宋_GB2312" w:cs="Times New Roman"/>
          <w:color w:val="auto"/>
          <w:kern w:val="2"/>
        </w:rPr>
        <w:t>。（3）套接字的使用。（4）TCP或者UDP的使用。（5）项目的安装部署。每一项指标满分20分，对于出现的其他小问题酌情扣分。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kern w:val="2"/>
        </w:rPr>
        <w:t>[1] 龙马高新教育．C#从入门到精通，第二版．北京：人民邮电出版社，2015．</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pStyle w:val="19"/>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 xml:space="preserve">[1] （美)内格尔 (Nagel,C.)等著，李铭 译. </w:t>
      </w:r>
      <w:r>
        <w:rPr>
          <w:rFonts w:ascii="仿宋_GB2312" w:eastAsia="仿宋_GB2312" w:cs="Times New Roman"/>
          <w:kern w:val="2"/>
        </w:rPr>
        <w:t>C#高级编程</w:t>
      </w:r>
      <w:r>
        <w:rPr>
          <w:rFonts w:hint="eastAsia" w:ascii="仿宋_GB2312" w:eastAsia="仿宋_GB2312" w:cs="Times New Roman"/>
          <w:kern w:val="2"/>
        </w:rPr>
        <w:t>，第九版．北京：清华大学出版社，2014．</w:t>
      </w:r>
    </w:p>
    <w:p>
      <w:pPr>
        <w:pStyle w:val="19"/>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[2] 张敬普 丁士锋.</w:t>
      </w:r>
      <w:r>
        <w:rPr>
          <w:rFonts w:ascii="仿宋_GB2312" w:eastAsia="仿宋_GB2312" w:cs="Times New Roman"/>
          <w:kern w:val="2"/>
        </w:rPr>
        <w:t xml:space="preserve"> 精通C# 5.0与.NET 4.5高级编程</w:t>
      </w:r>
      <w:r>
        <w:rPr>
          <w:rFonts w:hint="eastAsia" w:ascii="仿宋_GB2312" w:eastAsia="仿宋_GB2312" w:cs="Times New Roman"/>
          <w:kern w:val="2"/>
        </w:rPr>
        <w:t>，第一版．北京：清华大学出版社，2014．</w:t>
      </w:r>
    </w:p>
    <w:p>
      <w:pPr>
        <w:pStyle w:val="19"/>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[3] Troelsen 著，朱晔，肖逵，姚琪琳，张大磊，王少葵，范睿 等译．</w:t>
      </w:r>
      <w:r>
        <w:rPr>
          <w:rFonts w:ascii="仿宋_GB2312" w:eastAsia="仿宋_GB2312" w:cs="Times New Roman"/>
          <w:kern w:val="2"/>
        </w:rPr>
        <w:t>C#与.NET 4高级程序设计</w:t>
      </w:r>
      <w:r>
        <w:rPr>
          <w:rFonts w:hint="eastAsia" w:ascii="仿宋_GB2312" w:eastAsia="仿宋_GB2312" w:cs="Times New Roman"/>
          <w:kern w:val="2"/>
        </w:rPr>
        <w:t>，第五版．北京：人民邮电出版社，2011．</w:t>
      </w:r>
    </w:p>
    <w:p>
      <w:pPr>
        <w:pStyle w:val="19"/>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 xml:space="preserve">[5] John Sharp著 周靖译. </w:t>
      </w:r>
      <w:r>
        <w:rPr>
          <w:rFonts w:ascii="仿宋_GB2312" w:eastAsia="仿宋_GB2312" w:cs="Times New Roman"/>
          <w:kern w:val="2"/>
        </w:rPr>
        <w:t>Visual C#从入门到精通</w:t>
      </w:r>
      <w:r>
        <w:rPr>
          <w:rFonts w:hint="eastAsia" w:ascii="仿宋_GB2312" w:eastAsia="仿宋_GB2312" w:cs="Times New Roman"/>
          <w:kern w:val="2"/>
        </w:rPr>
        <w:t>，第八版．北京：清华大学出版社，2016．</w:t>
      </w:r>
    </w:p>
    <w:p>
      <w:pPr>
        <w:pStyle w:val="19"/>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[6] 传智播客高教产品研发部. C#程序设计基础入门教程，第一版．北京：人民邮电出版社，2014．</w:t>
      </w:r>
    </w:p>
    <w:p>
      <w:pPr>
        <w:pStyle w:val="3"/>
        <w:spacing w:line="320" w:lineRule="exact"/>
        <w:rPr>
          <w:b/>
        </w:rPr>
      </w:pPr>
    </w:p>
    <w:p>
      <w:pPr>
        <w:pStyle w:val="3"/>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制订人：司艳丽</w:t>
      </w:r>
    </w:p>
    <w:p>
      <w:pPr>
        <w:ind w:firstLine="5320" w:firstLineChars="1900"/>
        <w:jc w:val="left"/>
        <w:rPr>
          <w:rFonts w:ascii="黑体" w:hAnsi="黑体" w:eastAsia="黑体"/>
          <w:sz w:val="28"/>
          <w:szCs w:val="28"/>
        </w:rPr>
      </w:pPr>
      <w:r>
        <w:rPr>
          <w:rFonts w:hint="eastAsia" w:ascii="黑体" w:hAnsi="黑体" w:eastAsia="黑体"/>
          <w:sz w:val="28"/>
          <w:szCs w:val="28"/>
        </w:rPr>
        <w:t>审核人：桂斌 王江涛</w:t>
      </w:r>
    </w:p>
    <w:p>
      <w:pPr>
        <w:ind w:left="5601" w:leftChars="2667" w:firstLine="840" w:firstLineChars="300"/>
        <w:jc w:val="left"/>
        <w:rPr>
          <w:rFonts w:ascii="黑体" w:hAnsi="黑体" w:eastAsia="黑体"/>
          <w:sz w:val="28"/>
          <w:szCs w:val="28"/>
        </w:rPr>
      </w:pPr>
      <w:r>
        <w:rPr>
          <w:rFonts w:hint="eastAsia" w:ascii="黑体" w:hAnsi="黑体" w:eastAsia="黑体"/>
          <w:sz w:val="28"/>
          <w:szCs w:val="28"/>
        </w:rPr>
        <w:t>2016年12月</w:t>
      </w:r>
    </w:p>
    <w:p>
      <w:pPr>
        <w:widowControl/>
        <w:jc w:val="left"/>
        <w:rPr>
          <w:rFonts w:ascii="黑体" w:hAnsi="黑体" w:eastAsia="黑体"/>
          <w:sz w:val="28"/>
          <w:szCs w:val="28"/>
        </w:rPr>
      </w:pPr>
      <w:r>
        <w:rPr>
          <w:rFonts w:ascii="黑体" w:hAnsi="黑体" w:eastAsia="黑体"/>
          <w:sz w:val="28"/>
          <w:szCs w:val="28"/>
        </w:rPr>
        <w:br w:type="page"/>
      </w:r>
    </w:p>
    <w:p>
      <w:pPr>
        <w:spacing w:before="156" w:beforeLines="50" w:after="156" w:afterLines="50"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计算机科学与技术学院计算机科学与技术（现代职业教育体系3+4）专业</w:t>
      </w:r>
    </w:p>
    <w:p>
      <w:pPr>
        <w:pStyle w:val="2"/>
      </w:pPr>
      <w:bookmarkStart w:id="15" w:name="_Toc477702901"/>
      <w:r>
        <w:rPr>
          <w:rFonts w:hint="eastAsia"/>
        </w:rPr>
        <w:t>《SQL Server数据库技术》课程教学大纲</w:t>
      </w:r>
      <w:bookmarkEnd w:id="15"/>
    </w:p>
    <w:p>
      <w:pPr>
        <w:spacing w:before="156" w:beforeLines="50" w:after="156" w:afterLines="50" w:line="460" w:lineRule="exact"/>
        <w:ind w:firstLine="412" w:firstLineChars="147"/>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1"/>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TITLE</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SQL Server数据库技术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w:t>
            </w:r>
            <w:r>
              <w:rPr>
                <w:rFonts w:ascii="仿宋_GB2312" w:hAnsi="Arial" w:eastAsia="仿宋_GB2312" w:cs="Arial"/>
                <w:color w:val="333333"/>
                <w:sz w:val="20"/>
              </w:rPr>
              <w:t xml:space="preserve"> </w:t>
            </w:r>
            <w:r>
              <w:rPr>
                <w:rFonts w:ascii="仿宋_GB2312" w:eastAsia="仿宋_GB2312"/>
                <w:spacing w:val="-3"/>
                <w:kern w:val="0"/>
                <w:sz w:val="24"/>
                <w:szCs w:val="24"/>
                <w:lang w:val="en-GB"/>
              </w:rPr>
              <w:t>CHARACTER</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CODE</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321B1A04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CREDIT</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 xml:space="preserve">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CONTACT HOURS</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 + 32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PRE-</w:t>
            </w:r>
            <w:r>
              <w:rPr>
                <w:rFonts w:hint="eastAsia" w:ascii="仿宋_GB2312"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 xml:space="preserve"> 《数据结构》《数据库原理及应用》《C#/JAVA程序设计》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COORDINATOR</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桂斌</w:t>
            </w:r>
          </w:p>
        </w:tc>
      </w:tr>
    </w:tbl>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二、课程目标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通过本课程的学习，学生应具备以下几方面的目标：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1.掌握SQL Server数据库管理系统在window平台上安装，以及如何进行SQL Server账户的状态修改，SQL Server体系结构的构成等基础理论和基本操作技能。</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2.掌握数据库技术基本概念；理解关系规范化中的函数依赖及范式。</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3．了解SQL Server数据库管理系统对表空间，控制文件，日志文件，模式对象以及用户及角色权限的控制的基本操作技能。</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4.掌握SQL Server数据库管理系统利用SQL的基本语句完成对存储过程，函数，触发器以及包等基本功能模块的定义及引用；</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 xml:space="preserve">5.掌握SQL Server数据库对数据进行导入，导出，备份与恢复等日常维护操作的能力； </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6、掌握分析关系数据模型，关系数据库规范化理论的基本方法，正确分析数据库设计中发生的各种现象，具有分析、调整和排除数据库模式设计中问题的能力，具备分析设计数据库系统的基本知识；</w:t>
      </w:r>
    </w:p>
    <w:p>
      <w:pPr>
        <w:spacing w:line="360" w:lineRule="auto"/>
        <w:ind w:firstLine="555"/>
        <w:jc w:val="left"/>
        <w:rPr>
          <w:rFonts w:ascii="仿宋_GB2312" w:hAnsi="宋体" w:eastAsia="仿宋_GB2312"/>
          <w:sz w:val="24"/>
        </w:rPr>
      </w:pPr>
      <w:r>
        <w:rPr>
          <w:rFonts w:hint="eastAsia" w:ascii="仿宋_GB2312" w:hAnsi="微软雅黑" w:eastAsia="仿宋_GB2312"/>
          <w:sz w:val="24"/>
          <w:szCs w:val="24"/>
        </w:rPr>
        <w:t>7.培养学生实事求是、严肃认真的科学作风和良好的实验习惯，为今后工作打下良好的基础。</w:t>
      </w: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1"/>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6. 工程与社会：基于计算机工程相关背景知识进行合理分析，评价计算机系统解决方案和工程实践对社会、健康、安全、法律以及文化的影响，并理解应承担的责任。</w:t>
            </w:r>
          </w:p>
        </w:tc>
        <w:tc>
          <w:tcPr>
            <w:tcW w:w="3402"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6.1 能够运用所学的计算机软硬件项目规划与管理、系统工程的知识分析和评价专业工程实践和复杂工程问题解决方案对社会、健康、安全、法律以及文化的影响；</w:t>
            </w:r>
          </w:p>
        </w:tc>
        <w:tc>
          <w:tcPr>
            <w:tcW w:w="2594"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课程目标1</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9. 个人和团队：理解团队合作的重要性，具备个人工作与团队协作的能力，能够在多学科背景下的团队应用开发中承担个体、团队成员以及负责人的角色。</w:t>
            </w:r>
          </w:p>
        </w:tc>
        <w:tc>
          <w:tcPr>
            <w:tcW w:w="3402"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9.1 能够理解团队合作的意义，理解复杂工程中人员的分工与协作，能与团队成员有效沟通，最大程度发挥团队的作用；</w:t>
            </w:r>
          </w:p>
        </w:tc>
        <w:tc>
          <w:tcPr>
            <w:tcW w:w="2594"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课程目标5</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10.沟通：能够就复杂工程问题与业界同行及社会公众进行沟通和交流，包括撰写报告和设计文稿、陈述发言或清晰表达，具备一定的国际视野，能够在跨文化背景下进行沟通和交流。</w:t>
            </w:r>
          </w:p>
        </w:tc>
        <w:tc>
          <w:tcPr>
            <w:tcW w:w="3402"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9.1 能够理解团队合作的意义，理解复杂工程中人员的分工与协作，能与团队成员有效沟通，最大程度发挥团队的作用；</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9.2 能够在团队中根据角色要求发挥应起的作用，工作能力得到充分体现。</w:t>
            </w:r>
          </w:p>
        </w:tc>
        <w:tc>
          <w:tcPr>
            <w:tcW w:w="2594"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课程目标5</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课程目标6</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11.项目管理：理解并掌握计算机系统工程管理管理与决策方法，并能在多学科环境中应用，能够权衡和选择各种设计方案建立规范的系统文档。</w:t>
            </w:r>
          </w:p>
        </w:tc>
        <w:tc>
          <w:tcPr>
            <w:tcW w:w="3402"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11.1 理解工程活动中涉及的重要工程管理原理与经济决策方法；</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11.2 能够将相关工程管理原理与经济决策方法应用于多学科环境中，同时具备开发能力与管理能力。</w:t>
            </w:r>
          </w:p>
        </w:tc>
        <w:tc>
          <w:tcPr>
            <w:tcW w:w="2594"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课程目标6</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课程目标7</w:t>
            </w:r>
          </w:p>
        </w:tc>
      </w:tr>
    </w:tbl>
    <w:p>
      <w:pPr>
        <w:pStyle w:val="2"/>
        <w:sectPr>
          <w:pgSz w:w="11906" w:h="16838"/>
          <w:pgMar w:top="1440" w:right="1800" w:bottom="1440" w:left="1800" w:header="851" w:footer="992" w:gutter="0"/>
          <w:cols w:space="425" w:num="1"/>
          <w:docGrid w:type="lines" w:linePitch="312" w:charSpace="0"/>
        </w:sectPr>
      </w:pP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三、教学内容与预期学习成效</w:t>
      </w:r>
    </w:p>
    <w:tbl>
      <w:tblPr>
        <w:tblStyle w:val="11"/>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 认识SQL server关系数据库</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课程目标1</w:t>
            </w:r>
          </w:p>
        </w:tc>
        <w:tc>
          <w:tcPr>
            <w:tcW w:w="3543" w:type="dxa"/>
            <w:vAlign w:val="center"/>
          </w:tcPr>
          <w:p>
            <w:pPr>
              <w:pStyle w:val="18"/>
              <w:numPr>
                <w:ilvl w:val="0"/>
                <w:numId w:val="59"/>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安装SQL server数据库管理系统;</w:t>
            </w:r>
          </w:p>
          <w:p>
            <w:pPr>
              <w:pStyle w:val="18"/>
              <w:numPr>
                <w:ilvl w:val="0"/>
                <w:numId w:val="59"/>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SQL server数据库的体系结构；</w:t>
            </w:r>
          </w:p>
        </w:tc>
        <w:tc>
          <w:tcPr>
            <w:tcW w:w="4111" w:type="dxa"/>
            <w:vAlign w:val="center"/>
          </w:tcPr>
          <w:p>
            <w:pPr>
              <w:pStyle w:val="18"/>
              <w:widowControl/>
              <w:numPr>
                <w:ilvl w:val="0"/>
                <w:numId w:val="60"/>
              </w:numPr>
              <w:spacing w:after="62" w:afterLines="20"/>
              <w:ind w:firstLineChars="0"/>
              <w:jc w:val="left"/>
              <w:rPr>
                <w:rFonts w:ascii="仿宋_GB2312" w:hAnsi="微软雅黑" w:eastAsia="仿宋_GB2312"/>
              </w:rPr>
            </w:pPr>
            <w:r>
              <w:rPr>
                <w:rFonts w:hint="eastAsia" w:ascii="仿宋_GB2312" w:hAnsi="微软雅黑" w:eastAsia="仿宋_GB2312"/>
              </w:rPr>
              <w:t xml:space="preserve"> 掌握SQL server数据库管理系统环境的安装；</w:t>
            </w:r>
          </w:p>
          <w:p>
            <w:pPr>
              <w:pStyle w:val="18"/>
              <w:widowControl/>
              <w:numPr>
                <w:ilvl w:val="0"/>
                <w:numId w:val="60"/>
              </w:numPr>
              <w:spacing w:after="62" w:afterLines="20"/>
              <w:ind w:firstLineChars="0"/>
              <w:jc w:val="left"/>
              <w:rPr>
                <w:rFonts w:ascii="仿宋_GB2312" w:hAnsi="微软雅黑" w:eastAsia="仿宋_GB2312"/>
              </w:rPr>
            </w:pPr>
            <w:r>
              <w:rPr>
                <w:rFonts w:hint="eastAsia" w:ascii="仿宋_GB2312" w:hAnsi="微软雅黑" w:eastAsia="仿宋_GB2312"/>
              </w:rPr>
              <w:t>了解当前流行数据库管理系统情况；</w:t>
            </w:r>
          </w:p>
          <w:p>
            <w:pPr>
              <w:pStyle w:val="18"/>
              <w:widowControl/>
              <w:numPr>
                <w:ilvl w:val="0"/>
                <w:numId w:val="60"/>
              </w:numPr>
              <w:spacing w:after="62" w:afterLines="20"/>
              <w:ind w:firstLineChars="0"/>
              <w:jc w:val="left"/>
              <w:rPr>
                <w:rFonts w:ascii="仿宋_GB2312" w:hAnsi="微软雅黑" w:eastAsia="仿宋_GB2312"/>
              </w:rPr>
            </w:pPr>
            <w:r>
              <w:rPr>
                <w:rFonts w:hint="eastAsia" w:ascii="仿宋_GB2312" w:hAnsi="微软雅黑" w:eastAsia="仿宋_GB2312"/>
              </w:rPr>
              <w:t>掌握关系、关系模型、关系数据库、关系运算等基本概念；</w:t>
            </w:r>
          </w:p>
          <w:p>
            <w:pPr>
              <w:pStyle w:val="18"/>
              <w:widowControl/>
              <w:numPr>
                <w:ilvl w:val="0"/>
                <w:numId w:val="60"/>
              </w:numPr>
              <w:spacing w:after="62" w:afterLines="20"/>
              <w:ind w:firstLineChars="0"/>
              <w:jc w:val="left"/>
              <w:rPr>
                <w:rFonts w:ascii="仿宋_GB2312" w:hAnsi="微软雅黑" w:eastAsia="仿宋_GB2312"/>
              </w:rPr>
            </w:pPr>
            <w:r>
              <w:rPr>
                <w:rFonts w:hint="eastAsia" w:ascii="仿宋_GB2312" w:hAnsi="微软雅黑" w:eastAsia="仿宋_GB2312"/>
              </w:rPr>
              <w:t>理解数据库系统结构、数据库系统的体系结构；</w:t>
            </w:r>
          </w:p>
          <w:p>
            <w:pPr>
              <w:pStyle w:val="18"/>
              <w:widowControl/>
              <w:numPr>
                <w:ilvl w:val="0"/>
                <w:numId w:val="60"/>
              </w:numPr>
              <w:spacing w:after="62" w:afterLines="20"/>
              <w:ind w:firstLineChars="0"/>
              <w:jc w:val="left"/>
              <w:rPr>
                <w:rFonts w:ascii="仿宋_GB2312" w:hAnsi="微软雅黑" w:eastAsia="仿宋_GB2312"/>
              </w:rPr>
            </w:pPr>
            <w:r>
              <w:rPr>
                <w:rFonts w:hint="eastAsia" w:ascii="仿宋_GB2312" w:hAnsi="微软雅黑" w:eastAsia="仿宋_GB2312"/>
              </w:rPr>
              <w:t>了解SQL server常用数据字典的作用；</w:t>
            </w:r>
          </w:p>
          <w:p>
            <w:pPr>
              <w:pStyle w:val="18"/>
              <w:widowControl/>
              <w:numPr>
                <w:ilvl w:val="0"/>
                <w:numId w:val="60"/>
              </w:numPr>
              <w:spacing w:after="62" w:afterLines="20"/>
              <w:ind w:firstLineChars="0"/>
              <w:jc w:val="left"/>
              <w:rPr>
                <w:rFonts w:ascii="仿宋_GB2312" w:hAnsi="微软雅黑" w:eastAsia="仿宋_GB2312"/>
              </w:rPr>
            </w:pPr>
            <w:r>
              <w:rPr>
                <w:rFonts w:hint="eastAsia" w:ascii="仿宋_GB2312" w:hAnsi="微软雅黑" w:eastAsia="仿宋_GB2312"/>
              </w:rPr>
              <w:t>了解当前流行数据库管理系统情况；</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hint="eastAsia" w:ascii="宋体" w:hAnsi="宋体" w:cs="宋体"/>
                <w:szCs w:val="21"/>
              </w:rPr>
              <w:t>①</w:t>
            </w:r>
            <w:r>
              <w:rPr>
                <w:rFonts w:hint="eastAsia" w:ascii="仿宋_GB2312" w:eastAsia="仿宋_GB2312"/>
                <w:szCs w:val="21"/>
              </w:rPr>
              <w:t>课堂讲授、例题分析、课堂讨论；</w:t>
            </w:r>
          </w:p>
          <w:p>
            <w:pPr>
              <w:spacing w:after="62" w:afterLines="20"/>
              <w:rPr>
                <w:rFonts w:ascii="仿宋_GB2312" w:eastAsia="仿宋_GB2312"/>
                <w:szCs w:val="21"/>
              </w:rPr>
            </w:pPr>
            <w:r>
              <w:rPr>
                <w:rFonts w:hint="eastAsia" w:ascii="宋体" w:hAnsi="宋体" w:cs="宋体"/>
                <w:szCs w:val="21"/>
              </w:rPr>
              <w:t>②</w:t>
            </w:r>
            <w:r>
              <w:rPr>
                <w:rFonts w:hint="eastAsia" w:ascii="仿宋_GB2312" w:eastAsia="仿宋_GB2312"/>
                <w:szCs w:val="21"/>
              </w:rPr>
              <w:t>上机实验。</w:t>
            </w:r>
          </w:p>
          <w:p>
            <w:pPr>
              <w:adjustRightInd w:val="0"/>
              <w:snapToGrid w:val="0"/>
              <w:jc w:val="left"/>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w:t>
            </w:r>
            <w:r>
              <w:rPr>
                <w:rFonts w:hint="eastAsia"/>
              </w:rPr>
              <w:t xml:space="preserve"> </w:t>
            </w:r>
            <w:r>
              <w:rPr>
                <w:rFonts w:hint="eastAsia" w:ascii="仿宋_GB2312" w:hAnsi="微软雅黑" w:eastAsia="仿宋_GB2312"/>
                <w:szCs w:val="21"/>
              </w:rPr>
              <w:t>数据库设计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课程目标2、3</w:t>
            </w:r>
          </w:p>
        </w:tc>
        <w:tc>
          <w:tcPr>
            <w:tcW w:w="3543" w:type="dxa"/>
            <w:vAlign w:val="center"/>
          </w:tcPr>
          <w:p>
            <w:pPr>
              <w:pStyle w:val="18"/>
              <w:numPr>
                <w:ilvl w:val="0"/>
                <w:numId w:val="61"/>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需求分析与概念结构设计；</w:t>
            </w:r>
          </w:p>
          <w:p>
            <w:pPr>
              <w:pStyle w:val="18"/>
              <w:numPr>
                <w:ilvl w:val="0"/>
                <w:numId w:val="61"/>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数据库逻辑结构设计;</w:t>
            </w:r>
          </w:p>
          <w:p>
            <w:pPr>
              <w:pStyle w:val="18"/>
              <w:numPr>
                <w:ilvl w:val="0"/>
                <w:numId w:val="61"/>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数据库建模;</w:t>
            </w:r>
          </w:p>
        </w:tc>
        <w:tc>
          <w:tcPr>
            <w:tcW w:w="4111" w:type="dxa"/>
            <w:vAlign w:val="center"/>
          </w:tcPr>
          <w:p>
            <w:pPr>
              <w:pStyle w:val="18"/>
              <w:widowControl/>
              <w:numPr>
                <w:ilvl w:val="0"/>
                <w:numId w:val="60"/>
              </w:numPr>
              <w:spacing w:after="62" w:afterLines="20"/>
              <w:ind w:firstLineChars="0"/>
              <w:jc w:val="left"/>
              <w:rPr>
                <w:rFonts w:ascii="仿宋_GB2312" w:hAnsi="微软雅黑" w:eastAsia="仿宋_GB2312"/>
              </w:rPr>
            </w:pPr>
            <w:r>
              <w:rPr>
                <w:rFonts w:hint="eastAsia" w:ascii="仿宋_GB2312" w:hAnsi="微软雅黑" w:eastAsia="仿宋_GB2312"/>
              </w:rPr>
              <w:t>了解数据库设计的基本步骤；</w:t>
            </w:r>
          </w:p>
          <w:p>
            <w:pPr>
              <w:pStyle w:val="18"/>
              <w:widowControl/>
              <w:numPr>
                <w:ilvl w:val="0"/>
                <w:numId w:val="60"/>
              </w:numPr>
              <w:spacing w:after="62" w:afterLines="20"/>
              <w:ind w:firstLineChars="0"/>
              <w:jc w:val="left"/>
              <w:rPr>
                <w:rFonts w:ascii="仿宋_GB2312" w:hAnsi="微软雅黑" w:eastAsia="仿宋_GB2312"/>
              </w:rPr>
            </w:pPr>
            <w:r>
              <w:rPr>
                <w:rFonts w:hint="eastAsia" w:ascii="仿宋_GB2312" w:hAnsi="微软雅黑" w:eastAsia="仿宋_GB2312"/>
              </w:rPr>
              <w:t>掌握利用E-R图描述数据库的概念模型；</w:t>
            </w:r>
          </w:p>
          <w:p>
            <w:pPr>
              <w:pStyle w:val="18"/>
              <w:widowControl/>
              <w:numPr>
                <w:ilvl w:val="0"/>
                <w:numId w:val="60"/>
              </w:numPr>
              <w:spacing w:after="62" w:afterLines="20"/>
              <w:ind w:firstLineChars="0"/>
              <w:jc w:val="left"/>
              <w:rPr>
                <w:rFonts w:ascii="仿宋_GB2312" w:hAnsi="微软雅黑" w:eastAsia="仿宋_GB2312"/>
              </w:rPr>
            </w:pPr>
            <w:r>
              <w:rPr>
                <w:rFonts w:hint="eastAsia" w:ascii="仿宋_GB2312" w:hAnsi="微软雅黑" w:eastAsia="仿宋_GB2312"/>
              </w:rPr>
              <w:t>掌握将E-R图转化为关系模型的方法;</w:t>
            </w:r>
          </w:p>
          <w:p>
            <w:pPr>
              <w:pStyle w:val="18"/>
              <w:widowControl/>
              <w:spacing w:after="62" w:afterLines="20"/>
              <w:ind w:firstLine="0" w:firstLineChars="0"/>
              <w:jc w:val="left"/>
              <w:rPr>
                <w:rFonts w:ascii="仿宋_GB2312" w:hAnsi="微软雅黑" w:eastAsia="仿宋_GB2312"/>
              </w:rPr>
            </w:pPr>
            <w:r>
              <w:rPr>
                <w:rFonts w:hint="eastAsia" w:ascii="仿宋_GB2312" w:hAnsi="微软雅黑" w:eastAsia="仿宋_GB2312"/>
              </w:rPr>
              <w:t>(10)掌握数据库规范化理论和方法；</w:t>
            </w:r>
          </w:p>
          <w:p>
            <w:pPr>
              <w:pStyle w:val="18"/>
              <w:widowControl/>
              <w:spacing w:after="62" w:afterLines="20"/>
              <w:ind w:firstLine="0" w:firstLineChars="0"/>
              <w:jc w:val="left"/>
              <w:rPr>
                <w:rFonts w:ascii="仿宋_GB2312" w:hAnsi="微软雅黑" w:eastAsia="仿宋_GB2312"/>
              </w:rPr>
            </w:pPr>
            <w:r>
              <w:rPr>
                <w:rFonts w:hint="eastAsia" w:ascii="仿宋_GB2312" w:hAnsi="微软雅黑" w:eastAsia="仿宋_GB2312"/>
              </w:rPr>
              <w:t>(11)掌握数据库建模工具的使用。</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hint="eastAsia" w:ascii="仿宋_GB2312" w:eastAsia="仿宋_GB2312"/>
                <w:szCs w:val="21"/>
              </w:rPr>
              <w:t>①课堂讲授、例题分析、课堂讨论；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理论认识4学时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3.数据库的建立与操作 </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课程目标3、4</w:t>
            </w:r>
          </w:p>
        </w:tc>
        <w:tc>
          <w:tcPr>
            <w:tcW w:w="3543" w:type="dxa"/>
            <w:vAlign w:val="center"/>
          </w:tcPr>
          <w:p>
            <w:pPr>
              <w:pStyle w:val="18"/>
              <w:numPr>
                <w:ilvl w:val="0"/>
                <w:numId w:val="62"/>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创建与管理数据库 </w:t>
            </w:r>
          </w:p>
          <w:p>
            <w:pPr>
              <w:pStyle w:val="18"/>
              <w:numPr>
                <w:ilvl w:val="0"/>
                <w:numId w:val="62"/>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创建与管理数据表</w:t>
            </w:r>
          </w:p>
          <w:p>
            <w:pPr>
              <w:pStyle w:val="18"/>
              <w:numPr>
                <w:ilvl w:val="0"/>
                <w:numId w:val="62"/>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设置数据库完整性</w:t>
            </w:r>
          </w:p>
          <w:p>
            <w:pPr>
              <w:pStyle w:val="18"/>
              <w:numPr>
                <w:ilvl w:val="0"/>
                <w:numId w:val="62"/>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更新数据库的数据</w:t>
            </w:r>
          </w:p>
          <w:p>
            <w:pPr>
              <w:pStyle w:val="18"/>
              <w:numPr>
                <w:ilvl w:val="0"/>
                <w:numId w:val="62"/>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创建与使用索引</w:t>
            </w:r>
          </w:p>
        </w:tc>
        <w:tc>
          <w:tcPr>
            <w:tcW w:w="4111" w:type="dxa"/>
            <w:vAlign w:val="center"/>
          </w:tcPr>
          <w:p>
            <w:pPr>
              <w:pStyle w:val="18"/>
              <w:widowControl/>
              <w:numPr>
                <w:ilvl w:val="0"/>
                <w:numId w:val="63"/>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掌握使用SQL Server 创建数据库的基本方法</w:t>
            </w:r>
          </w:p>
          <w:p>
            <w:pPr>
              <w:pStyle w:val="18"/>
              <w:widowControl/>
              <w:numPr>
                <w:ilvl w:val="0"/>
                <w:numId w:val="63"/>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掌握使用SQL Server 创建数据表的基本方法；</w:t>
            </w:r>
          </w:p>
          <w:p>
            <w:pPr>
              <w:pStyle w:val="18"/>
              <w:widowControl/>
              <w:numPr>
                <w:ilvl w:val="0"/>
                <w:numId w:val="63"/>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掌握建立数据库约束的基本方法；</w:t>
            </w:r>
          </w:p>
          <w:p>
            <w:pPr>
              <w:pStyle w:val="18"/>
              <w:widowControl/>
              <w:numPr>
                <w:ilvl w:val="0"/>
                <w:numId w:val="63"/>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掌握使用T-SQL语句进行数据的增、删、改；学会创建与使用索引的基本方法</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hint="eastAsia" w:ascii="仿宋_GB2312" w:eastAsia="仿宋_GB2312"/>
                <w:szCs w:val="21"/>
              </w:rPr>
              <w:t>①课堂讲授、例题分析、课堂讨论；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4.数据库查询</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课程目标2、4</w:t>
            </w:r>
          </w:p>
        </w:tc>
        <w:tc>
          <w:tcPr>
            <w:tcW w:w="3543" w:type="dxa"/>
            <w:vAlign w:val="center"/>
          </w:tcPr>
          <w:p>
            <w:pPr>
              <w:pStyle w:val="18"/>
              <w:numPr>
                <w:ilvl w:val="0"/>
                <w:numId w:val="64"/>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数据库的简单查询</w:t>
            </w:r>
          </w:p>
          <w:p>
            <w:pPr>
              <w:pStyle w:val="18"/>
              <w:numPr>
                <w:ilvl w:val="0"/>
                <w:numId w:val="64"/>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数据库的统计查询</w:t>
            </w:r>
          </w:p>
          <w:p>
            <w:pPr>
              <w:pStyle w:val="18"/>
              <w:numPr>
                <w:ilvl w:val="0"/>
                <w:numId w:val="64"/>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数据库的连接查询</w:t>
            </w:r>
          </w:p>
          <w:p>
            <w:pPr>
              <w:pStyle w:val="18"/>
              <w:numPr>
                <w:ilvl w:val="0"/>
                <w:numId w:val="64"/>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数据库的子查询</w:t>
            </w:r>
          </w:p>
          <w:p>
            <w:pPr>
              <w:pStyle w:val="18"/>
              <w:numPr>
                <w:ilvl w:val="0"/>
                <w:numId w:val="64"/>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创建和使用视图</w:t>
            </w:r>
          </w:p>
        </w:tc>
        <w:tc>
          <w:tcPr>
            <w:tcW w:w="4111" w:type="dxa"/>
            <w:vAlign w:val="center"/>
          </w:tcPr>
          <w:p>
            <w:pPr>
              <w:pStyle w:val="18"/>
              <w:widowControl/>
              <w:numPr>
                <w:ilvl w:val="0"/>
                <w:numId w:val="65"/>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掌握SQL server中数据类型的类别</w:t>
            </w:r>
          </w:p>
          <w:p>
            <w:pPr>
              <w:pStyle w:val="18"/>
              <w:widowControl/>
              <w:numPr>
                <w:ilvl w:val="0"/>
                <w:numId w:val="65"/>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了解数据库查询的作用</w:t>
            </w:r>
          </w:p>
          <w:p>
            <w:pPr>
              <w:pStyle w:val="18"/>
              <w:widowControl/>
              <w:numPr>
                <w:ilvl w:val="0"/>
                <w:numId w:val="65"/>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掌握简单查询的基本方法</w:t>
            </w:r>
          </w:p>
          <w:p>
            <w:pPr>
              <w:pStyle w:val="18"/>
              <w:widowControl/>
              <w:numPr>
                <w:ilvl w:val="0"/>
                <w:numId w:val="65"/>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掌握统计查询的基本方法；</w:t>
            </w:r>
          </w:p>
          <w:p>
            <w:pPr>
              <w:pStyle w:val="18"/>
              <w:widowControl/>
              <w:numPr>
                <w:ilvl w:val="0"/>
                <w:numId w:val="65"/>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掌握连接查询的基本方法；</w:t>
            </w:r>
          </w:p>
          <w:p>
            <w:pPr>
              <w:pStyle w:val="18"/>
              <w:widowControl/>
              <w:numPr>
                <w:ilvl w:val="0"/>
                <w:numId w:val="65"/>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掌握子查询的基本方法；</w:t>
            </w:r>
          </w:p>
          <w:p>
            <w:pPr>
              <w:pStyle w:val="18"/>
              <w:widowControl/>
              <w:numPr>
                <w:ilvl w:val="0"/>
                <w:numId w:val="65"/>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掌握建立和使用视图的基本方法；</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18"/>
              <w:ind w:left="360" w:firstLine="0" w:firstLineChars="0"/>
              <w:rPr>
                <w:rFonts w:ascii="仿宋_GB2312" w:eastAsia="仿宋_GB2312"/>
              </w:rPr>
            </w:pPr>
            <w:r>
              <w:rPr>
                <w:rFonts w:hint="eastAsia" w:ascii="仿宋_GB2312" w:eastAsia="仿宋_GB2312"/>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87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5、数据库编程</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课程目标3、4</w:t>
            </w:r>
          </w:p>
        </w:tc>
        <w:tc>
          <w:tcPr>
            <w:tcW w:w="3543" w:type="dxa"/>
            <w:vAlign w:val="center"/>
          </w:tcPr>
          <w:p>
            <w:pPr>
              <w:pStyle w:val="18"/>
              <w:numPr>
                <w:ilvl w:val="0"/>
                <w:numId w:val="66"/>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数据库编程基础</w:t>
            </w:r>
          </w:p>
          <w:p>
            <w:pPr>
              <w:pStyle w:val="18"/>
              <w:numPr>
                <w:ilvl w:val="0"/>
                <w:numId w:val="66"/>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创建与执行存储过程</w:t>
            </w:r>
          </w:p>
          <w:p>
            <w:pPr>
              <w:pStyle w:val="18"/>
              <w:numPr>
                <w:ilvl w:val="0"/>
                <w:numId w:val="66"/>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创建与验证触发器</w:t>
            </w:r>
          </w:p>
          <w:p>
            <w:pPr>
              <w:pStyle w:val="18"/>
              <w:numPr>
                <w:ilvl w:val="0"/>
                <w:numId w:val="66"/>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使用函数操作</w:t>
            </w:r>
          </w:p>
          <w:p>
            <w:pPr>
              <w:pStyle w:val="18"/>
              <w:numPr>
                <w:ilvl w:val="0"/>
                <w:numId w:val="66"/>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事务处理</w:t>
            </w:r>
          </w:p>
        </w:tc>
        <w:tc>
          <w:tcPr>
            <w:tcW w:w="4111" w:type="dxa"/>
            <w:vAlign w:val="center"/>
          </w:tcPr>
          <w:p>
            <w:pPr>
              <w:pStyle w:val="18"/>
              <w:widowControl/>
              <w:numPr>
                <w:ilvl w:val="0"/>
                <w:numId w:val="67"/>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掌握T-SQL中变量和常量的使用方法；</w:t>
            </w:r>
          </w:p>
          <w:p>
            <w:pPr>
              <w:pStyle w:val="18"/>
              <w:widowControl/>
              <w:numPr>
                <w:ilvl w:val="0"/>
                <w:numId w:val="67"/>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掌握T-SQL中表达式和函数的使用方法；</w:t>
            </w:r>
          </w:p>
          <w:p>
            <w:pPr>
              <w:pStyle w:val="18"/>
              <w:widowControl/>
              <w:numPr>
                <w:ilvl w:val="0"/>
                <w:numId w:val="67"/>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掌握T-SQL中流程控制语句的使用方法；</w:t>
            </w:r>
          </w:p>
          <w:p>
            <w:pPr>
              <w:pStyle w:val="18"/>
              <w:widowControl/>
              <w:numPr>
                <w:ilvl w:val="0"/>
                <w:numId w:val="67"/>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理解SQL Server中存储过程及触发器的概念及运行机制；</w:t>
            </w:r>
          </w:p>
          <w:p>
            <w:pPr>
              <w:pStyle w:val="18"/>
              <w:widowControl/>
              <w:numPr>
                <w:ilvl w:val="0"/>
                <w:numId w:val="67"/>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理解SQL Server中事务的处理机制；</w:t>
            </w:r>
          </w:p>
          <w:p>
            <w:pPr>
              <w:pStyle w:val="18"/>
              <w:widowControl/>
              <w:numPr>
                <w:ilvl w:val="0"/>
                <w:numId w:val="67"/>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理解各种常用函数的含义及使用方法；</w:t>
            </w:r>
          </w:p>
          <w:p>
            <w:pPr>
              <w:pStyle w:val="18"/>
              <w:widowControl/>
              <w:numPr>
                <w:ilvl w:val="0"/>
                <w:numId w:val="67"/>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理解事务的概念及特性；</w:t>
            </w:r>
          </w:p>
          <w:p>
            <w:pPr>
              <w:pStyle w:val="18"/>
              <w:widowControl/>
              <w:numPr>
                <w:ilvl w:val="0"/>
                <w:numId w:val="67"/>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掌握事务处理的过程；</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18"/>
              <w:ind w:left="360" w:firstLine="0" w:firstLineChars="0"/>
              <w:rPr>
                <w:rFonts w:ascii="仿宋_GB2312" w:eastAsia="仿宋_GB2312"/>
              </w:rPr>
            </w:pPr>
            <w:r>
              <w:rPr>
                <w:rFonts w:hint="eastAsia" w:ascii="仿宋_GB2312" w:eastAsia="仿宋_GB2312"/>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6.数据库管理</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课程目标3、5</w:t>
            </w:r>
          </w:p>
        </w:tc>
        <w:tc>
          <w:tcPr>
            <w:tcW w:w="3543" w:type="dxa"/>
            <w:vAlign w:val="center"/>
          </w:tcPr>
          <w:p>
            <w:pPr>
              <w:pStyle w:val="18"/>
              <w:numPr>
                <w:ilvl w:val="0"/>
                <w:numId w:val="68"/>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登录与用户管理</w:t>
            </w:r>
          </w:p>
          <w:p>
            <w:pPr>
              <w:pStyle w:val="18"/>
              <w:numPr>
                <w:ilvl w:val="0"/>
                <w:numId w:val="68"/>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 xml:space="preserve">角色与权限管理 </w:t>
            </w:r>
          </w:p>
          <w:p>
            <w:pPr>
              <w:pStyle w:val="18"/>
              <w:numPr>
                <w:ilvl w:val="0"/>
                <w:numId w:val="68"/>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数据库备份</w:t>
            </w:r>
          </w:p>
          <w:p>
            <w:pPr>
              <w:pStyle w:val="18"/>
              <w:numPr>
                <w:ilvl w:val="0"/>
                <w:numId w:val="68"/>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数据库恢复</w:t>
            </w:r>
          </w:p>
          <w:p>
            <w:pPr>
              <w:pStyle w:val="18"/>
              <w:numPr>
                <w:ilvl w:val="0"/>
                <w:numId w:val="68"/>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数据库导入导出与复制</w:t>
            </w:r>
          </w:p>
          <w:p>
            <w:pPr>
              <w:pStyle w:val="18"/>
              <w:adjustRightInd w:val="0"/>
              <w:snapToGrid w:val="0"/>
              <w:spacing w:after="62" w:afterLines="20"/>
              <w:ind w:firstLine="0" w:firstLineChars="0"/>
              <w:jc w:val="left"/>
              <w:rPr>
                <w:rFonts w:ascii="仿宋_GB2312" w:hAnsi="微软雅黑" w:eastAsia="仿宋_GB2312"/>
              </w:rPr>
            </w:pPr>
          </w:p>
        </w:tc>
        <w:tc>
          <w:tcPr>
            <w:tcW w:w="4111" w:type="dxa"/>
            <w:vAlign w:val="center"/>
          </w:tcPr>
          <w:p>
            <w:pPr>
              <w:pStyle w:val="18"/>
              <w:widowControl/>
              <w:numPr>
                <w:ilvl w:val="0"/>
                <w:numId w:val="69"/>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了解SQL Server 的安全机制；</w:t>
            </w:r>
          </w:p>
          <w:p>
            <w:pPr>
              <w:pStyle w:val="18"/>
              <w:widowControl/>
              <w:numPr>
                <w:ilvl w:val="0"/>
                <w:numId w:val="69"/>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掌握SQL Server登录和用户管理；</w:t>
            </w:r>
          </w:p>
          <w:p>
            <w:pPr>
              <w:pStyle w:val="18"/>
              <w:widowControl/>
              <w:numPr>
                <w:ilvl w:val="0"/>
                <w:numId w:val="69"/>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掌握SQL Server角色及权限管理</w:t>
            </w:r>
          </w:p>
          <w:p>
            <w:pPr>
              <w:pStyle w:val="18"/>
              <w:widowControl/>
              <w:numPr>
                <w:ilvl w:val="0"/>
                <w:numId w:val="69"/>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掌握SQL Server中数据库备份和还原的方法；</w:t>
            </w:r>
          </w:p>
          <w:p>
            <w:pPr>
              <w:pStyle w:val="18"/>
              <w:widowControl/>
              <w:numPr>
                <w:ilvl w:val="0"/>
                <w:numId w:val="69"/>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掌握数据库导入/导出的方法；</w:t>
            </w:r>
          </w:p>
          <w:p>
            <w:pPr>
              <w:pStyle w:val="18"/>
              <w:widowControl/>
              <w:numPr>
                <w:ilvl w:val="0"/>
                <w:numId w:val="69"/>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掌握数据库复制的方法；</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18"/>
              <w:ind w:left="360" w:firstLine="0" w:firstLineChars="0"/>
              <w:rPr>
                <w:rFonts w:ascii="仿宋_GB2312" w:eastAsia="仿宋_GB2312"/>
              </w:rPr>
            </w:pPr>
            <w:r>
              <w:rPr>
                <w:rFonts w:hint="eastAsia" w:ascii="仿宋_GB2312" w:eastAsia="仿宋_GB2312"/>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7.数据库开发</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课程目标6、7</w:t>
            </w:r>
          </w:p>
        </w:tc>
        <w:tc>
          <w:tcPr>
            <w:tcW w:w="3543" w:type="dxa"/>
            <w:vAlign w:val="center"/>
          </w:tcPr>
          <w:p>
            <w:pPr>
              <w:pStyle w:val="18"/>
              <w:numPr>
                <w:ilvl w:val="0"/>
                <w:numId w:val="70"/>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ADO.NET数据库访问；</w:t>
            </w:r>
          </w:p>
          <w:p>
            <w:pPr>
              <w:pStyle w:val="18"/>
              <w:numPr>
                <w:ilvl w:val="0"/>
                <w:numId w:val="70"/>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基于C/S模式开发;</w:t>
            </w:r>
          </w:p>
          <w:p>
            <w:pPr>
              <w:pStyle w:val="18"/>
              <w:numPr>
                <w:ilvl w:val="0"/>
                <w:numId w:val="70"/>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基于B/S模式开发</w:t>
            </w:r>
          </w:p>
        </w:tc>
        <w:tc>
          <w:tcPr>
            <w:tcW w:w="4111" w:type="dxa"/>
            <w:vAlign w:val="center"/>
          </w:tcPr>
          <w:p>
            <w:pPr>
              <w:pStyle w:val="18"/>
              <w:widowControl/>
              <w:numPr>
                <w:ilvl w:val="0"/>
                <w:numId w:val="71"/>
              </w:numPr>
              <w:spacing w:after="62" w:afterLines="20"/>
              <w:ind w:firstLineChars="0"/>
              <w:jc w:val="left"/>
              <w:rPr>
                <w:rFonts w:ascii="仿宋_GB2312" w:hAnsi="微软雅黑" w:eastAsia="仿宋_GB2312"/>
              </w:rPr>
            </w:pPr>
            <w:r>
              <w:rPr>
                <w:rFonts w:hint="eastAsia" w:ascii="仿宋_GB2312" w:hAnsi="微软雅黑" w:eastAsia="仿宋_GB2312"/>
              </w:rPr>
              <w:t>掌握常用的应用程序访问SQL Server的方式；</w:t>
            </w:r>
          </w:p>
          <w:p>
            <w:pPr>
              <w:pStyle w:val="18"/>
              <w:widowControl/>
              <w:numPr>
                <w:ilvl w:val="0"/>
                <w:numId w:val="71"/>
              </w:numPr>
              <w:spacing w:after="62" w:afterLines="20"/>
              <w:ind w:firstLineChars="0"/>
              <w:jc w:val="left"/>
              <w:rPr>
                <w:rFonts w:ascii="仿宋_GB2312" w:hAnsi="微软雅黑" w:eastAsia="仿宋_GB2312"/>
              </w:rPr>
            </w:pPr>
            <w:r>
              <w:rPr>
                <w:rFonts w:hint="eastAsia" w:ascii="仿宋_GB2312" w:hAnsi="微软雅黑" w:eastAsia="仿宋_GB2312"/>
              </w:rPr>
              <w:t>掌握在Visual Studio .NET中的ADO.NET数据库开发;</w:t>
            </w:r>
          </w:p>
          <w:p>
            <w:pPr>
              <w:pStyle w:val="18"/>
              <w:widowControl/>
              <w:numPr>
                <w:ilvl w:val="0"/>
                <w:numId w:val="71"/>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掌握SQL Server的应用系统开发的基本方法</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18"/>
              <w:ind w:left="360" w:firstLine="0" w:firstLineChars="0"/>
              <w:rPr>
                <w:rFonts w:ascii="仿宋_GB2312" w:eastAsia="仿宋_GB2312"/>
              </w:rPr>
            </w:pPr>
            <w:r>
              <w:rPr>
                <w:rFonts w:hint="eastAsia" w:ascii="仿宋_GB2312" w:eastAsia="仿宋_GB2312"/>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10学时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10学时</w:t>
            </w:r>
          </w:p>
        </w:tc>
      </w:tr>
    </w:tbl>
    <w:p>
      <w:pPr>
        <w:spacing w:line="360" w:lineRule="auto"/>
        <w:jc w:val="center"/>
        <w:rPr>
          <w:rFonts w:ascii="仿宋_GB2312" w:eastAsia="仿宋_GB2312"/>
          <w:spacing w:val="60"/>
          <w:sz w:val="24"/>
        </w:rPr>
      </w:pPr>
    </w:p>
    <w:p>
      <w:pPr>
        <w:widowControl/>
        <w:spacing w:after="240" w:line="300" w:lineRule="exact"/>
        <w:ind w:firstLine="210" w:firstLineChars="100"/>
        <w:jc w:val="left"/>
        <w:rPr>
          <w:rFonts w:ascii="宋体" w:hAnsi="宋体" w:cs="宋体"/>
          <w:kern w:val="0"/>
          <w:szCs w:val="21"/>
        </w:rPr>
        <w:sectPr>
          <w:pgSz w:w="16838" w:h="11906" w:orient="landscape"/>
          <w:pgMar w:top="1800" w:right="1440" w:bottom="1800" w:left="1440" w:header="851" w:footer="992" w:gutter="0"/>
          <w:cols w:space="425" w:num="1"/>
          <w:docGrid w:type="lines" w:linePitch="312" w:charSpace="0"/>
        </w:sectPr>
      </w:pP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四、教学目标达成度评价</w:t>
      </w:r>
    </w:p>
    <w:p>
      <w:pPr>
        <w:autoSpaceDE w:val="0"/>
        <w:autoSpaceDN w:val="0"/>
        <w:adjustRightInd w:val="0"/>
        <w:spacing w:after="156" w:afterLines="50" w:line="312" w:lineRule="auto"/>
        <w:ind w:firstLine="480" w:firstLineChars="200"/>
        <w:jc w:val="left"/>
        <w:rPr>
          <w:rFonts w:ascii="仿宋_GB2312" w:eastAsia="仿宋_GB2312"/>
          <w:sz w:val="24"/>
          <w:szCs w:val="24"/>
        </w:rPr>
      </w:pPr>
      <w:r>
        <w:rPr>
          <w:rFonts w:hint="eastAsia" w:ascii="仿宋_GB2312" w:eastAsia="仿宋_GB2312"/>
          <w:sz w:val="24"/>
          <w:szCs w:val="24"/>
        </w:rPr>
        <w:t>1.教学目标1，2,3,4,5的达成度通过课堂知识点讲解、课堂作业、实验报告、阶段性测试综合考评；</w:t>
      </w:r>
    </w:p>
    <w:p>
      <w:pPr>
        <w:autoSpaceDE w:val="0"/>
        <w:autoSpaceDN w:val="0"/>
        <w:adjustRightInd w:val="0"/>
        <w:spacing w:after="312" w:afterLines="100" w:line="312" w:lineRule="auto"/>
        <w:ind w:firstLine="480" w:firstLineChars="200"/>
        <w:jc w:val="left"/>
        <w:rPr>
          <w:rFonts w:ascii="仿宋_GB2312" w:eastAsia="仿宋_GB2312"/>
          <w:sz w:val="24"/>
          <w:szCs w:val="24"/>
        </w:rPr>
      </w:pPr>
      <w:r>
        <w:rPr>
          <w:rFonts w:hint="eastAsia" w:ascii="仿宋_GB2312" w:eastAsia="仿宋_GB2312"/>
          <w:sz w:val="24"/>
          <w:szCs w:val="24"/>
        </w:rPr>
        <w:t>2.教学目标6,7的达成度通过课堂提问、实验报告和小组讨论，项目验收汇报。</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考查课《</w:t>
      </w:r>
      <w:r>
        <w:rPr>
          <w:rFonts w:hint="eastAsia" w:ascii="仿宋_GB2312" w:eastAsia="仿宋_GB2312"/>
          <w:b/>
          <w:sz w:val="24"/>
          <w:szCs w:val="24"/>
        </w:rPr>
        <w:t>SQL server数据库技术</w:t>
      </w:r>
      <w:r>
        <w:rPr>
          <w:rFonts w:hint="eastAsia" w:ascii="仿宋_GB2312" w:eastAsia="仿宋_GB2312"/>
          <w:sz w:val="24"/>
          <w:szCs w:val="24"/>
        </w:rPr>
        <w:t>》的期末总评成绩包括4个部分，分别为出勤及课堂表现、课堂作业、实验报告和期末考核。重点体现过程化考核形式，把期末总评成绩分散到整个学期学习的全过程。具体要求及成绩评定方法如下：</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（1）出勤及课堂表现（10%）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总分为100分，无故旷课扣分，无故旷课超过学校规定次数者，按学校有关规定处理；上课睡觉、玩手机、吃零食者被老师发现扣分。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（2）课堂作业（20%）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布置至少三次课堂作业，作业包括课堂思考题，每次满分为100分，最后取平均分。如果作业雷同本次作业记零分。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（3）实验报告（20%）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针对实验课内容设计实验，要求学生通过SQL server管理系统完成实验并撰写实验报告。实验报告的评分以实验完成的质量为依据，每次满分100分，最后取平均分。如有雷同，本次实验报告记零分。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（4）阶段性测试（50%）</w:t>
      </w:r>
    </w:p>
    <w:p>
      <w:pPr>
        <w:spacing w:after="312" w:afterLines="100" w:line="360" w:lineRule="auto"/>
        <w:ind w:firstLine="482"/>
        <w:rPr>
          <w:rFonts w:ascii="仿宋_GB2312" w:eastAsia="仿宋_GB2312"/>
          <w:sz w:val="24"/>
          <w:szCs w:val="24"/>
        </w:rPr>
      </w:pPr>
      <w:r>
        <w:rPr>
          <w:rFonts w:hint="eastAsia" w:ascii="仿宋_GB2312" w:eastAsia="仿宋_GB2312"/>
          <w:sz w:val="24"/>
          <w:szCs w:val="24"/>
        </w:rPr>
        <w:t>阶段性测试至少2次，主要针对课堂作业及实验报告内容，利用通用考试软件系统进行测试，题型涉及选择，填空，判断，程序填空等等。最后取平均分作为总评中的部分。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autoSpaceDE w:val="0"/>
        <w:autoSpaceDN w:val="0"/>
        <w:adjustRightInd w:val="0"/>
        <w:spacing w:line="276" w:lineRule="auto"/>
        <w:ind w:left="630" w:leftChars="300"/>
        <w:jc w:val="left"/>
        <w:rPr>
          <w:rFonts w:ascii="仿宋_GB2312" w:eastAsia="仿宋_GB2312"/>
          <w:sz w:val="24"/>
          <w:szCs w:val="24"/>
        </w:rPr>
      </w:pPr>
      <w:r>
        <w:rPr>
          <w:rFonts w:hint="eastAsia" w:ascii="仿宋_GB2312" w:eastAsia="仿宋_GB2312"/>
          <w:sz w:val="24"/>
          <w:szCs w:val="24"/>
        </w:rPr>
        <w:t>[1] 郑阿奇，刘启芬，顾韵华.SQL Server 数据库教程（2008版）．北京：人民邮电出版社，2012.</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autoSpaceDE w:val="0"/>
        <w:autoSpaceDN w:val="0"/>
        <w:adjustRightInd w:val="0"/>
        <w:spacing w:after="156" w:afterLines="50" w:line="276" w:lineRule="auto"/>
        <w:ind w:left="630" w:leftChars="300"/>
        <w:jc w:val="left"/>
        <w:rPr>
          <w:rFonts w:ascii="仿宋_GB2312" w:eastAsia="仿宋_GB2312"/>
          <w:sz w:val="24"/>
          <w:szCs w:val="24"/>
        </w:rPr>
      </w:pPr>
      <w:r>
        <w:rPr>
          <w:rFonts w:hint="eastAsia" w:ascii="仿宋_GB2312" w:eastAsia="仿宋_GB2312"/>
          <w:sz w:val="24"/>
          <w:szCs w:val="24"/>
        </w:rPr>
        <w:t xml:space="preserve"> [1]李文峰 等 编. 《SQL Server 2008数据库设计高级案例教程》北京: 航空工业出版社,2012.</w:t>
      </w:r>
    </w:p>
    <w:p>
      <w:pPr>
        <w:autoSpaceDE w:val="0"/>
        <w:autoSpaceDN w:val="0"/>
        <w:adjustRightInd w:val="0"/>
        <w:spacing w:after="156" w:afterLines="50" w:line="276" w:lineRule="auto"/>
        <w:ind w:left="630" w:leftChars="300" w:firstLine="210"/>
        <w:jc w:val="left"/>
        <w:rPr>
          <w:rFonts w:ascii="仿宋_GB2312" w:eastAsia="仿宋_GB2312"/>
          <w:sz w:val="24"/>
          <w:szCs w:val="24"/>
        </w:rPr>
      </w:pPr>
      <w:r>
        <w:rPr>
          <w:rFonts w:hint="eastAsia" w:ascii="仿宋_GB2312" w:eastAsia="仿宋_GB2312"/>
          <w:sz w:val="24"/>
          <w:szCs w:val="24"/>
        </w:rPr>
        <w:t>[2]李妍，李占波编.《SQL server数据库基础及应用》北京：清华大学出版社，2013</w:t>
      </w:r>
    </w:p>
    <w:p>
      <w:pPr>
        <w:spacing w:line="460" w:lineRule="exact"/>
        <w:ind w:firstLine="420"/>
        <w:rPr>
          <w:b/>
          <w:sz w:val="24"/>
          <w:szCs w:val="24"/>
        </w:rPr>
      </w:pPr>
    </w:p>
    <w:p>
      <w:pPr>
        <w:spacing w:line="460" w:lineRule="exact"/>
        <w:ind w:firstLine="420"/>
        <w:rPr>
          <w:b/>
          <w:sz w:val="24"/>
          <w:szCs w:val="24"/>
        </w:rPr>
      </w:pPr>
    </w:p>
    <w:p>
      <w:pPr>
        <w:ind w:firstLine="5600" w:firstLineChars="2000"/>
        <w:jc w:val="center"/>
        <w:rPr>
          <w:rFonts w:ascii="黑体" w:hAnsi="黑体" w:eastAsia="黑体"/>
          <w:sz w:val="28"/>
          <w:szCs w:val="28"/>
        </w:rPr>
      </w:pPr>
      <w:r>
        <w:rPr>
          <w:rFonts w:hint="eastAsia" w:ascii="黑体" w:hAnsi="黑体" w:eastAsia="黑体"/>
          <w:sz w:val="28"/>
          <w:szCs w:val="28"/>
        </w:rPr>
        <w:t xml:space="preserve">    制订人：桂斌</w:t>
      </w:r>
    </w:p>
    <w:p>
      <w:pPr>
        <w:ind w:firstLine="5040" w:firstLineChars="1800"/>
        <w:jc w:val="right"/>
        <w:rPr>
          <w:rFonts w:ascii="黑体" w:hAnsi="黑体" w:eastAsia="黑体"/>
          <w:sz w:val="28"/>
          <w:szCs w:val="28"/>
        </w:rPr>
      </w:pPr>
      <w:r>
        <w:rPr>
          <w:rFonts w:hint="eastAsia" w:ascii="黑体" w:hAnsi="黑体" w:eastAsia="黑体"/>
          <w:sz w:val="28"/>
          <w:szCs w:val="28"/>
        </w:rPr>
        <w:t xml:space="preserve">    审核人：王江涛</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  2016年12月</w:t>
      </w:r>
    </w:p>
    <w:p>
      <w:pPr>
        <w:widowControl/>
        <w:jc w:val="left"/>
        <w:rPr>
          <w:rFonts w:ascii="黑体" w:hAnsi="黑体" w:eastAsia="黑体"/>
          <w:sz w:val="28"/>
          <w:szCs w:val="28"/>
        </w:rPr>
      </w:pPr>
      <w:r>
        <w:rPr>
          <w:rFonts w:ascii="黑体" w:hAnsi="黑体" w:eastAsia="黑体"/>
          <w:sz w:val="28"/>
          <w:szCs w:val="28"/>
        </w:rPr>
        <w:br w:type="page"/>
      </w:r>
    </w:p>
    <w:p>
      <w:pPr>
        <w:spacing w:before="156" w:beforeLines="50" w:after="156" w:afterLines="50" w:line="360" w:lineRule="auto"/>
        <w:jc w:val="center"/>
        <w:rPr>
          <w:rFonts w:ascii="黑体" w:hAnsi="黑体" w:eastAsia="黑体"/>
          <w:sz w:val="24"/>
          <w:szCs w:val="24"/>
        </w:rPr>
      </w:pPr>
      <w:r>
        <w:rPr>
          <w:rFonts w:hint="eastAsia" w:ascii="黑体" w:hAnsi="黑体" w:eastAsia="黑体"/>
          <w:sz w:val="36"/>
          <w:szCs w:val="36"/>
        </w:rPr>
        <w:t>计算机科学与技术学院计算机科学与技术（现代职业教育体系3+4）专业</w:t>
      </w:r>
    </w:p>
    <w:p>
      <w:pPr>
        <w:pStyle w:val="2"/>
      </w:pPr>
      <w:bookmarkStart w:id="16" w:name="_Toc477702902"/>
      <w:r>
        <w:rPr>
          <w:rFonts w:hint="eastAsia"/>
        </w:rPr>
        <w:t>《Windows可视化程序设计》课程教学大纲</w:t>
      </w:r>
      <w:bookmarkEnd w:id="16"/>
    </w:p>
    <w:p>
      <w:pPr>
        <w:spacing w:before="156" w:beforeLines="50" w:after="156" w:afterLines="50" w:line="460" w:lineRule="exact"/>
        <w:ind w:firstLine="412" w:firstLineChars="147"/>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1"/>
        <w:tblW w:w="8363"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543"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Windows可视化程序设计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543"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543"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321B1A05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543"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543"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543"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《C++程序设计》、《数据库原理》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543"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安梦生</w:t>
            </w:r>
          </w:p>
        </w:tc>
      </w:tr>
    </w:tbl>
    <w:p>
      <w:pPr>
        <w:spacing w:before="156" w:beforeLines="50" w:after="156" w:afterLines="50" w:line="460" w:lineRule="exact"/>
        <w:ind w:firstLine="412" w:firstLineChars="147"/>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通过本课程的学习，学生应具备以下几方面的目标：</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1.</w:t>
      </w:r>
      <w:r>
        <w:rPr>
          <w:rFonts w:hint="eastAsia" w:ascii="仿宋_GB2312" w:hAnsi="微软雅黑" w:eastAsia="仿宋_GB2312"/>
          <w:sz w:val="24"/>
          <w:szCs w:val="24"/>
        </w:rPr>
        <w:t>了解.</w:t>
      </w:r>
      <w:r>
        <w:rPr>
          <w:rFonts w:ascii="仿宋_GB2312" w:hAnsi="微软雅黑" w:eastAsia="仿宋_GB2312"/>
          <w:sz w:val="24"/>
          <w:szCs w:val="24"/>
        </w:rPr>
        <w:t>NET框架</w:t>
      </w:r>
      <w:r>
        <w:rPr>
          <w:rFonts w:hint="eastAsia" w:ascii="仿宋_GB2312" w:hAnsi="微软雅黑" w:eastAsia="仿宋_GB2312"/>
          <w:sz w:val="24"/>
          <w:szCs w:val="24"/>
        </w:rPr>
        <w:t>、Visual</w:t>
      </w:r>
      <w:r>
        <w:rPr>
          <w:rFonts w:ascii="仿宋_GB2312" w:hAnsi="微软雅黑" w:eastAsia="仿宋_GB2312"/>
          <w:sz w:val="24"/>
          <w:szCs w:val="24"/>
        </w:rPr>
        <w:t xml:space="preserve"> C#</w:t>
      </w:r>
      <w:r>
        <w:rPr>
          <w:rFonts w:hint="eastAsia" w:ascii="仿宋_GB2312" w:hAnsi="微软雅黑" w:eastAsia="仿宋_GB2312"/>
          <w:sz w:val="24"/>
          <w:szCs w:val="24"/>
        </w:rPr>
        <w:t>集成开发环境和程序设计思想，具备设计与开发软件的基本知识；</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2.</w:t>
      </w:r>
      <w:r>
        <w:rPr>
          <w:rFonts w:hint="eastAsia" w:ascii="仿宋_GB2312" w:hAnsi="微软雅黑" w:eastAsia="仿宋_GB2312"/>
          <w:sz w:val="24"/>
          <w:szCs w:val="24"/>
        </w:rPr>
        <w:t>掌握C#语言基础知识、面向对象程序设计、文件操作的基本方法，正确分析程序中出现的各种错误，具有编写、调试、运行程序的能力；</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3.</w:t>
      </w:r>
      <w:r>
        <w:rPr>
          <w:rFonts w:hint="eastAsia" w:ascii="仿宋_GB2312" w:hAnsi="微软雅黑" w:eastAsia="仿宋_GB2312"/>
          <w:sz w:val="24"/>
          <w:szCs w:val="24"/>
        </w:rPr>
        <w:t>提高学生动手技能，使学生正确处理写代码过程中遇到的问题，培养学生独立分析问题和解决问题的能力、综合设计及创新能力；</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4.掌握Windows高级界面设计、数据库应用、多媒体程序和图形编程的基本方法，使学生具备设计可视化程序的能力；</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5.培养学生实事求是、严肃认真的科学作风和良好的编程习惯，为今后工作打下良好的基础。</w:t>
      </w: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1"/>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2. 问题分析：能够应用数学、自然科学和工程科学的研究思路与方法，结合文献研究，分析、表达面向计算机应用软件产品开发中的复杂问题，以获得有效结论。</w:t>
            </w:r>
            <w:r>
              <w:rPr>
                <w:rFonts w:ascii="仿宋_GB2312" w:hAnsi="宋体" w:eastAsia="仿宋_GB2312" w:cs="宋体"/>
                <w:color w:val="000000"/>
              </w:rPr>
              <w:t xml:space="preserve"> </w:t>
            </w:r>
          </w:p>
        </w:tc>
        <w:tc>
          <w:tcPr>
            <w:tcW w:w="3402"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2.1 针对实际问题选择恰当的数学、物理等相关知识进行推理分析；</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2.2 能够运用数学、物理等的相关知识分析复杂计算机工程问题，并结合计算机领域专业知识对复杂工程问题进行识别、表达与实施；</w:t>
            </w:r>
          </w:p>
        </w:tc>
        <w:tc>
          <w:tcPr>
            <w:tcW w:w="2594"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课程目标1</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 设计/开发解决方案：能够针对复杂工程问题提出解决方案，在考虑社会、安全、法律、文化以及环境等因素前提下，设计满足特定需求的软件产品。</w:t>
            </w:r>
          </w:p>
        </w:tc>
        <w:tc>
          <w:tcPr>
            <w:tcW w:w="3402"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3.1 掌握解决复杂计算机工程问题的基础数学知识、专业基础知识和其它必需的知识；</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3.2 具备计算机工程和项目开发所需的设计/开发技能，能够设计针对复杂工程问题的解决方案，设计满足特定需求的系统、单元或软件流程；</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3.3 能够综合运用理论和技术手段解决实际问题；</w:t>
            </w:r>
          </w:p>
          <w:p>
            <w:pPr>
              <w:pStyle w:val="18"/>
              <w:spacing w:line="360" w:lineRule="auto"/>
              <w:ind w:left="105" w:leftChars="50" w:right="105" w:rightChars="50" w:firstLine="0" w:firstLineChars="0"/>
              <w:rPr>
                <w:rFonts w:ascii="仿宋_GB2312" w:hAnsi="宋体" w:eastAsia="仿宋_GB2312" w:cs="宋体"/>
                <w:color w:val="000000"/>
              </w:rPr>
            </w:pPr>
          </w:p>
        </w:tc>
        <w:tc>
          <w:tcPr>
            <w:tcW w:w="2594"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课程目标1</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课程目标5</w:t>
            </w: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headerReference r:id="rId23" w:type="default"/>
          <w:footerReference r:id="rId24" w:type="default"/>
          <w:pgSz w:w="11906" w:h="16838"/>
          <w:pgMar w:top="1440" w:right="1800" w:bottom="1440" w:left="1800" w:header="851" w:footer="992" w:gutter="0"/>
          <w:cols w:space="720" w:num="1"/>
          <w:docGrid w:type="lines" w:linePitch="312" w:charSpace="0"/>
        </w:sectPr>
      </w:pP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1"/>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szCs w:val="21"/>
              </w:rPr>
            </w:pPr>
            <w:r>
              <w:rPr>
                <w:rFonts w:hint="eastAsia" w:ascii="仿宋_GB2312" w:hAnsi="仿宋" w:eastAsia="仿宋_GB2312" w:cs="宋体"/>
                <w:kern w:val="0"/>
                <w:sz w:val="24"/>
                <w:szCs w:val="24"/>
              </w:rPr>
              <w:t>2. 问题分析：能够应用数学、自然科学和工程科学的研究思路与方法，结合文献研究，分析、表达面向计算机应用软件产品开发中的复杂问题，以获得有效结论。</w:t>
            </w:r>
            <w:r>
              <w:rPr>
                <w:rFonts w:eastAsia="仿宋" w:cs="Calibri"/>
              </w:rPr>
              <w:t> </w:t>
            </w:r>
          </w:p>
        </w:tc>
        <w:tc>
          <w:tcPr>
            <w:tcW w:w="3402"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rPr>
            </w:pPr>
            <w:r>
              <w:rPr>
                <w:rFonts w:hint="eastAsia" w:ascii="仿宋" w:hAnsi="仿宋" w:eastAsia="仿宋"/>
              </w:rPr>
              <w:t>2.1 针对实际问题选择恰当的数学、物理等相关知识进行推理分析；</w:t>
            </w:r>
          </w:p>
          <w:p>
            <w:pPr>
              <w:rPr>
                <w:rFonts w:ascii="仿宋" w:hAnsi="仿宋" w:eastAsia="仿宋"/>
              </w:rPr>
            </w:pPr>
            <w:r>
              <w:rPr>
                <w:rFonts w:hint="eastAsia" w:ascii="仿宋" w:hAnsi="仿宋" w:eastAsia="仿宋"/>
              </w:rPr>
              <w:t>2.2 能够运用数学、物理等的相关知识分析复杂计算机工程问题，并结合计算机领域专业知识对复杂工程问题进行识别、表达与实施；</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eastAsia="仿宋_GB2312"/>
                <w:color w:val="000000"/>
              </w:rPr>
            </w:pPr>
            <w:r>
              <w:rPr>
                <w:rFonts w:hint="eastAsia" w:ascii="仿宋_GB2312" w:eastAsia="仿宋_GB2312"/>
                <w:color w:val="000000"/>
              </w:rPr>
              <w:t>课程目标1</w:t>
            </w:r>
          </w:p>
          <w:p>
            <w:pPr>
              <w:spacing w:line="360" w:lineRule="auto"/>
              <w:ind w:left="105" w:leftChars="50" w:right="105" w:rightChars="50"/>
              <w:jc w:val="center"/>
              <w:rPr>
                <w:rFonts w:ascii="仿宋_GB2312" w:eastAsia="仿宋_GB2312"/>
                <w:color w:val="000000"/>
              </w:rPr>
            </w:pPr>
            <w:r>
              <w:rPr>
                <w:rFonts w:hint="eastAsia" w:ascii="仿宋_GB2312" w:eastAsia="仿宋_GB2312"/>
                <w:color w:val="000000"/>
              </w:rPr>
              <w:t>课程目标2</w:t>
            </w:r>
          </w:p>
          <w:p>
            <w:pPr>
              <w:spacing w:line="360" w:lineRule="auto"/>
              <w:ind w:left="105" w:leftChars="50" w:right="105" w:rightChars="50"/>
              <w:jc w:val="center"/>
              <w:rPr>
                <w:rFonts w:ascii="宋体" w:hAnsi="宋体"/>
                <w:color w:val="000000"/>
              </w:rPr>
            </w:pPr>
            <w:r>
              <w:rPr>
                <w:rFonts w:hint="eastAsia" w:ascii="仿宋_GB2312" w:eastAsia="仿宋_GB2312"/>
                <w:color w:val="000000"/>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rPr>
            </w:pPr>
            <w:r>
              <w:rPr>
                <w:rFonts w:hint="eastAsia" w:ascii="仿宋" w:hAnsi="仿宋" w:eastAsia="仿宋"/>
              </w:rPr>
              <w:t>3.</w:t>
            </w:r>
            <w:r>
              <w:rPr>
                <w:rFonts w:hint="eastAsia" w:ascii="仿宋_GB2312" w:hAnsi="仿宋" w:eastAsia="仿宋_GB2312" w:cs="宋体"/>
                <w:kern w:val="0"/>
                <w:sz w:val="24"/>
                <w:szCs w:val="24"/>
              </w:rPr>
              <w:t xml:space="preserve"> 设计/开发解决方案：能够针对复杂工程问题提出解决方案，在考虑社会、安全、法律、文化以及环境等因素前提下，设计满足特定需求的软件产品。</w:t>
            </w:r>
          </w:p>
        </w:tc>
        <w:tc>
          <w:tcPr>
            <w:tcW w:w="3402" w:type="dxa"/>
            <w:tcBorders>
              <w:top w:val="single" w:color="auto" w:sz="4" w:space="0"/>
              <w:left w:val="single" w:color="auto" w:sz="4" w:space="0"/>
              <w:bottom w:val="single" w:color="auto" w:sz="4" w:space="0"/>
              <w:right w:val="single" w:color="auto" w:sz="4" w:space="0"/>
            </w:tcBorders>
            <w:vAlign w:val="center"/>
          </w:tcPr>
          <w:p>
            <w:pPr>
              <w:ind w:left="105" w:leftChars="50" w:right="105" w:rightChars="50"/>
              <w:rPr>
                <w:rFonts w:ascii="仿宋" w:hAnsi="仿宋" w:eastAsia="仿宋"/>
              </w:rPr>
            </w:pPr>
            <w:r>
              <w:rPr>
                <w:rFonts w:hint="eastAsia" w:ascii="仿宋" w:hAnsi="仿宋" w:eastAsia="仿宋"/>
              </w:rPr>
              <w:t>3.1 掌握解决复杂计算机工程问题的基础数学知识、专业基础知识和其它必需的知识；</w:t>
            </w:r>
          </w:p>
          <w:p>
            <w:pPr>
              <w:ind w:left="105" w:leftChars="50" w:right="105" w:rightChars="50"/>
              <w:rPr>
                <w:rFonts w:ascii="仿宋" w:hAnsi="仿宋" w:eastAsia="仿宋"/>
              </w:rPr>
            </w:pPr>
            <w:r>
              <w:rPr>
                <w:rFonts w:hint="eastAsia" w:ascii="仿宋" w:hAnsi="仿宋" w:eastAsia="仿宋"/>
              </w:rPr>
              <w:t>3.2 具备计算机工程和项目开发所需的设计/开发技能，能够设计针对复杂工程问题的解决方案，设计满足特定需求的系统、单元或软件流程；</w:t>
            </w:r>
          </w:p>
          <w:p>
            <w:pPr>
              <w:ind w:left="105" w:leftChars="50" w:right="105" w:rightChars="50"/>
              <w:rPr>
                <w:rFonts w:ascii="仿宋" w:hAnsi="仿宋" w:eastAsia="仿宋"/>
              </w:rPr>
            </w:pPr>
            <w:r>
              <w:rPr>
                <w:rFonts w:hint="eastAsia" w:ascii="仿宋" w:hAnsi="仿宋" w:eastAsia="仿宋"/>
              </w:rPr>
              <w:t>3.3 能够综合运用理论和技术手段解决实际问题；</w:t>
            </w:r>
          </w:p>
          <w:p>
            <w:pPr>
              <w:ind w:right="105" w:rightChars="50"/>
              <w:rPr>
                <w:rFonts w:ascii="宋体" w:hAnsi="宋体"/>
                <w:color w:val="000000"/>
              </w:rPr>
            </w:pP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eastAsia="仿宋_GB2312"/>
                <w:color w:val="000000"/>
              </w:rPr>
            </w:pPr>
            <w:r>
              <w:rPr>
                <w:rFonts w:hint="eastAsia" w:ascii="仿宋_GB2312" w:eastAsia="仿宋_GB2312"/>
                <w:color w:val="000000"/>
              </w:rPr>
              <w:t>课程目标1</w:t>
            </w:r>
          </w:p>
          <w:p>
            <w:pPr>
              <w:spacing w:line="360" w:lineRule="auto"/>
              <w:ind w:left="105" w:leftChars="50" w:right="105" w:rightChars="50"/>
              <w:jc w:val="center"/>
              <w:rPr>
                <w:rFonts w:ascii="仿宋_GB2312" w:eastAsia="仿宋_GB2312"/>
                <w:color w:val="000000"/>
              </w:rPr>
            </w:pPr>
            <w:r>
              <w:rPr>
                <w:rFonts w:hint="eastAsia" w:ascii="仿宋_GB2312" w:eastAsia="仿宋_GB2312"/>
                <w:color w:val="000000"/>
              </w:rPr>
              <w:t>课程目标2</w:t>
            </w:r>
          </w:p>
          <w:p>
            <w:pPr>
              <w:spacing w:line="360" w:lineRule="auto"/>
              <w:ind w:left="105" w:leftChars="50" w:right="105" w:rightChars="50"/>
              <w:jc w:val="center"/>
              <w:rPr>
                <w:rFonts w:ascii="仿宋_GB2312" w:eastAsia="仿宋_GB2312"/>
                <w:color w:val="000000"/>
              </w:rPr>
            </w:pPr>
            <w:r>
              <w:rPr>
                <w:rFonts w:hint="eastAsia" w:ascii="仿宋_GB2312" w:eastAsia="仿宋_GB2312"/>
                <w:color w:val="000000"/>
              </w:rPr>
              <w:t>课程目标4</w:t>
            </w:r>
          </w:p>
          <w:p>
            <w:pPr>
              <w:spacing w:line="360" w:lineRule="auto"/>
              <w:ind w:left="105" w:leftChars="50" w:right="105" w:rightChars="50"/>
              <w:jc w:val="center"/>
              <w:rPr>
                <w:rFonts w:ascii="宋体" w:hAnsi="宋体"/>
                <w:color w:val="000000"/>
              </w:rPr>
            </w:pPr>
            <w:r>
              <w:rPr>
                <w:rFonts w:hint="eastAsia" w:ascii="仿宋_GB2312" w:eastAsia="仿宋_GB2312"/>
                <w:color w:val="000000"/>
              </w:rPr>
              <w:t>课程目标5</w:t>
            </w: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headerReference r:id="rId25" w:type="default"/>
          <w:footerReference r:id="rId26" w:type="default"/>
          <w:pgSz w:w="11906" w:h="16838"/>
          <w:pgMar w:top="1440" w:right="1800" w:bottom="1440" w:left="1800" w:header="851" w:footer="992" w:gutter="0"/>
          <w:cols w:space="720" w:num="1"/>
          <w:docGrid w:type="lines" w:linePitch="312" w:charSpace="0"/>
        </w:sectPr>
      </w:pP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三、教学内容与预期学习成效</w:t>
      </w:r>
    </w:p>
    <w:tbl>
      <w:tblPr>
        <w:tblStyle w:val="11"/>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1.Visual</w:t>
            </w:r>
            <w:r>
              <w:rPr>
                <w:rFonts w:ascii="仿宋_GB2312" w:hAnsi="微软雅黑" w:eastAsia="仿宋_GB2312"/>
                <w:szCs w:val="21"/>
              </w:rPr>
              <w:t xml:space="preserve"> </w:t>
            </w:r>
            <w:r>
              <w:rPr>
                <w:rFonts w:hint="eastAsia" w:ascii="仿宋_GB2312" w:hAnsi="微软雅黑" w:eastAsia="仿宋_GB2312"/>
                <w:szCs w:val="21"/>
              </w:rPr>
              <w:t>C#</w:t>
            </w:r>
            <w:r>
              <w:rPr>
                <w:rFonts w:ascii="仿宋_GB2312" w:hAnsi="微软雅黑" w:eastAsia="仿宋_GB2312"/>
                <w:szCs w:val="21"/>
              </w:rPr>
              <w:t>.NET简介及集成开发环境</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1)Visual</w:t>
            </w:r>
            <w:r>
              <w:rPr>
                <w:rFonts w:ascii="仿宋_GB2312" w:hAnsi="微软雅黑" w:eastAsia="仿宋_GB2312"/>
                <w:szCs w:val="21"/>
              </w:rPr>
              <w:t xml:space="preserve"> Studio.NET简介</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2)Visual</w:t>
            </w:r>
            <w:r>
              <w:rPr>
                <w:rFonts w:ascii="仿宋_GB2312" w:hAnsi="微软雅黑" w:eastAsia="仿宋_GB2312"/>
                <w:szCs w:val="21"/>
              </w:rPr>
              <w:t xml:space="preserve"> Studio.NET开发平台的组成</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3)创建应用程序；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4)C#</w:t>
            </w:r>
            <w:r>
              <w:rPr>
                <w:rFonts w:ascii="仿宋_GB2312" w:hAnsi="微软雅黑" w:eastAsia="仿宋_GB2312"/>
                <w:szCs w:val="21"/>
              </w:rPr>
              <w:t>集成开发环境</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5)Visual</w:t>
            </w:r>
            <w:r>
              <w:rPr>
                <w:rFonts w:ascii="仿宋_GB2312" w:hAnsi="微软雅黑" w:eastAsia="仿宋_GB2312"/>
                <w:szCs w:val="21"/>
              </w:rPr>
              <w:t xml:space="preserve"> Studio 2010简介</w:t>
            </w:r>
            <w:r>
              <w:rPr>
                <w:rFonts w:hint="eastAsia" w:ascii="仿宋_GB2312" w:hAnsi="微软雅黑" w:eastAsia="仿宋_GB2312"/>
                <w:szCs w:val="21"/>
              </w:rPr>
              <w:t>；</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w:t>
            </w:r>
            <w:r>
              <w:rPr>
                <w:rFonts w:ascii="仿宋_GB2312" w:hAnsi="微软雅黑" w:eastAsia="仿宋_GB2312"/>
                <w:szCs w:val="21"/>
              </w:rPr>
              <w:t>NET框架和</w:t>
            </w:r>
            <w:r>
              <w:rPr>
                <w:rFonts w:hint="eastAsia" w:ascii="仿宋_GB2312" w:hAnsi="微软雅黑" w:eastAsia="仿宋_GB2312"/>
                <w:szCs w:val="21"/>
              </w:rPr>
              <w:t>.</w:t>
            </w:r>
            <w:r>
              <w:rPr>
                <w:rFonts w:ascii="仿宋_GB2312" w:hAnsi="微软雅黑" w:eastAsia="仿宋_GB2312"/>
                <w:szCs w:val="21"/>
              </w:rPr>
              <w:t>NET开发工具</w:t>
            </w:r>
            <w:r>
              <w:rPr>
                <w:rFonts w:hint="eastAsia" w:ascii="仿宋_GB2312" w:hAnsi="微软雅黑" w:eastAsia="仿宋_GB2312"/>
                <w:szCs w:val="21"/>
              </w:rPr>
              <w:t>；</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(2)了解Visual</w:t>
            </w:r>
            <w:r>
              <w:rPr>
                <w:rFonts w:ascii="仿宋_GB2312" w:hAnsi="微软雅黑" w:eastAsia="仿宋_GB2312"/>
                <w:szCs w:val="21"/>
              </w:rPr>
              <w:t xml:space="preserve"> Studio.NET开发平台的组成</w:t>
            </w:r>
            <w:r>
              <w:rPr>
                <w:rFonts w:hint="eastAsia" w:ascii="仿宋_GB2312" w:hAnsi="微软雅黑" w:eastAsia="仿宋_GB2312"/>
                <w:szCs w:val="21"/>
              </w:rPr>
              <w:t>；</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w:t>
            </w:r>
            <w:r>
              <w:rPr>
                <w:rFonts w:ascii="仿宋_GB2312" w:hAnsi="微软雅黑" w:eastAsia="仿宋_GB2312"/>
                <w:szCs w:val="21"/>
              </w:rPr>
              <w:t>3</w:t>
            </w:r>
            <w:r>
              <w:rPr>
                <w:rFonts w:hint="eastAsia" w:ascii="仿宋_GB2312" w:hAnsi="微软雅黑" w:eastAsia="仿宋_GB2312"/>
                <w:szCs w:val="21"/>
              </w:rPr>
              <w:t>)掌握创建C#应用程序的步骤；</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w:t>
            </w:r>
            <w:r>
              <w:rPr>
                <w:rFonts w:ascii="仿宋_GB2312" w:hAnsi="微软雅黑" w:eastAsia="仿宋_GB2312"/>
                <w:szCs w:val="21"/>
              </w:rPr>
              <w:t>4</w:t>
            </w:r>
            <w:r>
              <w:rPr>
                <w:rFonts w:hint="eastAsia" w:ascii="仿宋_GB2312" w:hAnsi="微软雅黑" w:eastAsia="仿宋_GB2312"/>
                <w:szCs w:val="21"/>
              </w:rPr>
              <w:t>)熟悉Visual</w:t>
            </w:r>
            <w:r>
              <w:rPr>
                <w:rFonts w:ascii="仿宋_GB2312" w:hAnsi="微软雅黑" w:eastAsia="仿宋_GB2312"/>
                <w:szCs w:val="21"/>
              </w:rPr>
              <w:t xml:space="preserve"> Studio 2010界面</w:t>
            </w:r>
            <w:r>
              <w:rPr>
                <w:rFonts w:hint="eastAsia" w:ascii="仿宋_GB2312" w:hAnsi="微软雅黑" w:eastAsia="仿宋_GB2312"/>
                <w:szCs w:val="21"/>
              </w:rPr>
              <w:t>；</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w:t>
            </w:r>
            <w:r>
              <w:rPr>
                <w:rFonts w:ascii="仿宋_GB2312" w:hAnsi="微软雅黑" w:eastAsia="仿宋_GB2312"/>
                <w:szCs w:val="21"/>
              </w:rPr>
              <w:t>5</w:t>
            </w:r>
            <w:r>
              <w:rPr>
                <w:rFonts w:hint="eastAsia" w:ascii="仿宋_GB2312" w:hAnsi="微软雅黑" w:eastAsia="仿宋_GB2312"/>
                <w:szCs w:val="21"/>
              </w:rPr>
              <w:t>)应用集成开发环境编写简单程序。</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2.C#语言基础</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1)C#软件项目的组成；</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2)C#程序结构；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3)C#基本数据类型；</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4)变量和常量；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5)运算符与表达式；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6)文本框、按钮对象相关操作；</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(1)了解C#项目的组成；</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(2)了解C#程序的组成要素和程序的格式；</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(3)掌握C#基本数据类型；</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(4)掌握变量和常量的概念；</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(5)掌握运算符的使用和表达式的应用；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(6)掌握文本框（Text</w:t>
            </w:r>
            <w:r>
              <w:rPr>
                <w:rFonts w:ascii="仿宋_GB2312" w:hAnsi="微软雅黑" w:eastAsia="仿宋_GB2312"/>
                <w:szCs w:val="21"/>
              </w:rPr>
              <w:t>Box</w:t>
            </w:r>
            <w:r>
              <w:rPr>
                <w:rFonts w:hint="eastAsia" w:ascii="仿宋_GB2312" w:hAnsi="微软雅黑" w:eastAsia="仿宋_GB2312"/>
                <w:szCs w:val="21"/>
              </w:rPr>
              <w:t>）、按钮(</w:t>
            </w:r>
            <w:r>
              <w:rPr>
                <w:rFonts w:ascii="仿宋_GB2312" w:hAnsi="微软雅黑" w:eastAsia="仿宋_GB2312"/>
                <w:szCs w:val="21"/>
              </w:rPr>
              <w:t>Button</w:t>
            </w:r>
            <w:r>
              <w:rPr>
                <w:rFonts w:hint="eastAsia" w:ascii="仿宋_GB2312" w:hAnsi="微软雅黑" w:eastAsia="仿宋_GB2312"/>
                <w:szCs w:val="21"/>
              </w:rPr>
              <w:t>)对象的属性和事件。</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3.顺序结构与选择结构程序设计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1)赋值语句；</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2)输入输出；</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3)图片框与图片列表控件；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4)选择结构；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5)分组框与Panel控件；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6)单选按钮与复选框控件；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7)常用数学函数方法；</w:t>
            </w:r>
          </w:p>
          <w:p>
            <w:pPr>
              <w:adjustRightInd w:val="0"/>
              <w:snapToGrid w:val="0"/>
              <w:jc w:val="left"/>
              <w:rPr>
                <w:rFonts w:ascii="仿宋_GB2312" w:hAnsi="微软雅黑" w:eastAsia="仿宋_GB2312"/>
                <w:szCs w:val="21"/>
              </w:rPr>
            </w:pPr>
          </w:p>
        </w:tc>
        <w:tc>
          <w:tcPr>
            <w:tcW w:w="4111"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(1)掌握单赋值语句和复合赋值语句；</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(2)掌握控制台与Windows应用程序的输入输出；</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(3)掌握图片框与图片列表控件的使用；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(4)掌握if、if···else、switch选择结构语句；</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(5)掌握分组框与Panel控件的使用；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(6)掌握单选按钮与复选框控件的属性</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(7)理解三角函数、绝对值函数、四舍五入函数、求平方根等常用数学函数的使用方法。</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4.循环结构程序设计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1)for循环语句；</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2)while循环语句；</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3)do</w:t>
            </w:r>
            <w:r>
              <w:rPr>
                <w:rFonts w:ascii="仿宋_GB2312" w:hAnsi="微软雅黑" w:eastAsia="仿宋_GB2312"/>
                <w:szCs w:val="21"/>
              </w:rPr>
              <w:t>…while语句</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4)三种循环控制语句的区别；</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w:t>
            </w:r>
            <w:r>
              <w:rPr>
                <w:rFonts w:ascii="仿宋_GB2312" w:hAnsi="微软雅黑" w:eastAsia="仿宋_GB2312"/>
                <w:szCs w:val="21"/>
              </w:rPr>
              <w:t>循环的嵌套</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6)break与continue语句；</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7)列表框与组合框；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8)计时（Timer）控件；</w:t>
            </w:r>
          </w:p>
        </w:tc>
        <w:tc>
          <w:tcPr>
            <w:tcW w:w="4111"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w:t>
            </w:r>
            <w:r>
              <w:rPr>
                <w:rFonts w:ascii="仿宋_GB2312" w:hAnsi="微软雅黑" w:eastAsia="仿宋_GB2312"/>
                <w:szCs w:val="21"/>
              </w:rPr>
              <w:t>掌握</w:t>
            </w:r>
            <w:r>
              <w:rPr>
                <w:rFonts w:hint="eastAsia" w:ascii="仿宋_GB2312" w:hAnsi="微软雅黑" w:eastAsia="仿宋_GB2312"/>
                <w:szCs w:val="21"/>
              </w:rPr>
              <w:t>for循环语句；</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w:t>
            </w:r>
            <w:r>
              <w:rPr>
                <w:rFonts w:ascii="仿宋_GB2312" w:hAnsi="微软雅黑" w:eastAsia="仿宋_GB2312"/>
                <w:szCs w:val="21"/>
              </w:rPr>
              <w:t>掌握</w:t>
            </w:r>
            <w:r>
              <w:rPr>
                <w:rFonts w:hint="eastAsia" w:ascii="仿宋_GB2312" w:hAnsi="微软雅黑" w:eastAsia="仿宋_GB2312"/>
                <w:szCs w:val="21"/>
              </w:rPr>
              <w:t>while循环语句；</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w:t>
            </w:r>
            <w:r>
              <w:rPr>
                <w:rFonts w:ascii="仿宋_GB2312" w:hAnsi="微软雅黑" w:eastAsia="仿宋_GB2312"/>
                <w:szCs w:val="21"/>
              </w:rPr>
              <w:t>掌握</w:t>
            </w:r>
            <w:r>
              <w:rPr>
                <w:rFonts w:hint="eastAsia" w:ascii="仿宋_GB2312" w:hAnsi="微软雅黑" w:eastAsia="仿宋_GB2312"/>
                <w:szCs w:val="21"/>
              </w:rPr>
              <w:t>do</w:t>
            </w:r>
            <w:r>
              <w:rPr>
                <w:rFonts w:ascii="仿宋_GB2312" w:hAnsi="微软雅黑" w:eastAsia="仿宋_GB2312"/>
                <w:szCs w:val="21"/>
              </w:rPr>
              <w:t>…while语句</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(4)了解三种循环控制语句的区别；</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w:t>
            </w:r>
            <w:r>
              <w:rPr>
                <w:rFonts w:ascii="仿宋_GB2312" w:hAnsi="微软雅黑" w:eastAsia="仿宋_GB2312"/>
                <w:szCs w:val="21"/>
              </w:rPr>
              <w:t>掌握循环的嵌套</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w:t>
            </w:r>
            <w:r>
              <w:rPr>
                <w:rFonts w:ascii="仿宋_GB2312" w:hAnsi="微软雅黑" w:eastAsia="仿宋_GB2312"/>
                <w:szCs w:val="21"/>
              </w:rPr>
              <w:t>掌握</w:t>
            </w:r>
            <w:r>
              <w:rPr>
                <w:rFonts w:hint="eastAsia" w:ascii="仿宋_GB2312" w:hAnsi="微软雅黑" w:eastAsia="仿宋_GB2312"/>
                <w:szCs w:val="21"/>
              </w:rPr>
              <w:t>break与continue语句；</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(7)掌握列表框与组合框的属性与事件；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(8)</w:t>
            </w:r>
            <w:r>
              <w:rPr>
                <w:rFonts w:ascii="仿宋_GB2312" w:hAnsi="微软雅黑" w:eastAsia="仿宋_GB2312"/>
                <w:szCs w:val="21"/>
              </w:rPr>
              <w:t>掌握</w:t>
            </w:r>
            <w:r>
              <w:rPr>
                <w:rFonts w:hint="eastAsia" w:ascii="仿宋_GB2312" w:hAnsi="微软雅黑" w:eastAsia="仿宋_GB2312"/>
                <w:szCs w:val="21"/>
              </w:rPr>
              <w:t>计时（Timer）控件的使用方法。</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5.数组</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1)数组概述；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2)数组与数组元素；</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3)一维数组；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4)多维数组；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5)foreach语句；</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6)控件数组；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7)字符串与字符；</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8)数组与数组列表属性；</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9)鼠标和键盘事件</w:t>
            </w:r>
          </w:p>
        </w:tc>
        <w:tc>
          <w:tcPr>
            <w:tcW w:w="4111" w:type="dxa"/>
            <w:vAlign w:val="center"/>
          </w:tcPr>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1)</w:t>
            </w:r>
            <w:r>
              <w:rPr>
                <w:rFonts w:ascii="仿宋_GB2312" w:hAnsi="微软雅黑" w:eastAsia="仿宋_GB2312"/>
                <w:szCs w:val="21"/>
              </w:rPr>
              <w:t>了解</w:t>
            </w:r>
            <w:r>
              <w:rPr>
                <w:rFonts w:hint="eastAsia" w:ascii="仿宋_GB2312" w:hAnsi="微软雅黑" w:eastAsia="仿宋_GB2312"/>
                <w:szCs w:val="21"/>
              </w:rPr>
              <w:t>数组的概念；</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2)理解数组元素的概念；</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3)掌握一维数组的定义与使用；</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4)掌握多维数组的定义与使用；</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5)掌握foreach语句；</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6)理解控件数组的概念；</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7)掌握字符串string与字符char的常用方法；</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8)了解数组与数组列表属性；</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(9)理解鼠标和键盘事件</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pacing w:val="-20"/>
                <w:szCs w:val="21"/>
              </w:rPr>
              <w:t>4</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pacing w:val="-20"/>
                <w:szCs w:val="21"/>
              </w:rPr>
              <w:t>4</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1"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6.方法</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1)方法概述；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2)方法的声明及定义；</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3)方法的调用；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4)参数的传递；</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5)变量的生命期与作用域；</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6)方法的递归调用；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7)数组作为方法参数；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8)参数数组；</w:t>
            </w:r>
          </w:p>
        </w:tc>
        <w:tc>
          <w:tcPr>
            <w:tcW w:w="4111" w:type="dxa"/>
            <w:vAlign w:val="center"/>
          </w:tcPr>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1)理解方法的概念；</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2)掌握方法的声明及定义；</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3)掌握方法的调用；</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4)掌握参数的传递；</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5)掌握变量的生命期与作用域；</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(6)掌握方法的递归调用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(7)掌握数组作为方法参数</w:t>
            </w:r>
          </w:p>
          <w:p>
            <w:pPr>
              <w:adjustRightInd w:val="0"/>
              <w:snapToGrid w:val="0"/>
              <w:spacing w:after="62" w:afterLines="20"/>
              <w:ind w:left="3780" w:hanging="3780" w:hangingChars="1800"/>
              <w:jc w:val="left"/>
              <w:rPr>
                <w:rFonts w:ascii="仿宋_GB2312" w:hAnsi="微软雅黑" w:eastAsia="仿宋_GB2312"/>
                <w:szCs w:val="21"/>
              </w:rPr>
            </w:pPr>
            <w:r>
              <w:rPr>
                <w:rFonts w:hint="eastAsia" w:ascii="仿宋_GB2312" w:hAnsi="微软雅黑" w:eastAsia="仿宋_GB2312"/>
                <w:szCs w:val="21"/>
              </w:rPr>
              <w:t>(8)理解参数数组的概念</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1"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7.面向对象程序设计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1)面向对象概述；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w:t>
            </w:r>
            <w:r>
              <w:rPr>
                <w:rFonts w:ascii="仿宋_GB2312" w:hAnsi="微软雅黑" w:eastAsia="仿宋_GB2312"/>
                <w:szCs w:val="21"/>
              </w:rPr>
              <w:t>类与对象的声明</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3)类的字段与属性；</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 xml:space="preserve">4)类的方法及方法重载； </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5)静态成员；</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6)构造函数；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7)类的继承；</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8)多态性；</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9)C#</w:t>
            </w:r>
            <w:r>
              <w:rPr>
                <w:rFonts w:ascii="仿宋_GB2312" w:hAnsi="微软雅黑" w:eastAsia="仿宋_GB2312"/>
                <w:szCs w:val="21"/>
              </w:rPr>
              <w:t>.NET常用数据类型转换方法</w:t>
            </w:r>
            <w:r>
              <w:rPr>
                <w:rFonts w:hint="eastAsia" w:ascii="仿宋_GB2312" w:hAnsi="微软雅黑" w:eastAsia="仿宋_GB2312"/>
                <w:szCs w:val="21"/>
              </w:rPr>
              <w:t>；</w:t>
            </w:r>
          </w:p>
        </w:tc>
        <w:tc>
          <w:tcPr>
            <w:tcW w:w="4111" w:type="dxa"/>
            <w:vAlign w:val="center"/>
          </w:tcPr>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1)理解面向对象的概念；</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2)掌握</w:t>
            </w:r>
            <w:r>
              <w:rPr>
                <w:rFonts w:ascii="仿宋_GB2312" w:hAnsi="微软雅黑" w:eastAsia="仿宋_GB2312"/>
                <w:szCs w:val="21"/>
              </w:rPr>
              <w:t>类与对象的声明</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3)掌握类的字段与属性；</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 xml:space="preserve">4)掌握类的方法及方法重载； </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5)理解静态成员与静态方法；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(6)掌握构造函数的使用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(7)掌握类的继承方法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(8)理解类的多态性</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(9)掌握C#</w:t>
            </w:r>
            <w:r>
              <w:rPr>
                <w:rFonts w:ascii="仿宋_GB2312" w:hAnsi="微软雅黑" w:eastAsia="仿宋_GB2312"/>
                <w:szCs w:val="21"/>
              </w:rPr>
              <w:t>.NET常用数据类型转换方法</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4</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4</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8.Windows高级界面设计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课程目标2、3、4、5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1)主菜单的设计；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2)RichTextBox控件；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3)弹出式菜单的设计；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4)工具栏设计；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5)状态栏设计；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6)通用对话框；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7)消息框；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8)多选项卡；</w:t>
            </w:r>
          </w:p>
        </w:tc>
        <w:tc>
          <w:tcPr>
            <w:tcW w:w="4111" w:type="dxa"/>
            <w:vAlign w:val="center"/>
          </w:tcPr>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1)掌握主菜单的设计方法；</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2)掌握RichTextBox控件的使用；</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3)掌握弹出式菜单的设计方法；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(4)掌握工具栏设计的方法；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(5)掌握状态栏设计的方法；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(6)掌握通用对话框的使用方法；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(7)掌握消息框的使用方法；</w:t>
            </w:r>
          </w:p>
          <w:p>
            <w:pPr>
              <w:widowControl/>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(8)掌握多选项卡的设计方法</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9.数据库应用</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课程目标2、3、4、5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1)数据库的基本概念；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2)Access数据库操作；</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3)SQL语言；</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4)SQL</w:t>
            </w:r>
            <w:r>
              <w:rPr>
                <w:rFonts w:ascii="仿宋_GB2312" w:hAnsi="微软雅黑" w:eastAsia="仿宋_GB2312"/>
                <w:szCs w:val="21"/>
              </w:rPr>
              <w:t xml:space="preserve"> Server 2005简介</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5)ADO</w:t>
            </w:r>
            <w:r>
              <w:rPr>
                <w:rFonts w:ascii="仿宋_GB2312" w:hAnsi="微软雅黑" w:eastAsia="仿宋_GB2312"/>
                <w:szCs w:val="21"/>
              </w:rPr>
              <w:t>.NET概述</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w:t>
            </w:r>
            <w:r>
              <w:rPr>
                <w:rFonts w:ascii="仿宋_GB2312" w:hAnsi="微软雅黑" w:eastAsia="仿宋_GB2312"/>
                <w:szCs w:val="21"/>
              </w:rPr>
              <w:t>利用ADO.NET控件编写数据库应用程序</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7)利用ADO.NET对象编程；</w:t>
            </w:r>
          </w:p>
        </w:tc>
        <w:tc>
          <w:tcPr>
            <w:tcW w:w="4111" w:type="dxa"/>
            <w:vAlign w:val="center"/>
          </w:tcPr>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1)理解数据库的基本概念；</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2)掌握Access数据库基本操作；</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3)掌握SQL语言；</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4)了解SQL</w:t>
            </w:r>
            <w:r>
              <w:rPr>
                <w:rFonts w:ascii="仿宋_GB2312" w:hAnsi="微软雅黑" w:eastAsia="仿宋_GB2312"/>
                <w:szCs w:val="21"/>
              </w:rPr>
              <w:t xml:space="preserve"> Server 2005</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5)了解ADO</w:t>
            </w:r>
            <w:r>
              <w:rPr>
                <w:rFonts w:ascii="仿宋_GB2312" w:hAnsi="微软雅黑" w:eastAsia="仿宋_GB2312"/>
                <w:szCs w:val="21"/>
              </w:rPr>
              <w:t>.NET</w:t>
            </w:r>
            <w:r>
              <w:rPr>
                <w:rFonts w:hint="eastAsia" w:ascii="仿宋_GB2312" w:hAnsi="微软雅黑" w:eastAsia="仿宋_GB2312"/>
                <w:szCs w:val="21"/>
              </w:rPr>
              <w:t>的</w:t>
            </w:r>
            <w:r>
              <w:rPr>
                <w:rFonts w:ascii="仿宋_GB2312" w:hAnsi="微软雅黑" w:eastAsia="仿宋_GB2312"/>
                <w:szCs w:val="21"/>
              </w:rPr>
              <w:t>概念</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(6</w:t>
            </w:r>
            <w:r>
              <w:rPr>
                <w:rFonts w:hint="eastAsia" w:ascii="仿宋_GB2312" w:hAnsi="微软雅黑" w:eastAsia="仿宋_GB2312"/>
                <w:szCs w:val="21"/>
              </w:rPr>
              <w:t>）掌握</w:t>
            </w:r>
            <w:r>
              <w:rPr>
                <w:rFonts w:ascii="仿宋_GB2312" w:hAnsi="微软雅黑" w:eastAsia="仿宋_GB2312"/>
                <w:szCs w:val="21"/>
              </w:rPr>
              <w:t>ADO.NET控件编写数据库应用程序</w:t>
            </w:r>
          </w:p>
          <w:p>
            <w:pPr>
              <w:widowControl/>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(7)掌握使用ADO.NET对象编程</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spacing w:line="280" w:lineRule="exact"/>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line="280" w:lineRule="exact"/>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spacing w:line="280" w:lineRule="exact"/>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spacing w:line="280" w:lineRule="exact"/>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10.多媒体应用程序开发</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课程目标2、3、4、5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1)多媒体概念；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2)Animation控件；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3)Windows</w:t>
            </w:r>
            <w:r>
              <w:rPr>
                <w:rFonts w:ascii="仿宋_GB2312" w:hAnsi="微软雅黑" w:eastAsia="仿宋_GB2312"/>
                <w:szCs w:val="21"/>
              </w:rPr>
              <w:t xml:space="preserve"> Media Player控件</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4)ShockwaveFlash控件；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5)WebBrowser控件；</w:t>
            </w:r>
          </w:p>
          <w:p>
            <w:pPr>
              <w:adjustRightInd w:val="0"/>
              <w:snapToGrid w:val="0"/>
              <w:spacing w:after="62" w:afterLines="20"/>
              <w:jc w:val="left"/>
              <w:rPr>
                <w:rFonts w:ascii="仿宋_GB2312" w:hAnsi="微软雅黑" w:eastAsia="仿宋_GB2312"/>
                <w:szCs w:val="21"/>
              </w:rPr>
            </w:pPr>
          </w:p>
        </w:tc>
        <w:tc>
          <w:tcPr>
            <w:tcW w:w="4111" w:type="dxa"/>
            <w:vAlign w:val="center"/>
          </w:tcPr>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1)了解多媒体概念；</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2)掌握Animation控件的使用；</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3)掌握Windows</w:t>
            </w:r>
            <w:r>
              <w:rPr>
                <w:rFonts w:ascii="仿宋_GB2312" w:hAnsi="微软雅黑" w:eastAsia="仿宋_GB2312"/>
                <w:szCs w:val="21"/>
              </w:rPr>
              <w:t xml:space="preserve"> Media Player控件</w:t>
            </w:r>
            <w:r>
              <w:rPr>
                <w:rFonts w:hint="eastAsia" w:ascii="仿宋_GB2312" w:hAnsi="微软雅黑" w:eastAsia="仿宋_GB2312"/>
                <w:szCs w:val="21"/>
              </w:rPr>
              <w:t>的使用；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(4)掌握ShockwaveFlash控件的使用；</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5)掌握WebBrowser控件的使用；</w:t>
            </w:r>
            <w:r>
              <w:rPr>
                <w:rFonts w:ascii="仿宋_GB2312" w:hAnsi="微软雅黑" w:eastAsia="仿宋_GB2312"/>
                <w:szCs w:val="21"/>
              </w:rPr>
              <w:t xml:space="preserve"> </w:t>
            </w:r>
          </w:p>
          <w:p>
            <w:pPr>
              <w:widowControl/>
              <w:spacing w:after="31" w:afterLines="10" w:line="300" w:lineRule="exact"/>
              <w:jc w:val="left"/>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5"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11.Web应用程序开发</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课程目标2、3、4、5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w:t>
            </w:r>
            <w:r>
              <w:rPr>
                <w:rFonts w:ascii="仿宋_GB2312" w:hAnsi="微软雅黑" w:eastAsia="仿宋_GB2312"/>
                <w:szCs w:val="21"/>
              </w:rPr>
              <w:t>ASP.NET简介</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w:t>
            </w:r>
            <w:r>
              <w:rPr>
                <w:rFonts w:ascii="仿宋_GB2312" w:hAnsi="微软雅黑" w:eastAsia="仿宋_GB2312"/>
                <w:szCs w:val="21"/>
              </w:rPr>
              <w:t>ASP.NET应用程序组成</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w:t>
            </w:r>
            <w:r>
              <w:rPr>
                <w:rFonts w:ascii="仿宋_GB2312" w:hAnsi="微软雅黑" w:eastAsia="仿宋_GB2312"/>
                <w:szCs w:val="21"/>
              </w:rPr>
              <w:t>ASP.NET常用服务器控件</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w:t>
            </w:r>
            <w:r>
              <w:rPr>
                <w:rFonts w:ascii="仿宋_GB2312" w:hAnsi="微软雅黑" w:eastAsia="仿宋_GB2312"/>
                <w:szCs w:val="21"/>
              </w:rPr>
              <w:t>ASP.NET常用内置对象</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5)Web服务的创建和使用；</w:t>
            </w:r>
          </w:p>
          <w:p>
            <w:pPr>
              <w:adjustRightInd w:val="0"/>
              <w:snapToGrid w:val="0"/>
              <w:spacing w:after="62" w:afterLines="20"/>
              <w:jc w:val="left"/>
              <w:rPr>
                <w:rFonts w:ascii="仿宋_GB2312" w:hAnsi="微软雅黑" w:eastAsia="仿宋_GB2312"/>
                <w:szCs w:val="21"/>
              </w:rPr>
            </w:pPr>
          </w:p>
        </w:tc>
        <w:tc>
          <w:tcPr>
            <w:tcW w:w="4111"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w:t>
            </w:r>
            <w:r>
              <w:rPr>
                <w:rFonts w:ascii="仿宋_GB2312" w:hAnsi="微软雅黑" w:eastAsia="仿宋_GB2312"/>
                <w:szCs w:val="21"/>
              </w:rPr>
              <w:t>了解ASP.NET</w:t>
            </w:r>
            <w:r>
              <w:rPr>
                <w:rFonts w:hint="eastAsia" w:ascii="仿宋_GB2312" w:hAnsi="微软雅黑" w:eastAsia="仿宋_GB2312"/>
                <w:szCs w:val="21"/>
              </w:rPr>
              <w:t>基本</w:t>
            </w:r>
            <w:r>
              <w:rPr>
                <w:rFonts w:ascii="仿宋_GB2312" w:hAnsi="微软雅黑" w:eastAsia="仿宋_GB2312"/>
                <w:szCs w:val="21"/>
              </w:rPr>
              <w:t>概念</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w:t>
            </w:r>
            <w:r>
              <w:rPr>
                <w:rFonts w:ascii="仿宋_GB2312" w:hAnsi="微软雅黑" w:eastAsia="仿宋_GB2312"/>
                <w:szCs w:val="21"/>
              </w:rPr>
              <w:t>理解ASP.NET应用程序组成</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w:t>
            </w:r>
            <w:r>
              <w:rPr>
                <w:rFonts w:ascii="仿宋_GB2312" w:hAnsi="微软雅黑" w:eastAsia="仿宋_GB2312"/>
                <w:szCs w:val="21"/>
              </w:rPr>
              <w:t>掌握ASP.NET常用服务器控件</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(4)掌握</w:t>
            </w:r>
            <w:r>
              <w:rPr>
                <w:rFonts w:ascii="仿宋_GB2312" w:hAnsi="微软雅黑" w:eastAsia="仿宋_GB2312"/>
                <w:szCs w:val="21"/>
              </w:rPr>
              <w:t>ASP.NET常用内置对象</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5)掌握Web服务的创建和使用；</w:t>
            </w:r>
          </w:p>
          <w:p>
            <w:pPr>
              <w:widowControl/>
              <w:spacing w:after="31" w:afterLines="10" w:line="300" w:lineRule="exact"/>
              <w:jc w:val="left"/>
              <w:rPr>
                <w:rFonts w:ascii="仿宋_GB2312" w:hAnsi="微软雅黑" w:eastAsia="仿宋_GB2312"/>
                <w:szCs w:val="21"/>
              </w:rPr>
            </w:pPr>
          </w:p>
        </w:tc>
        <w:tc>
          <w:tcPr>
            <w:tcW w:w="2126" w:type="dxa"/>
            <w:vAlign w:val="center"/>
          </w:tcPr>
          <w:p>
            <w:pPr>
              <w:spacing w:line="260" w:lineRule="exact"/>
              <w:rPr>
                <w:rFonts w:ascii="仿宋_GB2312" w:hAnsi="Times New Roman" w:eastAsia="仿宋_GB2312"/>
                <w:szCs w:val="21"/>
              </w:rPr>
            </w:pPr>
            <w:r>
              <w:rPr>
                <w:rFonts w:hint="eastAsia" w:ascii="仿宋_GB2312" w:hAnsi="Times New Roman" w:eastAsia="仿宋_GB2312"/>
                <w:szCs w:val="21"/>
              </w:rPr>
              <w:t>教学方法：</w:t>
            </w:r>
          </w:p>
          <w:p>
            <w:pPr>
              <w:spacing w:line="260" w:lineRule="exact"/>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line="260" w:lineRule="exact"/>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spacing w:line="260" w:lineRule="exact"/>
              <w:jc w:val="left"/>
              <w:rPr>
                <w:rFonts w:ascii="仿宋_GB2312" w:hAnsi="Times New Roman" w:eastAsia="仿宋_GB2312"/>
                <w:szCs w:val="21"/>
              </w:rPr>
            </w:pPr>
            <w:r>
              <w:rPr>
                <w:rFonts w:hint="eastAsia" w:ascii="仿宋_GB2312" w:hAnsi="Times New Roman" w:eastAsia="仿宋_GB2312"/>
                <w:szCs w:val="21"/>
              </w:rPr>
              <w:t>教学手段：</w:t>
            </w:r>
          </w:p>
          <w:p>
            <w:pPr>
              <w:spacing w:line="260" w:lineRule="exac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12.C#.NET图形编程</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课程目标2、3、4、5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1)GDI+绘图基础；</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2)Graphics对象；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3)Pen及Brush对象；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4)常用图形的绘制方法；</w:t>
            </w:r>
          </w:p>
          <w:p>
            <w:pPr>
              <w:adjustRightInd w:val="0"/>
              <w:snapToGrid w:val="0"/>
              <w:spacing w:after="62" w:afterLines="20"/>
              <w:jc w:val="left"/>
              <w:rPr>
                <w:rFonts w:ascii="仿宋_GB2312" w:hAnsi="微软雅黑" w:eastAsia="仿宋_GB2312"/>
                <w:szCs w:val="21"/>
              </w:rPr>
            </w:pPr>
          </w:p>
        </w:tc>
        <w:tc>
          <w:tcPr>
            <w:tcW w:w="4111" w:type="dxa"/>
            <w:vAlign w:val="center"/>
          </w:tcPr>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1)理解GDI+绘图的概念；</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2)掌握Graphics对象的使用；</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3)掌握Pen及Brush对象的使用；</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4)掌握常用图形的绘制方法；</w:t>
            </w:r>
          </w:p>
          <w:p>
            <w:pPr>
              <w:widowControl/>
              <w:spacing w:after="31" w:afterLines="10" w:line="300" w:lineRule="exact"/>
              <w:jc w:val="left"/>
              <w:rPr>
                <w:rFonts w:ascii="仿宋_GB2312" w:hAnsi="微软雅黑" w:eastAsia="仿宋_GB2312"/>
                <w:szCs w:val="21"/>
              </w:rPr>
            </w:pPr>
          </w:p>
        </w:tc>
        <w:tc>
          <w:tcPr>
            <w:tcW w:w="2126" w:type="dxa"/>
            <w:vAlign w:val="center"/>
          </w:tcPr>
          <w:p>
            <w:pPr>
              <w:spacing w:line="260" w:lineRule="exact"/>
              <w:rPr>
                <w:rFonts w:ascii="仿宋_GB2312" w:hAnsi="Times New Roman" w:eastAsia="仿宋_GB2312"/>
                <w:szCs w:val="21"/>
              </w:rPr>
            </w:pPr>
            <w:r>
              <w:rPr>
                <w:rFonts w:hint="eastAsia" w:ascii="仿宋_GB2312" w:hAnsi="Times New Roman" w:eastAsia="仿宋_GB2312"/>
                <w:szCs w:val="21"/>
              </w:rPr>
              <w:t>教学方法：</w:t>
            </w:r>
          </w:p>
          <w:p>
            <w:pPr>
              <w:spacing w:line="260" w:lineRule="exact"/>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line="260" w:lineRule="exact"/>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spacing w:line="260" w:lineRule="exact"/>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spacing w:line="260" w:lineRule="exact"/>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ind w:left="315" w:hanging="315" w:hangingChars="150"/>
              <w:rPr>
                <w:rFonts w:ascii="仿宋_GB2312" w:hAnsi="微软雅黑" w:eastAsia="仿宋_GB2312"/>
                <w:szCs w:val="21"/>
              </w:rPr>
            </w:pPr>
            <w:r>
              <w:rPr>
                <w:rFonts w:hint="eastAsia" w:ascii="仿宋_GB2312" w:hAnsi="微软雅黑" w:eastAsia="仿宋_GB2312"/>
                <w:szCs w:val="21"/>
              </w:rPr>
              <w:t>13.文件</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课程目标2、3、4、5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1)文件的相关概念；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2)文件夹管理；</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3)File类；</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4)用FileStream读写文件；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w:t>
            </w:r>
            <w:r>
              <w:rPr>
                <w:rFonts w:ascii="仿宋_GB2312" w:hAnsi="微软雅黑" w:eastAsia="仿宋_GB2312"/>
                <w:szCs w:val="21"/>
              </w:rPr>
              <w:t>用BinaryReader</w:t>
            </w:r>
            <w:r>
              <w:rPr>
                <w:rFonts w:hint="eastAsia" w:ascii="仿宋_GB2312" w:hAnsi="微软雅黑" w:eastAsia="仿宋_GB2312"/>
                <w:szCs w:val="21"/>
              </w:rPr>
              <w:t>、</w:t>
            </w:r>
            <w:r>
              <w:rPr>
                <w:rFonts w:ascii="仿宋_GB2312" w:hAnsi="微软雅黑" w:eastAsia="仿宋_GB2312"/>
                <w:szCs w:val="21"/>
              </w:rPr>
              <w:t>BinaryWriter类读写数据</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6</w:t>
            </w:r>
            <w:r>
              <w:rPr>
                <w:rFonts w:hint="eastAsia" w:ascii="仿宋_GB2312" w:hAnsi="微软雅黑" w:eastAsia="仿宋_GB2312"/>
                <w:szCs w:val="21"/>
              </w:rPr>
              <w:t>）用StreamReader和StreamWriter类读写字符串</w:t>
            </w:r>
          </w:p>
        </w:tc>
        <w:tc>
          <w:tcPr>
            <w:tcW w:w="4111" w:type="dxa"/>
            <w:vAlign w:val="center"/>
          </w:tcPr>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1)理解文件的相关概念；</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2)掌握文件夹管理；</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3)掌握File类的使用；</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4)掌握用FileStream读写文件的操作；</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5)掌握</w:t>
            </w:r>
            <w:r>
              <w:rPr>
                <w:rFonts w:ascii="仿宋_GB2312" w:hAnsi="微软雅黑" w:eastAsia="仿宋_GB2312"/>
                <w:szCs w:val="21"/>
              </w:rPr>
              <w:t>用BinaryReader</w:t>
            </w:r>
            <w:r>
              <w:rPr>
                <w:rFonts w:hint="eastAsia" w:ascii="仿宋_GB2312" w:hAnsi="微软雅黑" w:eastAsia="仿宋_GB2312"/>
                <w:szCs w:val="21"/>
              </w:rPr>
              <w:t>、</w:t>
            </w:r>
            <w:r>
              <w:rPr>
                <w:rFonts w:ascii="仿宋_GB2312" w:hAnsi="微软雅黑" w:eastAsia="仿宋_GB2312"/>
                <w:szCs w:val="21"/>
              </w:rPr>
              <w:t>BinaryWriter类读写数据</w:t>
            </w:r>
            <w:r>
              <w:rPr>
                <w:rFonts w:hint="eastAsia" w:ascii="仿宋_GB2312" w:hAnsi="微软雅黑" w:eastAsia="仿宋_GB2312"/>
                <w:szCs w:val="21"/>
              </w:rPr>
              <w:t>；</w:t>
            </w:r>
          </w:p>
          <w:p>
            <w:pPr>
              <w:widowControl/>
              <w:spacing w:after="31" w:afterLines="10" w:line="300" w:lineRule="exact"/>
              <w:jc w:val="left"/>
              <w:rPr>
                <w:rFonts w:ascii="仿宋_GB2312" w:hAnsi="微软雅黑" w:eastAsia="仿宋_GB2312"/>
                <w:szCs w:val="21"/>
              </w:rPr>
            </w:pPr>
            <w:r>
              <w:rPr>
                <w:rFonts w:ascii="仿宋_GB2312" w:hAnsi="微软雅黑" w:eastAsia="仿宋_GB2312"/>
                <w:szCs w:val="21"/>
              </w:rPr>
              <w:t>(6</w:t>
            </w:r>
            <w:r>
              <w:rPr>
                <w:rFonts w:hint="eastAsia" w:ascii="仿宋_GB2312" w:hAnsi="微软雅黑" w:eastAsia="仿宋_GB2312"/>
                <w:szCs w:val="21"/>
              </w:rPr>
              <w:t>）掌握用StreamReader和StreamWriter类读写字符串</w:t>
            </w:r>
          </w:p>
        </w:tc>
        <w:tc>
          <w:tcPr>
            <w:tcW w:w="2126" w:type="dxa"/>
            <w:vAlign w:val="center"/>
          </w:tcPr>
          <w:p>
            <w:pPr>
              <w:spacing w:line="260" w:lineRule="exact"/>
              <w:rPr>
                <w:rFonts w:ascii="仿宋_GB2312" w:hAnsi="Times New Roman" w:eastAsia="仿宋_GB2312"/>
                <w:szCs w:val="21"/>
              </w:rPr>
            </w:pPr>
            <w:r>
              <w:rPr>
                <w:rFonts w:hint="eastAsia" w:ascii="仿宋_GB2312" w:hAnsi="Times New Roman" w:eastAsia="仿宋_GB2312"/>
                <w:szCs w:val="21"/>
              </w:rPr>
              <w:t>教学方法：</w:t>
            </w:r>
          </w:p>
          <w:p>
            <w:pPr>
              <w:spacing w:line="260" w:lineRule="exact"/>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line="260" w:lineRule="exact"/>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spacing w:line="260" w:lineRule="exact"/>
              <w:jc w:val="left"/>
              <w:rPr>
                <w:rFonts w:ascii="仿宋_GB2312" w:hAnsi="Times New Roman" w:eastAsia="仿宋_GB2312"/>
                <w:szCs w:val="21"/>
              </w:rPr>
            </w:pPr>
            <w:r>
              <w:rPr>
                <w:rFonts w:hint="eastAsia" w:ascii="仿宋_GB2312" w:hAnsi="Times New Roman" w:eastAsia="仿宋_GB2312"/>
                <w:szCs w:val="21"/>
              </w:rPr>
              <w:t>教学手段：</w:t>
            </w:r>
          </w:p>
          <w:p>
            <w:pPr>
              <w:spacing w:line="260" w:lineRule="exac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bl>
    <w:p>
      <w:pPr>
        <w:spacing w:before="156" w:beforeLines="50" w:after="156" w:afterLines="50" w:line="360" w:lineRule="auto"/>
        <w:ind w:firstLine="21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四、教学目标达成度评价</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1.教学目标1的达成度通过课堂知识点讲解、课后作业考评；</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2.教学目标2的达成度通过课堂知识点讲解、实验报告、期末考核综合考评；</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3.教学目标3的达成度通过课堂知识点讲解、实验报告、期末考核综合考评；</w:t>
      </w:r>
    </w:p>
    <w:p>
      <w:pPr>
        <w:pStyle w:val="19"/>
        <w:spacing w:after="312" w:afterLines="10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4.教学目标</w:t>
      </w:r>
      <w:r>
        <w:rPr>
          <w:rFonts w:ascii="仿宋_GB2312" w:eastAsia="仿宋_GB2312" w:cs="Times New Roman"/>
          <w:color w:val="auto"/>
          <w:kern w:val="2"/>
        </w:rPr>
        <w:t>4</w:t>
      </w:r>
      <w:r>
        <w:rPr>
          <w:rFonts w:hint="eastAsia" w:ascii="仿宋_GB2312" w:eastAsia="仿宋_GB2312" w:cs="Times New Roman"/>
          <w:color w:val="auto"/>
          <w:kern w:val="2"/>
        </w:rPr>
        <w:t>的达成度通过课堂提问、实验报告和期末考核综合考评。</w:t>
      </w:r>
    </w:p>
    <w:p>
      <w:pPr>
        <w:pStyle w:val="19"/>
        <w:spacing w:after="312" w:afterLines="100" w:line="312" w:lineRule="auto"/>
        <w:ind w:firstLine="480" w:firstLineChars="200"/>
        <w:rPr>
          <w:rFonts w:ascii="仿宋_GB2312" w:eastAsia="仿宋_GB2312" w:cs="Times New Roman"/>
          <w:color w:val="auto"/>
          <w:kern w:val="2"/>
        </w:rPr>
      </w:pPr>
      <w:r>
        <w:rPr>
          <w:rFonts w:ascii="仿宋_GB2312" w:eastAsia="仿宋_GB2312" w:cs="Times New Roman"/>
          <w:color w:val="auto"/>
          <w:kern w:val="2"/>
        </w:rPr>
        <w:t>5</w:t>
      </w:r>
      <w:r>
        <w:rPr>
          <w:rFonts w:hint="eastAsia" w:ascii="仿宋_GB2312" w:eastAsia="仿宋_GB2312" w:cs="Times New Roman"/>
          <w:color w:val="auto"/>
          <w:kern w:val="2"/>
        </w:rPr>
        <w:t>.教学目标</w:t>
      </w:r>
      <w:r>
        <w:rPr>
          <w:rFonts w:ascii="仿宋_GB2312" w:eastAsia="仿宋_GB2312" w:cs="Times New Roman"/>
          <w:color w:val="auto"/>
          <w:kern w:val="2"/>
        </w:rPr>
        <w:t>5</w:t>
      </w:r>
      <w:r>
        <w:rPr>
          <w:rFonts w:hint="eastAsia" w:ascii="仿宋_GB2312" w:eastAsia="仿宋_GB2312" w:cs="Times New Roman"/>
          <w:color w:val="auto"/>
          <w:kern w:val="2"/>
        </w:rPr>
        <w:t>的达成度通过课堂提问、实验报告和期末考核综合考评。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pStyle w:val="19"/>
        <w:spacing w:line="360" w:lineRule="auto"/>
        <w:ind w:firstLine="482" w:firstLineChars="200"/>
        <w:rPr>
          <w:rFonts w:ascii="仿宋_GB2312" w:eastAsia="仿宋_GB2312" w:cs="Times New Roman"/>
          <w:color w:val="auto"/>
          <w:kern w:val="2"/>
        </w:rPr>
      </w:pPr>
      <w:r>
        <w:rPr>
          <w:rFonts w:hint="eastAsia" w:ascii="仿宋_GB2312" w:eastAsia="仿宋_GB2312" w:cs="Times New Roman"/>
          <w:b/>
          <w:color w:val="auto"/>
          <w:kern w:val="2"/>
        </w:rPr>
        <w:t>1.</w:t>
      </w:r>
      <w:r>
        <w:rPr>
          <w:rFonts w:hint="eastAsia" w:ascii="仿宋_GB2312" w:eastAsia="仿宋_GB2312" w:cs="Times New Roman"/>
          <w:color w:val="auto"/>
          <w:kern w:val="2"/>
        </w:rPr>
        <w:t>考查课《</w:t>
      </w:r>
      <w:r>
        <w:rPr>
          <w:rFonts w:hint="eastAsia" w:ascii="仿宋_GB2312" w:eastAsia="仿宋_GB2312" w:cs="Times New Roman"/>
          <w:b/>
          <w:color w:val="auto"/>
          <w:kern w:val="2"/>
        </w:rPr>
        <w:t>Windows可视化程序设计</w:t>
      </w:r>
      <w:r>
        <w:rPr>
          <w:rFonts w:hint="eastAsia" w:ascii="仿宋_GB2312" w:eastAsia="仿宋_GB2312" w:cs="Times New Roman"/>
          <w:color w:val="auto"/>
          <w:kern w:val="2"/>
        </w:rPr>
        <w:t>》的期末总评成绩包括4个部分，分别为出勤及课堂表现、课后作业、实验报告和期末考核。重点体现过程化考核形式，把期末总评成绩分散到整个学期学习的全过程。具体要求及成绩评定方法如下：</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（1）出勤及课堂表现（10%）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总分为100分，无故旷课一次扣分，无故旷课超过学校规定次数者，按学校有关规定处理；上课睡觉、玩手机、吃零食者被老师发现一次扣分。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（2）课后作业（10%）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布置至少三次课后作业，作业包括课后思考题和编程题，评分以答题思路的规范性、整洁性、整体性、逻辑性、正确性为依据，每次满分为100分，最后取平均分。如果作业雷同本次作业记零分。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（3）实验报告（30%）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选择有针对性的设计实验，要求学生完成实验并撰写实验报告。实验报告的评分以实验完成的质量为依据，每次满分100分，最后取平均分。如有雷同，本次实验报告记零分。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（4）期末考核（50%）</w:t>
      </w:r>
    </w:p>
    <w:p>
      <w:pPr>
        <w:spacing w:after="312" w:afterLines="100"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期末考核分总分100分，为两部分：一个是Windows高级界面设计，需要提交设计报告；一个是数据库操作题目，需要提交设计报告。根据程序的设计结合递交的程序设计报告给出最终成绩。期末考核成绩未达总分50%者，该门课程成绩作不及格处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spacing w:before="156" w:beforeLines="50" w:after="156" w:afterLines="50" w:line="460" w:lineRule="exact"/>
        <w:ind w:left="630" w:leftChars="300" w:firstLine="113" w:firstLineChars="47"/>
        <w:rPr>
          <w:rFonts w:ascii="仿宋_GB2312" w:hAnsi="Times New Roman" w:eastAsia="仿宋_GB2312"/>
          <w:sz w:val="24"/>
          <w:szCs w:val="24"/>
        </w:rPr>
      </w:pPr>
      <w:r>
        <w:rPr>
          <w:rFonts w:hint="eastAsia" w:ascii="仿宋_GB2312" w:hAnsi="Times New Roman" w:eastAsia="仿宋_GB2312"/>
          <w:sz w:val="24"/>
          <w:szCs w:val="24"/>
        </w:rPr>
        <w:t>[1] 何明昌, 张笑钦, 高利新. 可视化程序设计与C#.NET语言[M]. 上海交通大学出版社, 2012.</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 [1] 罗福强, 白忠建, 杨剑. Visual C#.NET程序设计教程.第2版[M]. 人民邮电出版社, 2012.</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 [2] 郭文夷, 戴芳胜. Visual C#. NET可视化程序设计[M]. 华东理工大学出版社, 2005.</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 [3] 曾文权. Visual C#.NET程序设计基础[M]. 西安电子科技大学出版社, 2008.</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 [4] 梁曦, 张运涛, 吴建玉. Visual C#.NET程序设计案例教程[M]. 浙江大学出版社, 2012.</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 [5] 邱锦伦. Visual C#.NET程序设计教程[M]. 清华大学出版社, 2006.</w:t>
      </w:r>
    </w:p>
    <w:p>
      <w:pPr>
        <w:pStyle w:val="3"/>
        <w:spacing w:line="460" w:lineRule="exact"/>
        <w:ind w:firstLine="0"/>
        <w:rPr>
          <w:b/>
        </w:rPr>
      </w:pPr>
    </w:p>
    <w:p>
      <w:pPr>
        <w:pStyle w:val="3"/>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制订人：安梦生</w:t>
      </w:r>
    </w:p>
    <w:p>
      <w:pPr>
        <w:ind w:firstLine="5040" w:firstLineChars="1800"/>
        <w:jc w:val="left"/>
        <w:rPr>
          <w:rFonts w:ascii="黑体" w:hAnsi="黑体" w:eastAsia="黑体"/>
          <w:sz w:val="28"/>
          <w:szCs w:val="28"/>
        </w:rPr>
      </w:pPr>
      <w:r>
        <w:rPr>
          <w:rFonts w:hint="eastAsia" w:ascii="黑体" w:hAnsi="黑体" w:eastAsia="黑体"/>
          <w:sz w:val="28"/>
          <w:szCs w:val="28"/>
        </w:rPr>
        <w:t>审核人：桂 斌</w:t>
      </w:r>
      <w:r>
        <w:rPr>
          <w:rFonts w:ascii="黑体" w:hAnsi="黑体" w:eastAsia="黑体"/>
          <w:sz w:val="28"/>
          <w:szCs w:val="28"/>
        </w:rPr>
        <w:t xml:space="preserve"> </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widowControl/>
        <w:jc w:val="left"/>
        <w:rPr>
          <w:rFonts w:ascii="黑体" w:hAnsi="黑体" w:eastAsia="黑体"/>
          <w:sz w:val="28"/>
          <w:szCs w:val="28"/>
        </w:rPr>
      </w:pPr>
      <w:r>
        <w:rPr>
          <w:rFonts w:ascii="黑体" w:hAnsi="黑体" w:eastAsia="黑体"/>
          <w:sz w:val="28"/>
          <w:szCs w:val="28"/>
        </w:rPr>
        <w:br w:type="page"/>
      </w:r>
    </w:p>
    <w:p>
      <w:pPr>
        <w:spacing w:before="156" w:beforeLines="50" w:after="156" w:afterLines="50" w:line="360" w:lineRule="auto"/>
        <w:jc w:val="center"/>
        <w:rPr>
          <w:rFonts w:eastAsia="黑体"/>
          <w:sz w:val="36"/>
          <w:szCs w:val="36"/>
        </w:rPr>
      </w:pPr>
      <w:r>
        <w:rPr>
          <w:rFonts w:hint="eastAsia" w:eastAsia="黑体"/>
          <w:sz w:val="36"/>
          <w:szCs w:val="36"/>
        </w:rPr>
        <w:t>计算机科学与技术学院计算机科学与技术（现代职业教育体系3+4）专业</w:t>
      </w:r>
    </w:p>
    <w:p>
      <w:pPr>
        <w:pStyle w:val="2"/>
      </w:pPr>
      <w:bookmarkStart w:id="17" w:name="_Toc477702903"/>
      <w:r>
        <w:rPr>
          <w:rFonts w:hint="eastAsia"/>
        </w:rPr>
        <w:t>《ASP.NET WEB应用程序设计》课程教学大纲</w:t>
      </w:r>
      <w:bookmarkEnd w:id="17"/>
    </w:p>
    <w:p>
      <w:pPr>
        <w:spacing w:before="156" w:beforeLines="50" w:after="156" w:afterLines="50" w:line="460" w:lineRule="exact"/>
        <w:ind w:firstLine="412" w:firstLineChars="147"/>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1"/>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ASP.NET WEB应用程序设计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321B1A06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 + 32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C++程序设计、WEB前端开发、C#应用程序设计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司艳丽</w:t>
            </w:r>
          </w:p>
        </w:tc>
      </w:tr>
    </w:tbl>
    <w:p>
      <w:pPr>
        <w:spacing w:before="156" w:beforeLines="50" w:after="156" w:afterLines="50" w:line="460" w:lineRule="exact"/>
        <w:ind w:firstLine="412" w:firstLineChars="147"/>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1.</w:t>
      </w:r>
      <w:r>
        <w:rPr>
          <w:rFonts w:hint="eastAsia" w:ascii="仿宋_GB2312" w:hAnsi="微软雅黑" w:eastAsia="仿宋_GB2312"/>
          <w:sz w:val="24"/>
          <w:szCs w:val="24"/>
        </w:rPr>
        <w:t>了解ASP.NET的特点以及开发工具；掌握ASP.NET中WEB项目的基本结构；掌握ASP.NET项目的结构；掌握ASP.NET的常用对象；掌握WEB标准服务器控件；</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2.</w:t>
      </w:r>
      <w:r>
        <w:rPr>
          <w:rFonts w:hint="eastAsia" w:ascii="仿宋_GB2312" w:hAnsi="微软雅黑" w:eastAsia="仿宋_GB2312"/>
          <w:sz w:val="24"/>
          <w:szCs w:val="24"/>
        </w:rPr>
        <w:t xml:space="preserve"> 掌握ASP.NET中ADO.NET 的数据库访问技术；掌握ASP.NET应用项目LINQ技术；掌握WEB服务的使用；掌握WEB系统的多层架构；掌握ASP.NET应用项目的配置方法与部署方法；</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3.</w:t>
      </w:r>
      <w:r>
        <w:rPr>
          <w:rFonts w:hint="eastAsia" w:ascii="仿宋_GB2312" w:hAnsi="微软雅黑" w:eastAsia="仿宋_GB2312"/>
          <w:sz w:val="24"/>
          <w:szCs w:val="24"/>
        </w:rPr>
        <w:t>提高学生动手技能，使学生正确处理编程实践过程中遇到的问题，培养学生独立分析问题和解决问题的能力、综合设计及创新能力；</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4.掌握ASP.NET编写WEB项目的方法，使学生具备设计实际WEB项目的能力；</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5</w:t>
      </w:r>
      <w:r>
        <w:rPr>
          <w:rFonts w:hint="eastAsia" w:ascii="仿宋_GB2312" w:hAnsi="微软雅黑" w:eastAsia="仿宋_GB2312"/>
          <w:sz w:val="24"/>
          <w:szCs w:val="24"/>
        </w:rPr>
        <w:t>.</w:t>
      </w:r>
      <w:r>
        <w:rPr>
          <w:rFonts w:ascii="仿宋_GB2312" w:hAnsi="微软雅黑" w:eastAsia="仿宋_GB2312"/>
          <w:sz w:val="24"/>
          <w:szCs w:val="24"/>
        </w:rPr>
        <w:t>加强职业道德意识，</w:t>
      </w:r>
      <w:r>
        <w:rPr>
          <w:rFonts w:hint="eastAsia" w:ascii="仿宋_GB2312" w:hAnsi="微软雅黑" w:eastAsia="仿宋_GB2312"/>
          <w:sz w:val="24"/>
          <w:szCs w:val="24"/>
        </w:rPr>
        <w:t>培养学生实事求是、严肃认真的科学作风和良好的实验习惯，</w:t>
      </w:r>
      <w:r>
        <w:rPr>
          <w:rFonts w:ascii="仿宋_GB2312" w:hAnsi="微软雅黑" w:eastAsia="仿宋_GB2312"/>
          <w:sz w:val="24"/>
          <w:szCs w:val="24"/>
        </w:rPr>
        <w:t>加强职业道德意识，</w:t>
      </w:r>
      <w:r>
        <w:rPr>
          <w:rFonts w:hint="eastAsia" w:ascii="仿宋_GB2312" w:hAnsi="微软雅黑" w:eastAsia="仿宋_GB2312"/>
          <w:sz w:val="24"/>
          <w:szCs w:val="24"/>
        </w:rPr>
        <w:t>为今后工作打下良好的基础。</w:t>
      </w:r>
    </w:p>
    <w:p>
      <w:pPr>
        <w:spacing w:before="156" w:beforeLines="50"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1"/>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1"/>
        <w:gridCol w:w="4151"/>
        <w:gridCol w:w="2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415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275"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color w:val="000000"/>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2. 问题分析：能够应用数学、自然科学和工程科学的研究思路与方法，结合文献研究，分析、表达面向计算机应用软件产品开发中的复杂问题，以获得有效结论。</w:t>
            </w:r>
          </w:p>
        </w:tc>
        <w:tc>
          <w:tcPr>
            <w:tcW w:w="4151"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2.2 能够运用数学、物理等的相关知识分析复杂计算机工程问题，并结合计算机领域专业知识对复杂工程问题进行识别、表达与实施；</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2.3 在充分理解和掌握专业知识的基础上，结合计算机专业发展速度快、实现方法的多样性上，能够运用所学知识开展文献检索和资料查询。</w:t>
            </w:r>
          </w:p>
        </w:tc>
        <w:tc>
          <w:tcPr>
            <w:tcW w:w="2275"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课程目标1</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课程目标2</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 设计/开发解决方案：能够针对复杂工程问题提出解决方案，在考虑社会、安全、法律、文化以及环境等因素前提下，设计满足特定需求的软件产品。</w:t>
            </w:r>
          </w:p>
        </w:tc>
        <w:tc>
          <w:tcPr>
            <w:tcW w:w="415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3.1 掌握解决复杂计算机工程问题的基础数学知识、专业基础知识和其它必需的知识；</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3.2 具备计算机工程和项目开发所需的设计/开发技能，能够设计针对复杂工程问题的解决方案，设计满足特定需求的系统、单元或软件流程；</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3.3 能够综合运用理论和技术手段解决实际问题；</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3.4 能够在工程设计中综合考虑社会、健康、安全、法律、文化等因素；</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3.5根据IT行业的特点，培养具有良好创新意识的工程人才。</w:t>
            </w:r>
          </w:p>
        </w:tc>
        <w:tc>
          <w:tcPr>
            <w:tcW w:w="2275"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课程目标3</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课程目标4</w:t>
            </w:r>
          </w:p>
          <w:p>
            <w:pPr>
              <w:spacing w:line="360" w:lineRule="auto"/>
              <w:ind w:left="105" w:leftChars="50" w:right="105" w:rightChars="50"/>
              <w:jc w:val="center"/>
              <w:rPr>
                <w:rFonts w:ascii="仿宋_GB2312" w:hAnsi="Times New Roman" w:eastAsia="仿宋_GB2312"/>
                <w:color w:val="000000"/>
                <w:szCs w:val="21"/>
              </w:rPr>
            </w:pPr>
            <w:r>
              <w:rPr>
                <w:rFonts w:hint="eastAsia" w:ascii="仿宋_GB2312" w:hAnsi="Times New Roman" w:eastAsia="仿宋_GB2312"/>
                <w:color w:val="000000"/>
                <w:szCs w:val="21"/>
              </w:rPr>
              <w:t>课程目标5</w:t>
            </w:r>
          </w:p>
        </w:tc>
      </w:tr>
    </w:tbl>
    <w:p>
      <w:pPr>
        <w:spacing w:before="156" w:beforeLines="50" w:after="156" w:afterLines="50"/>
        <w:ind w:firstLine="420" w:firstLineChars="150"/>
        <w:jc w:val="left"/>
        <w:rPr>
          <w:rFonts w:ascii="微软雅黑" w:hAnsi="微软雅黑" w:eastAsia="微软雅黑"/>
          <w:b/>
          <w:sz w:val="28"/>
          <w:szCs w:val="28"/>
        </w:rPr>
        <w:sectPr>
          <w:headerReference r:id="rId27" w:type="default"/>
          <w:pgSz w:w="11906" w:h="16838"/>
          <w:pgMar w:top="1440" w:right="1800" w:bottom="1440" w:left="1800" w:header="851" w:footer="992" w:gutter="0"/>
          <w:cols w:space="720" w:num="1"/>
          <w:docGrid w:type="lines" w:linePitch="312" w:charSpace="0"/>
        </w:sectPr>
      </w:pP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三、教学内容与预期学习成效</w:t>
      </w:r>
    </w:p>
    <w:tbl>
      <w:tblPr>
        <w:tblStyle w:val="11"/>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964"/>
        <w:gridCol w:w="2340"/>
        <w:gridCol w:w="5400"/>
        <w:gridCol w:w="162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96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234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540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162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108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1.ASP.NET概述与结构</w:t>
            </w:r>
          </w:p>
        </w:tc>
        <w:tc>
          <w:tcPr>
            <w:tcW w:w="1964"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课程目标1、4、5</w:t>
            </w:r>
          </w:p>
        </w:tc>
        <w:tc>
          <w:tcPr>
            <w:tcW w:w="234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1)ASP.NET介绍；</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2)ASP.NET项目结构；</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3)ASP.NET页面指令;</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4)页面内容设计;</w:t>
            </w:r>
          </w:p>
          <w:p>
            <w:pPr>
              <w:widowControl/>
              <w:spacing w:after="62" w:afterLines="20"/>
              <w:jc w:val="left"/>
              <w:rPr>
                <w:rFonts w:ascii="仿宋_GB2312" w:hAnsi="微软雅黑" w:eastAsia="仿宋_GB2312"/>
                <w:szCs w:val="21"/>
              </w:rPr>
            </w:pPr>
          </w:p>
        </w:tc>
        <w:tc>
          <w:tcPr>
            <w:tcW w:w="540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(1)了解ASP.NET工作原理；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(2)了解ASP.NET的特点、引擎、开发工具、开发方式；</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(3)了解ASP.NETWEB程序的创建过程；</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(4)掌握ASP.NET项目的基本结构;</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(5)掌握ASP.NET项目的页面指令;</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(6)掌握ASP.NET项目中内容页面设计；</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2.ASP.NET常用对象</w:t>
            </w:r>
          </w:p>
        </w:tc>
        <w:tc>
          <w:tcPr>
            <w:tcW w:w="1964"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课程目标1、4、5</w:t>
            </w:r>
          </w:p>
        </w:tc>
        <w:tc>
          <w:tcPr>
            <w:tcW w:w="2340"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1)ASP.NET对象认识；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2)Page对象</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3)Response对象;</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4)Request对象;</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5)Server对象;</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6)Application对象;</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7)Session对象;</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8)Cookie对象;</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9)ViewState对象;</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10)Global.asax文件;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11)页面框架技术；</w:t>
            </w:r>
          </w:p>
        </w:tc>
        <w:tc>
          <w:tcPr>
            <w:tcW w:w="5400"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(1)了解ASP.NET对象认识；</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(2)掌握Page对象的属性、方法、事件与应用；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(3)掌握Response对象的属性、方法、事件与应用；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(4)掌握Request对象的属性、方法、事件与应用；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(5)掌握Server对象的属性、方法、事件与应用；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(6)掌握Application对象的属性、方法、事件与应用；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(7)掌握Session对象的属性、方法、事件与应用；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(8)掌握Cookie对象的属性、方法、事件与应用；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(9)掌握Global.asax的配置；</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(10)掌握页面框架的周期与事件处理；</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3.WEB标准控件与验证控件</w:t>
            </w:r>
          </w:p>
        </w:tc>
        <w:tc>
          <w:tcPr>
            <w:tcW w:w="196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课程目标1、3、5</w:t>
            </w:r>
          </w:p>
        </w:tc>
        <w:tc>
          <w:tcPr>
            <w:tcW w:w="2340"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1)WEB标准控件分类；</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2)WEB标准控件的公共属性、方法与事件;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3)表单控件;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4)常用列表控件；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5)常用的其他标准控件；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6)验证控件的使用；</w:t>
            </w:r>
          </w:p>
        </w:tc>
        <w:tc>
          <w:tcPr>
            <w:tcW w:w="5400"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(1)了解WEB标准控件分类；</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(2)掌握WEB标准控件的公共属性、方法与事件；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(3)掌握表单控件Label、TextBox、Button、LinkButton、ImageButton等的使用；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(4)掌握HashTable类的使用;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(5)掌握常用列表控件的使用方法；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(6)掌握常用的其他标准控件的使用方法；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(7)掌握验证控件的使用方法；</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4.ADO.NET访问数据库技术</w:t>
            </w:r>
          </w:p>
        </w:tc>
        <w:tc>
          <w:tcPr>
            <w:tcW w:w="196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课程目标2、3、5</w:t>
            </w:r>
          </w:p>
        </w:tc>
        <w:tc>
          <w:tcPr>
            <w:tcW w:w="2340"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1)数据库概述；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w:t>
            </w:r>
            <w:r>
              <w:rPr>
                <w:rFonts w:hint="eastAsia" w:ascii="仿宋_GB2312" w:hAnsi="Times New Roman" w:eastAsia="仿宋_GB2312"/>
                <w:szCs w:val="21"/>
              </w:rPr>
              <w:t>ADO.NET模型</w:t>
            </w:r>
            <w:r>
              <w:rPr>
                <w:rFonts w:hint="eastAsia"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3)DataSet对象；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4)数据源控件；</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5)数据绑定控件；</w:t>
            </w:r>
          </w:p>
        </w:tc>
        <w:tc>
          <w:tcPr>
            <w:tcW w:w="5400"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 xml:space="preserve">(1)了解数据库概述； </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(2)掌握ADO.NET模型；</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(3)掌握DataSet对象的使用方法；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(4)掌握数据源控件的使用方法;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(5)掌握数据绑定控件GridView、DetailsView、FormVoew、DataList的使用方法；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(6)掌握综合应用ADO.NET访问数据的方法；</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8学时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8学时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5.语言集成查询LINQ</w:t>
            </w:r>
          </w:p>
        </w:tc>
        <w:tc>
          <w:tcPr>
            <w:tcW w:w="196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课程目标2、3、5</w:t>
            </w:r>
          </w:p>
        </w:tc>
        <w:tc>
          <w:tcPr>
            <w:tcW w:w="2340"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LINQ介绍；</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LINQ to Objests；</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LINQ to XML；</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LINQ to DataSet；</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LINQ to SQL；</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 LINQ to Entities；</w:t>
            </w:r>
          </w:p>
        </w:tc>
        <w:tc>
          <w:tcPr>
            <w:tcW w:w="5400"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(1)了解LINQ介绍；</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(2)掌握LINQ to Objests的方法；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(3)掌握LINQ to XML的方法；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(4)掌握LINQ to DataSet的方法；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(5)掌握LINQ to SQL的方法；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 xml:space="preserve">(6)掌握LINQ to Entities的方法； </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6. WEB系统的多层架构与WEB服务</w:t>
            </w:r>
          </w:p>
        </w:tc>
        <w:tc>
          <w:tcPr>
            <w:tcW w:w="196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课程目标2、3、5</w:t>
            </w:r>
          </w:p>
        </w:tc>
        <w:tc>
          <w:tcPr>
            <w:tcW w:w="2340"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1)WEB系统的三层架构；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2)WEB服务</w:t>
            </w:r>
            <w:r>
              <w:rPr>
                <w:rFonts w:ascii="仿宋_GB2312" w:hAnsi="微软雅黑" w:eastAsia="仿宋_GB2312"/>
                <w:szCs w:val="21"/>
              </w:rPr>
              <w:t xml:space="preserve"> </w:t>
            </w:r>
          </w:p>
          <w:p>
            <w:pPr>
              <w:adjustRightInd w:val="0"/>
              <w:snapToGrid w:val="0"/>
              <w:spacing w:after="62" w:afterLines="20"/>
              <w:jc w:val="left"/>
              <w:rPr>
                <w:rFonts w:ascii="仿宋_GB2312" w:hAnsi="微软雅黑" w:eastAsia="仿宋_GB2312"/>
                <w:szCs w:val="21"/>
              </w:rPr>
            </w:pPr>
          </w:p>
        </w:tc>
        <w:tc>
          <w:tcPr>
            <w:tcW w:w="5400"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(1)掌握WEB系统的三层架构应用；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(2)掌握ObjectDataSource；</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(3)掌握WEB服务介绍；</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(4)掌握WEB服务传输数据集的方法；</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7.项目安装部署</w:t>
            </w:r>
          </w:p>
        </w:tc>
        <w:tc>
          <w:tcPr>
            <w:tcW w:w="1964"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szCs w:val="21"/>
              </w:rPr>
              <w:t>课程目标2、3、5</w:t>
            </w:r>
          </w:p>
        </w:tc>
        <w:tc>
          <w:tcPr>
            <w:tcW w:w="2340"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1)WEB.config配置文件；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2)WEB项目的部署。</w:t>
            </w:r>
          </w:p>
        </w:tc>
        <w:tc>
          <w:tcPr>
            <w:tcW w:w="5400"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(1)了解WEB.config配置文件的作用；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(2)掌握WEB.config配置文件的安全性配置；</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(3)掌握WEB项目生成exe的过程。</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(4)掌握WEB项目安装与部署方法。</w:t>
            </w:r>
          </w:p>
          <w:p>
            <w:pPr>
              <w:widowControl/>
              <w:spacing w:after="62" w:afterLines="20" w:line="300" w:lineRule="exact"/>
              <w:jc w:val="left"/>
              <w:rPr>
                <w:rFonts w:ascii="仿宋_GB2312" w:hAnsi="微软雅黑" w:eastAsia="仿宋_GB2312"/>
                <w:szCs w:val="21"/>
              </w:rPr>
            </w:pP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多媒体课件和传统教学相结合，项目实践。</w:t>
            </w:r>
          </w:p>
        </w:tc>
        <w:tc>
          <w:tcPr>
            <w:tcW w:w="108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bl>
    <w:p>
      <w:pPr>
        <w:spacing w:before="156" w:beforeLines="50" w:after="156" w:afterLines="50" w:line="360" w:lineRule="auto"/>
        <w:ind w:firstLine="21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1.教学目标1的达成度通过课堂知识点讲解、课后作业、实验报告、期末项目考试综合考评；</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2.教学目标2的达成度通过课堂知识点讲解、实验报告、期末考核综合考评；</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3.教学目标3、4的达成度通过课堂知识点讲解、实验报告、期末项目综合考评；</w:t>
      </w:r>
    </w:p>
    <w:p>
      <w:pPr>
        <w:pStyle w:val="19"/>
        <w:spacing w:after="312" w:afterLines="10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4.教学目标5的达成度通过课堂提问、实验报告、课外项目实践、期末考核综合考评。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pStyle w:val="19"/>
        <w:spacing w:line="360" w:lineRule="auto"/>
        <w:ind w:firstLine="482" w:firstLineChars="200"/>
        <w:rPr>
          <w:rFonts w:ascii="仿宋_GB2312" w:eastAsia="仿宋_GB2312" w:cs="Times New Roman"/>
          <w:color w:val="auto"/>
          <w:kern w:val="2"/>
        </w:rPr>
      </w:pPr>
      <w:r>
        <w:rPr>
          <w:rFonts w:hint="eastAsia" w:ascii="仿宋_GB2312" w:eastAsia="仿宋_GB2312" w:cs="Times New Roman"/>
          <w:b/>
          <w:kern w:val="2"/>
        </w:rPr>
        <w:t>1.</w:t>
      </w:r>
      <w:r>
        <w:rPr>
          <w:rFonts w:hint="eastAsia" w:ascii="仿宋_GB2312" w:eastAsia="仿宋_GB2312" w:cs="Times New Roman"/>
          <w:color w:val="auto"/>
          <w:kern w:val="2"/>
        </w:rPr>
        <w:t xml:space="preserve"> 考试课</w:t>
      </w:r>
      <w:r>
        <w:rPr>
          <w:rFonts w:hint="eastAsia" w:ascii="仿宋_GB2312" w:eastAsia="仿宋_GB2312" w:cs="Times New Roman"/>
          <w:kern w:val="2"/>
        </w:rPr>
        <w:t>《</w:t>
      </w:r>
      <w:r>
        <w:rPr>
          <w:rFonts w:hint="eastAsia" w:ascii="仿宋_GB2312" w:eastAsia="仿宋_GB2312" w:cs="Times New Roman"/>
          <w:color w:val="auto"/>
          <w:kern w:val="2"/>
        </w:rPr>
        <w:t>C#应用程序设计</w:t>
      </w:r>
      <w:r>
        <w:rPr>
          <w:rFonts w:hint="eastAsia" w:ascii="仿宋_GB2312" w:eastAsia="仿宋_GB2312" w:cs="Times New Roman"/>
          <w:kern w:val="2"/>
        </w:rPr>
        <w:t>》</w:t>
      </w:r>
      <w:r>
        <w:rPr>
          <w:rFonts w:hint="eastAsia" w:ascii="仿宋_GB2312" w:eastAsia="仿宋_GB2312" w:cs="Times New Roman"/>
          <w:color w:val="auto"/>
          <w:kern w:val="2"/>
        </w:rPr>
        <w:t>的期末总评成绩包括4个部分，分别为出勤及课堂表现、课后作业、实验报告和期末考试。重点体现过程化考核形式，把期末总评成绩分散到整个学期学习的全过程。具体要求及成绩评定方法如下：</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（1）出勤及课堂表现（10%）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总分为100分，无故旷课扣分，无故旷课超过学校规定次数者，按学校有关规定处理。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（2）课后作业（10%）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布置至少三次课后作业，作业包括课后思考题和分析计算题，评分以答题思路的规范性、整洁性、整体性、逻辑性、正确性为依据，每次满分为100分，最后取平均分。如果作业雷同本次作业记零分。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（3）实验报告（30%）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选择有针对性的设计实验，要求学生通过计算机完成相应的编程实验并撰写实验报告。实验报告的评分以实验完成的质量为依据，每次满分100分，最后取平均分。如有雷同，本次实验报告记零分。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（4）期末项目考核（50%）</w:t>
      </w:r>
    </w:p>
    <w:p>
      <w:pPr>
        <w:pStyle w:val="19"/>
        <w:spacing w:line="360" w:lineRule="auto"/>
        <w:ind w:firstLine="480" w:firstLineChars="200"/>
        <w:rPr>
          <w:rFonts w:ascii="仿宋_GB2312" w:hAnsi="微软雅黑" w:eastAsia="仿宋_GB2312"/>
          <w:szCs w:val="21"/>
        </w:rPr>
      </w:pPr>
      <w:r>
        <w:rPr>
          <w:rFonts w:hint="eastAsia" w:ascii="仿宋_GB2312" w:eastAsia="仿宋_GB2312" w:cs="Times New Roman"/>
          <w:color w:val="auto"/>
          <w:kern w:val="2"/>
        </w:rPr>
        <w:t>期末考核分总分100分，完成一个</w:t>
      </w:r>
      <w:r>
        <w:rPr>
          <w:rFonts w:hint="eastAsia" w:ascii="仿宋_GB2312" w:hAnsi="微软雅黑" w:eastAsia="仿宋_GB2312"/>
          <w:szCs w:val="21"/>
        </w:rPr>
        <w:t>学成成绩管理项目</w:t>
      </w:r>
      <w:r>
        <w:rPr>
          <w:rFonts w:hint="eastAsia" w:ascii="仿宋_GB2312" w:eastAsia="仿宋_GB2312" w:cs="Times New Roman"/>
          <w:color w:val="auto"/>
          <w:kern w:val="2"/>
        </w:rPr>
        <w:t>，需要提交项目制作报告；或者完成一个是开放性的图书管理系统的项目，需要提交设计报告。</w:t>
      </w:r>
      <w:r>
        <w:rPr>
          <w:rFonts w:hint="eastAsia" w:ascii="仿宋_GB2312" w:hAnsi="微软雅黑" w:eastAsia="仿宋_GB2312"/>
          <w:szCs w:val="21"/>
        </w:rPr>
        <w:t>项目</w:t>
      </w:r>
      <w:r>
        <w:rPr>
          <w:rFonts w:hint="eastAsia" w:ascii="仿宋_GB2312" w:eastAsia="仿宋_GB2312" w:cs="Times New Roman"/>
          <w:color w:val="auto"/>
          <w:kern w:val="2"/>
        </w:rPr>
        <w:t>采用分组的形式，两个人一组，培养学生的团队协作能力。</w:t>
      </w:r>
      <w:r>
        <w:rPr>
          <w:rFonts w:hint="eastAsia" w:ascii="仿宋_GB2312" w:hAnsi="微软雅黑" w:eastAsia="仿宋_GB2312"/>
          <w:szCs w:val="21"/>
        </w:rPr>
        <w:t>项目</w:t>
      </w:r>
      <w:r>
        <w:rPr>
          <w:rFonts w:hint="eastAsia" w:ascii="仿宋_GB2312" w:eastAsia="仿宋_GB2312" w:cs="Times New Roman"/>
          <w:color w:val="auto"/>
          <w:kern w:val="2"/>
        </w:rPr>
        <w:t>考核指标：（1）合理设计WEB前端界面。（2）</w:t>
      </w:r>
      <w:r>
        <w:rPr>
          <w:rFonts w:hint="eastAsia" w:ascii="仿宋_GB2312" w:hAnsi="微软雅黑" w:eastAsia="仿宋_GB2312"/>
          <w:szCs w:val="21"/>
        </w:rPr>
        <w:t>标准控件与验证控件的</w:t>
      </w:r>
      <w:r>
        <w:rPr>
          <w:rFonts w:hint="eastAsia" w:ascii="仿宋_GB2312" w:eastAsia="仿宋_GB2312" w:cs="Times New Roman"/>
          <w:color w:val="auto"/>
          <w:kern w:val="2"/>
        </w:rPr>
        <w:t>使用。（3）ASP.NET常用对象的使用。（4）数据库表的控制与管理。（5）三层结构与项目的部署。每一项指标满分20分，对于出现的其他小问题酌情扣分。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kern w:val="2"/>
        </w:rPr>
        <w:t>[1] 李春葆．ASP.NET4.5动态网站设计教程，第一版．北京：清华大学出版社，2016．</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pStyle w:val="19"/>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[1]（美） 史潘加斯　著，苏正泉，牟明福　译.ASP</w:t>
      </w:r>
      <w:r>
        <w:rPr>
          <w:rFonts w:ascii="仿宋_GB2312" w:eastAsia="仿宋_GB2312" w:cs="Times New Roman"/>
          <w:kern w:val="2"/>
        </w:rPr>
        <w:t>.NET 4.5.1入门经典</w:t>
      </w:r>
      <w:r>
        <w:rPr>
          <w:rFonts w:hint="eastAsia" w:ascii="仿宋_GB2312" w:eastAsia="仿宋_GB2312" w:cs="Times New Roman"/>
          <w:kern w:val="2"/>
        </w:rPr>
        <w:t>，第八版．北京：清华大学出版社，2015．</w:t>
      </w:r>
    </w:p>
    <w:p>
      <w:pPr>
        <w:pStyle w:val="19"/>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[2]（美）加洛韦等著.</w:t>
      </w:r>
      <w:r>
        <w:rPr>
          <w:rFonts w:ascii="仿宋_GB2312" w:eastAsia="仿宋_GB2312" w:cs="Times New Roman"/>
          <w:kern w:val="2"/>
        </w:rPr>
        <w:t>ASP.NET MVC 5高级编程</w:t>
      </w:r>
      <w:r>
        <w:rPr>
          <w:rFonts w:hint="eastAsia" w:ascii="仿宋_GB2312" w:eastAsia="仿宋_GB2312" w:cs="Times New Roman"/>
          <w:kern w:val="2"/>
        </w:rPr>
        <w:t>，第五版．北京：清华大学出版社，2015．</w:t>
      </w:r>
    </w:p>
    <w:p>
      <w:pPr>
        <w:pStyle w:val="19"/>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[3]</w:t>
      </w:r>
      <w:r>
        <w:rPr>
          <w:rFonts w:hint="eastAsia"/>
        </w:rPr>
        <w:t xml:space="preserve"> </w:t>
      </w:r>
      <w:r>
        <w:rPr>
          <w:rFonts w:hint="eastAsia" w:ascii="仿宋_GB2312" w:eastAsia="仿宋_GB2312" w:cs="Times New Roman"/>
          <w:kern w:val="2"/>
        </w:rPr>
        <w:t>明日科技.ASP</w:t>
      </w:r>
      <w:r>
        <w:rPr>
          <w:rFonts w:ascii="仿宋_GB2312" w:eastAsia="仿宋_GB2312" w:cs="Times New Roman"/>
          <w:kern w:val="2"/>
        </w:rPr>
        <w:t>.NET从入门到精通</w:t>
      </w:r>
      <w:r>
        <w:rPr>
          <w:rFonts w:hint="eastAsia" w:ascii="仿宋_GB2312" w:eastAsia="仿宋_GB2312" w:cs="Times New Roman"/>
          <w:kern w:val="2"/>
        </w:rPr>
        <w:t>，第三版．北京：清华大学出版社，2012．</w:t>
      </w:r>
    </w:p>
    <w:p>
      <w:pPr>
        <w:pStyle w:val="19"/>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[4] 沈士根,汪承焱,许小东.</w:t>
      </w:r>
      <w:r>
        <w:rPr>
          <w:rFonts w:ascii="仿宋_GB2312" w:eastAsia="仿宋_GB2312" w:cs="Times New Roman"/>
          <w:kern w:val="2"/>
        </w:rPr>
        <w:t>ASP.NET实用网站开发</w:t>
      </w:r>
      <w:r>
        <w:rPr>
          <w:rFonts w:hint="eastAsia" w:ascii="仿宋_GB2312" w:eastAsia="仿宋_GB2312" w:cs="Times New Roman"/>
          <w:kern w:val="2"/>
        </w:rPr>
        <w:t>，第一版．北京：清华大学出版社，2014．</w:t>
      </w:r>
    </w:p>
    <w:p>
      <w:pPr>
        <w:pStyle w:val="19"/>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[5]关忠.ASP.NET动态网站设计与制作，第一版．北京：清华大学出版社，2016．</w:t>
      </w:r>
    </w:p>
    <w:p>
      <w:pPr>
        <w:pStyle w:val="19"/>
        <w:spacing w:after="156" w:afterLines="50" w:line="276" w:lineRule="auto"/>
        <w:ind w:left="630" w:leftChars="300"/>
        <w:rPr>
          <w:rFonts w:ascii="仿宋_GB2312" w:eastAsia="仿宋_GB2312" w:cs="Times New Roman"/>
          <w:kern w:val="2"/>
        </w:rPr>
      </w:pPr>
      <w:r>
        <w:rPr>
          <w:rFonts w:hint="eastAsia" w:ascii="仿宋_GB2312" w:eastAsia="仿宋_GB2312" w:cs="Times New Roman"/>
          <w:kern w:val="2"/>
        </w:rPr>
        <w:t>[6]王庆喜.</w:t>
      </w:r>
      <w:r>
        <w:rPr>
          <w:rFonts w:ascii="仿宋_GB2312" w:eastAsia="仿宋_GB2312" w:cs="Times New Roman"/>
          <w:kern w:val="2"/>
        </w:rPr>
        <w:t xml:space="preserve"> 精通C# 5.0与.NET 4.5高级编程</w:t>
      </w:r>
      <w:r>
        <w:rPr>
          <w:rFonts w:hint="eastAsia" w:ascii="仿宋_GB2312" w:eastAsia="仿宋_GB2312" w:cs="Times New Roman"/>
          <w:kern w:val="2"/>
        </w:rPr>
        <w:t>，第一版．北京：清华大学出版社，2016．</w:t>
      </w:r>
    </w:p>
    <w:p>
      <w:pPr>
        <w:pStyle w:val="3"/>
        <w:spacing w:line="320" w:lineRule="exact"/>
        <w:rPr>
          <w:b/>
        </w:rPr>
      </w:pPr>
    </w:p>
    <w:p>
      <w:pPr>
        <w:pStyle w:val="3"/>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制订人：司艳丽</w:t>
      </w:r>
    </w:p>
    <w:p>
      <w:pPr>
        <w:ind w:firstLine="5320" w:firstLineChars="1900"/>
        <w:jc w:val="left"/>
        <w:rPr>
          <w:rFonts w:ascii="黑体" w:hAnsi="黑体" w:eastAsia="黑体"/>
          <w:sz w:val="28"/>
          <w:szCs w:val="28"/>
        </w:rPr>
      </w:pPr>
      <w:r>
        <w:rPr>
          <w:rFonts w:hint="eastAsia" w:ascii="黑体" w:hAnsi="黑体" w:eastAsia="黑体"/>
          <w:sz w:val="28"/>
          <w:szCs w:val="28"/>
        </w:rPr>
        <w:t>审核人：桂斌 王江涛</w:t>
      </w:r>
    </w:p>
    <w:p>
      <w:pPr>
        <w:ind w:left="5601" w:leftChars="2667" w:firstLine="840" w:firstLineChars="300"/>
        <w:jc w:val="left"/>
        <w:rPr>
          <w:rFonts w:ascii="黑体" w:hAnsi="黑体" w:eastAsia="黑体"/>
          <w:sz w:val="28"/>
          <w:szCs w:val="28"/>
        </w:rPr>
      </w:pPr>
      <w:r>
        <w:rPr>
          <w:rFonts w:hint="eastAsia" w:ascii="黑体" w:hAnsi="黑体" w:eastAsia="黑体"/>
          <w:sz w:val="28"/>
          <w:szCs w:val="28"/>
        </w:rPr>
        <w:t>2016年12月</w:t>
      </w:r>
    </w:p>
    <w:p>
      <w:pPr>
        <w:widowControl/>
        <w:jc w:val="left"/>
        <w:rPr>
          <w:rFonts w:ascii="黑体" w:hAnsi="黑体" w:eastAsia="黑体"/>
          <w:sz w:val="28"/>
          <w:szCs w:val="28"/>
        </w:rPr>
      </w:pPr>
      <w:r>
        <w:rPr>
          <w:rFonts w:ascii="黑体" w:hAnsi="黑体" w:eastAsia="黑体"/>
          <w:sz w:val="28"/>
          <w:szCs w:val="28"/>
        </w:rPr>
        <w:br w:type="page"/>
      </w:r>
    </w:p>
    <w:p>
      <w:pPr>
        <w:spacing w:before="156" w:beforeLines="50" w:after="156" w:afterLines="50" w:line="360" w:lineRule="auto"/>
        <w:jc w:val="center"/>
        <w:rPr>
          <w:rFonts w:eastAsia="黑体"/>
          <w:sz w:val="36"/>
          <w:szCs w:val="36"/>
        </w:rPr>
      </w:pPr>
      <w:r>
        <w:rPr>
          <w:rFonts w:hint="eastAsia" w:eastAsia="黑体"/>
          <w:sz w:val="36"/>
          <w:szCs w:val="36"/>
        </w:rPr>
        <w:t>计算机科学与技术学院计算机科学与技术（现代职业教育体系3+4）专业</w:t>
      </w:r>
    </w:p>
    <w:p>
      <w:pPr>
        <w:spacing w:before="156" w:beforeLines="50" w:after="156" w:afterLines="50" w:line="360" w:lineRule="auto"/>
        <w:jc w:val="center"/>
        <w:outlineLvl w:val="0"/>
        <w:rPr>
          <w:rFonts w:ascii="黑体" w:hAnsi="黑体" w:eastAsia="黑体"/>
          <w:sz w:val="36"/>
          <w:szCs w:val="36"/>
        </w:rPr>
      </w:pPr>
      <w:bookmarkStart w:id="18" w:name="_Toc477702904"/>
      <w:r>
        <w:rPr>
          <w:rFonts w:hint="eastAsia" w:ascii="黑体" w:hAnsi="黑体" w:eastAsia="黑体"/>
          <w:sz w:val="36"/>
          <w:szCs w:val="36"/>
        </w:rPr>
        <w:t>《Java高级编程》课程教学大纲</w:t>
      </w:r>
      <w:bookmarkEnd w:id="18"/>
    </w:p>
    <w:p>
      <w:pPr>
        <w:spacing w:before="156" w:beforeLines="50" w:after="156" w:afterLines="50" w:line="360" w:lineRule="auto"/>
        <w:rPr>
          <w:rFonts w:ascii="黑体" w:hAnsi="黑体" w:eastAsia="黑体"/>
          <w:b/>
          <w:sz w:val="28"/>
          <w:szCs w:val="28"/>
        </w:rPr>
      </w:pPr>
      <w:r>
        <w:rPr>
          <w:rFonts w:ascii="黑体" w:hAnsi="黑体" w:eastAsia="黑体"/>
          <w:b/>
          <w:sz w:val="28"/>
          <w:szCs w:val="28"/>
        </w:rPr>
        <w:t xml:space="preserve">    </w:t>
      </w:r>
      <w:r>
        <w:rPr>
          <w:rFonts w:hint="eastAsia" w:ascii="黑体" w:hAnsi="黑体" w:eastAsia="黑体"/>
          <w:b/>
          <w:sz w:val="28"/>
          <w:szCs w:val="28"/>
        </w:rPr>
        <w:t>一、课程信息</w:t>
      </w:r>
    </w:p>
    <w:tbl>
      <w:tblPr>
        <w:tblStyle w:val="11"/>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Java高级编程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专业模块课程 专业选修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321B1A07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 xml:space="preserve">32 </w:t>
            </w:r>
            <w:r>
              <w:rPr>
                <w:rFonts w:hint="eastAsia" w:ascii="仿宋_GB2312" w:hAnsi="微软雅黑" w:eastAsia="仿宋_GB2312"/>
                <w:sz w:val="24"/>
                <w:szCs w:val="24"/>
              </w:rPr>
              <w:t>+</w:t>
            </w:r>
            <w:r>
              <w:rPr>
                <w:rFonts w:ascii="仿宋_GB2312" w:hAnsi="微软雅黑" w:eastAsia="仿宋_GB2312"/>
                <w:sz w:val="24"/>
                <w:szCs w:val="24"/>
              </w:rPr>
              <w:t xml:space="preserve">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《Java程序设计》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朱兆辉</w:t>
            </w:r>
          </w:p>
        </w:tc>
      </w:tr>
    </w:tbl>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1.</w:t>
      </w:r>
      <w:r>
        <w:rPr>
          <w:rFonts w:hint="eastAsia" w:ascii="仿宋_GB2312" w:hAnsi="微软雅黑" w:eastAsia="仿宋_GB2312"/>
          <w:sz w:val="24"/>
          <w:szCs w:val="24"/>
        </w:rPr>
        <w:t>理解企业应用开发的基本概念。理解程序整体框架的分层思想。掌握三层或多层框架进行分析与设计的思想及实现。</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2.掌握Struts、Spring、Hibernate集成策略和方法。掌握针对不同问题进行合理的框架建模。掌握环境搭建及配置。具备问题分析和项目规划能力。</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3.了解Struts框架的原理。了解Struts拦截器、OGNL、Struts标签、Struts国际化、Struts验证框架、Struts文件上传下载。应用Struts框架开发项目。</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4.理解Spring IOC及AOP原理。理解Spring事务的相关概念。掌握Spring整合Struts框架的技术。掌握SpringMVC常用注解、Restful风格资源URL和SpringMVC文件上传技术。应用Spring和SpringMVC开发项目。</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5.理解持久化的基本概念。掌握JDBC中基本操作实现方法。理解MyBatis、JPA、Hibernate框架的原理及基本使用策略。</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6.理解Hibernate ORM原理。掌握Hibernate各种数据对应关系的映射实现技术。掌握Hibernate操作对象和检索策略。掌握Hibernate与Spring的集成技术。应用Hibernate开发项目。</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7.理解辅助工具类在项目实践中的作用。掌握POI操作Excel。掌握JFreeChart生成报表。</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8</w:t>
      </w:r>
      <w:r>
        <w:rPr>
          <w:rFonts w:hint="eastAsia" w:ascii="仿宋_GB2312" w:hAnsi="微软雅黑" w:eastAsia="仿宋_GB2312"/>
          <w:sz w:val="24"/>
          <w:szCs w:val="24"/>
        </w:rPr>
        <w:t>. 具备严谨的工程素养和良好的编程习惯。</w:t>
      </w: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1"/>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4500"/>
        <w:gridCol w:w="2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4500"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169"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8" w:hRule="atLeast"/>
          <w:jc w:val="center"/>
        </w:trPr>
        <w:tc>
          <w:tcPr>
            <w:tcW w:w="1838" w:type="dxa"/>
            <w:vMerge w:val="restart"/>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2. 问题分析：能够应用数学、自然科学和工程科学的研究思路与方法，结合文献研究，分析、表达面向计算机应用软件产品开发中的复杂问题，以获得有效结论。</w:t>
            </w:r>
          </w:p>
        </w:tc>
        <w:tc>
          <w:tcPr>
            <w:tcW w:w="4500" w:type="dxa"/>
            <w:tcBorders>
              <w:top w:val="single" w:color="auto" w:sz="4" w:space="0"/>
              <w:left w:val="single" w:color="auto" w:sz="4" w:space="0"/>
              <w:bottom w:val="single" w:color="FFFFFF" w:themeColor="background1"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2.1针对实际问题选择恰当的数学、物理等相关知识进行推理分析；</w:t>
            </w:r>
          </w:p>
        </w:tc>
        <w:tc>
          <w:tcPr>
            <w:tcW w:w="2169" w:type="dxa"/>
            <w:vMerge w:val="restart"/>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课程目标1</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 w:hRule="atLeast"/>
          <w:jc w:val="center"/>
        </w:trPr>
        <w:tc>
          <w:tcPr>
            <w:tcW w:w="1838" w:type="dxa"/>
            <w:vMerge w:val="continue"/>
            <w:tcBorders>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p>
        </w:tc>
        <w:tc>
          <w:tcPr>
            <w:tcW w:w="4500" w:type="dxa"/>
            <w:tcBorders>
              <w:top w:val="single" w:color="FFFFFF" w:themeColor="background1" w:sz="4" w:space="0"/>
              <w:left w:val="single" w:color="auto" w:sz="4" w:space="0"/>
              <w:bottom w:val="nil"/>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2.2 能够运用数学、物理等的相关知识分析复杂计算机工程问题，并结合计算机领域专业知识对复杂工程问题进行识别、表达与实施；</w:t>
            </w:r>
          </w:p>
        </w:tc>
        <w:tc>
          <w:tcPr>
            <w:tcW w:w="2169" w:type="dxa"/>
            <w:vMerge w:val="continue"/>
            <w:tcBorders>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4" w:hRule="atLeast"/>
          <w:jc w:val="center"/>
        </w:trPr>
        <w:tc>
          <w:tcPr>
            <w:tcW w:w="1838" w:type="dxa"/>
            <w:vMerge w:val="continue"/>
            <w:tcBorders>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p>
        </w:tc>
        <w:tc>
          <w:tcPr>
            <w:tcW w:w="4500" w:type="dxa"/>
            <w:tcBorders>
              <w:top w:val="nil"/>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2.3在充分理解和掌握专业知识的基础上，结合计算机专业发展速度快、实现方法的多样性上，能够运用所学知识开展文献检索和资料查询。</w:t>
            </w:r>
          </w:p>
        </w:tc>
        <w:tc>
          <w:tcPr>
            <w:tcW w:w="2169" w:type="dxa"/>
            <w:vMerge w:val="continue"/>
            <w:tcBorders>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9" w:hRule="atLeast"/>
          <w:jc w:val="center"/>
        </w:trPr>
        <w:tc>
          <w:tcPr>
            <w:tcW w:w="1838" w:type="dxa"/>
            <w:vMerge w:val="restart"/>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 设计/开发解决方案：能够针对复杂工程问题提出解决方案，在考虑社会、安全、法律、文化以及环境等因素前提下，设计满足特定需求的软件产品。</w:t>
            </w:r>
          </w:p>
        </w:tc>
        <w:tc>
          <w:tcPr>
            <w:tcW w:w="4500" w:type="dxa"/>
            <w:tcBorders>
              <w:top w:val="single" w:color="auto" w:sz="4" w:space="0"/>
              <w:left w:val="single" w:color="auto" w:sz="4" w:space="0"/>
              <w:bottom w:val="single" w:color="FFFFFF" w:themeColor="background1" w:sz="4" w:space="0"/>
              <w:right w:val="single" w:color="auto" w:sz="4" w:space="0"/>
            </w:tcBorders>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3.1 掌握解决复杂计算机工程问题的基础数学知识、专业基础知识和其它必需的知识；</w:t>
            </w:r>
          </w:p>
        </w:tc>
        <w:tc>
          <w:tcPr>
            <w:tcW w:w="2169" w:type="dxa"/>
            <w:vMerge w:val="restart"/>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课程目标1</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课程目标5</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w:t>
            </w:r>
            <w:r>
              <w:rPr>
                <w:rFonts w:ascii="仿宋_GB2312" w:hAnsi="宋体" w:eastAsia="仿宋_GB2312" w:cs="宋体"/>
                <w:color w:val="000000"/>
              </w:rPr>
              <w:t>6</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w:t>
            </w:r>
            <w:r>
              <w:rPr>
                <w:rFonts w:ascii="仿宋_GB2312" w:hAnsi="宋体" w:eastAsia="仿宋_GB2312" w:cs="宋体"/>
                <w:color w:val="000000"/>
              </w:rPr>
              <w:t>7</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w:t>
            </w:r>
            <w:r>
              <w:rPr>
                <w:rFonts w:ascii="仿宋_GB2312" w:hAnsi="宋体" w:eastAsia="仿宋_GB2312" w:cs="宋体"/>
                <w:color w:val="00000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85" w:hRule="atLeast"/>
          <w:jc w:val="center"/>
        </w:trPr>
        <w:tc>
          <w:tcPr>
            <w:tcW w:w="1838" w:type="dxa"/>
            <w:vMerge w:val="continue"/>
            <w:tcBorders>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p>
        </w:tc>
        <w:tc>
          <w:tcPr>
            <w:tcW w:w="4500" w:type="dxa"/>
            <w:tcBorders>
              <w:top w:val="single" w:color="FFFFFF" w:themeColor="background1" w:sz="4" w:space="0"/>
              <w:left w:val="single" w:color="auto" w:sz="4" w:space="0"/>
              <w:bottom w:val="single" w:color="FFFFFF" w:themeColor="background1" w:sz="4" w:space="0"/>
              <w:right w:val="single" w:color="auto" w:sz="4" w:space="0"/>
            </w:tcBorders>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3.2 具备计算机工程和项目开发所需的设计/开发技能，能够设计针对复杂工程问题的解决方案，设计满足特定需求的系统、单元或软件流程；</w:t>
            </w:r>
          </w:p>
        </w:tc>
        <w:tc>
          <w:tcPr>
            <w:tcW w:w="2169" w:type="dxa"/>
            <w:vMerge w:val="continue"/>
            <w:tcBorders>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1838" w:type="dxa"/>
            <w:vMerge w:val="continue"/>
            <w:tcBorders>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p>
        </w:tc>
        <w:tc>
          <w:tcPr>
            <w:tcW w:w="4500" w:type="dxa"/>
            <w:tcBorders>
              <w:top w:val="single" w:color="FFFFFF" w:themeColor="background1" w:sz="4" w:space="0"/>
              <w:left w:val="single" w:color="auto" w:sz="4" w:space="0"/>
              <w:bottom w:val="single" w:color="FFFFFF" w:themeColor="background1" w:sz="4" w:space="0"/>
              <w:right w:val="single" w:color="auto" w:sz="4" w:space="0"/>
            </w:tcBorders>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3.3 能够综合运用理论和技术手段解决实际问题；</w:t>
            </w:r>
          </w:p>
        </w:tc>
        <w:tc>
          <w:tcPr>
            <w:tcW w:w="2169" w:type="dxa"/>
            <w:vMerge w:val="continue"/>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jc w:val="center"/>
        </w:trPr>
        <w:tc>
          <w:tcPr>
            <w:tcW w:w="1838" w:type="dxa"/>
            <w:vMerge w:val="continue"/>
            <w:tcBorders>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p>
        </w:tc>
        <w:tc>
          <w:tcPr>
            <w:tcW w:w="4500" w:type="dxa"/>
            <w:tcBorders>
              <w:top w:val="single" w:color="FFFFFF" w:themeColor="background1" w:sz="4" w:space="0"/>
              <w:left w:val="single" w:color="auto" w:sz="4" w:space="0"/>
              <w:bottom w:val="single" w:color="FFFFFF" w:themeColor="background1" w:sz="4" w:space="0"/>
              <w:right w:val="single" w:color="auto" w:sz="4" w:space="0"/>
            </w:tcBorders>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3.4 能够在工程设计中综合考虑社会、健康、安全、法律、文化等因素；</w:t>
            </w:r>
          </w:p>
        </w:tc>
        <w:tc>
          <w:tcPr>
            <w:tcW w:w="2169" w:type="dxa"/>
            <w:vMerge w:val="continue"/>
            <w:tcBorders>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4" w:hRule="atLeast"/>
          <w:jc w:val="center"/>
        </w:trPr>
        <w:tc>
          <w:tcPr>
            <w:tcW w:w="1838" w:type="dxa"/>
            <w:vMerge w:val="continue"/>
            <w:tcBorders>
              <w:left w:val="single" w:color="auto" w:sz="4" w:space="0"/>
              <w:right w:val="single" w:color="auto" w:sz="4" w:space="0"/>
            </w:tcBorders>
            <w:vAlign w:val="center"/>
          </w:tcPr>
          <w:p>
            <w:pPr>
              <w:rPr>
                <w:rFonts w:ascii="仿宋" w:hAnsi="仿宋" w:eastAsia="仿宋" w:cs="仿宋"/>
                <w:szCs w:val="21"/>
              </w:rPr>
            </w:pPr>
          </w:p>
        </w:tc>
        <w:tc>
          <w:tcPr>
            <w:tcW w:w="4500" w:type="dxa"/>
            <w:tcBorders>
              <w:top w:val="single" w:color="FFFFFF" w:themeColor="background1" w:sz="4" w:space="0"/>
              <w:left w:val="single" w:color="auto" w:sz="4" w:space="0"/>
              <w:right w:val="single" w:color="auto" w:sz="4" w:space="0"/>
            </w:tcBorders>
          </w:tcPr>
          <w:p>
            <w:pPr>
              <w:pStyle w:val="18"/>
              <w:spacing w:line="360" w:lineRule="auto"/>
              <w:ind w:left="105" w:leftChars="50" w:right="105" w:rightChars="50" w:firstLine="0" w:firstLineChars="0"/>
              <w:rPr>
                <w:rFonts w:ascii="仿宋" w:hAnsi="仿宋" w:eastAsia="仿宋" w:cs="仿宋"/>
              </w:rPr>
            </w:pPr>
            <w:r>
              <w:rPr>
                <w:rFonts w:hint="eastAsia" w:ascii="仿宋_GB2312" w:hAnsi="宋体" w:eastAsia="仿宋_GB2312" w:cs="宋体"/>
                <w:color w:val="000000"/>
              </w:rPr>
              <w:t>3.5根据IT行业的特点，培养具有良好创新意识的工程人才。</w:t>
            </w:r>
          </w:p>
        </w:tc>
        <w:tc>
          <w:tcPr>
            <w:tcW w:w="2169" w:type="dxa"/>
            <w:vMerge w:val="continue"/>
            <w:tcBorders>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olor w:val="000000"/>
                <w:szCs w:val="21"/>
              </w:rPr>
            </w:pP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headerReference r:id="rId28" w:type="default"/>
          <w:footerReference r:id="rId29" w:type="default"/>
          <w:pgSz w:w="11906" w:h="16838"/>
          <w:pgMar w:top="1440" w:right="1800" w:bottom="1440" w:left="1800" w:header="851" w:footer="992" w:gutter="0"/>
          <w:cols w:space="720" w:num="1"/>
          <w:docGrid w:type="lines" w:linePitch="312" w:charSpace="0"/>
        </w:sectPr>
      </w:pPr>
    </w:p>
    <w:p>
      <w:pPr>
        <w:spacing w:before="156" w:beforeLines="50" w:after="156" w:afterLines="50" w:line="360" w:lineRule="auto"/>
        <w:rPr>
          <w:rFonts w:ascii="黑体" w:hAnsi="黑体" w:eastAsia="黑体"/>
          <w:b/>
          <w:sz w:val="28"/>
          <w:szCs w:val="28"/>
        </w:rPr>
      </w:pPr>
      <w:r>
        <w:rPr>
          <w:rFonts w:hint="eastAsia" w:ascii="黑体" w:hAnsi="黑体" w:eastAsia="黑体"/>
          <w:b/>
          <w:sz w:val="28"/>
          <w:szCs w:val="28"/>
        </w:rPr>
        <w:t>三、教学内容与预期学习成效</w:t>
      </w:r>
    </w:p>
    <w:tbl>
      <w:tblPr>
        <w:tblStyle w:val="11"/>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1701"/>
        <w:gridCol w:w="3827"/>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jc w:val="center"/>
        </w:trPr>
        <w:tc>
          <w:tcPr>
            <w:tcW w:w="119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0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827"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191" w:type="dxa"/>
            <w:vAlign w:val="center"/>
          </w:tcPr>
          <w:p>
            <w:pPr>
              <w:adjustRightInd w:val="0"/>
              <w:snapToGrid w:val="0"/>
              <w:jc w:val="left"/>
              <w:rPr>
                <w:rFonts w:ascii="仿宋_GB2312" w:hAnsi="仿宋" w:eastAsia="仿宋_GB2312"/>
                <w:szCs w:val="21"/>
              </w:rPr>
            </w:pPr>
            <w:r>
              <w:rPr>
                <w:rFonts w:hint="eastAsia" w:ascii="仿宋_GB2312" w:hAnsi="Times New Roman" w:eastAsia="仿宋_GB2312"/>
                <w:szCs w:val="21"/>
              </w:rPr>
              <w:t>1.企业应用开发基础</w:t>
            </w:r>
          </w:p>
        </w:tc>
        <w:tc>
          <w:tcPr>
            <w:tcW w:w="1701"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w:t>
            </w:r>
          </w:p>
        </w:tc>
        <w:tc>
          <w:tcPr>
            <w:tcW w:w="3827" w:type="dxa"/>
          </w:tcPr>
          <w:p>
            <w:pPr>
              <w:numPr>
                <w:ilvl w:val="0"/>
                <w:numId w:val="16"/>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企业应用的分层模型</w:t>
            </w:r>
          </w:p>
          <w:p>
            <w:pPr>
              <w:numPr>
                <w:ilvl w:val="0"/>
                <w:numId w:val="16"/>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企业应用的组件</w:t>
            </w:r>
          </w:p>
          <w:p>
            <w:pPr>
              <w:numPr>
                <w:ilvl w:val="0"/>
                <w:numId w:val="16"/>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企业应用的结构与优势</w:t>
            </w:r>
          </w:p>
          <w:p>
            <w:pPr>
              <w:numPr>
                <w:ilvl w:val="0"/>
                <w:numId w:val="16"/>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常用的应用服务器</w:t>
            </w:r>
          </w:p>
          <w:p>
            <w:pPr>
              <w:numPr>
                <w:ilvl w:val="0"/>
                <w:numId w:val="16"/>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SSH框架及多层框架技术</w:t>
            </w:r>
          </w:p>
        </w:tc>
        <w:tc>
          <w:tcPr>
            <w:tcW w:w="4111" w:type="dxa"/>
          </w:tcPr>
          <w:p>
            <w:pPr>
              <w:widowControl/>
              <w:spacing w:after="62" w:afterLines="20"/>
              <w:rPr>
                <w:rFonts w:ascii="仿宋_GB2312" w:hAnsi="仿宋" w:eastAsia="仿宋_GB2312"/>
                <w:szCs w:val="21"/>
              </w:rPr>
            </w:pPr>
            <w:r>
              <w:rPr>
                <w:rFonts w:hint="eastAsia" w:ascii="仿宋_GB2312" w:hAnsi="仿宋" w:eastAsia="仿宋_GB2312"/>
                <w:szCs w:val="21"/>
              </w:rPr>
              <w:t>(1)</w:t>
            </w:r>
            <w:r>
              <w:rPr>
                <w:rFonts w:hint="eastAsia" w:ascii="仿宋_GB2312" w:hAnsi="仿宋" w:eastAsia="仿宋_GB2312"/>
              </w:rPr>
              <w:t xml:space="preserve"> 了解企业应用中的分层结构，理解三层模型架构思想；</w:t>
            </w:r>
          </w:p>
          <w:p>
            <w:pPr>
              <w:widowControl/>
              <w:spacing w:after="62" w:afterLines="20" w:line="300" w:lineRule="exact"/>
              <w:rPr>
                <w:rFonts w:ascii="仿宋_GB2312" w:hAnsi="仿宋" w:eastAsia="仿宋_GB2312"/>
                <w:szCs w:val="21"/>
              </w:rPr>
            </w:pPr>
            <w:r>
              <w:rPr>
                <w:rFonts w:hint="eastAsia" w:ascii="仿宋_GB2312" w:hAnsi="仿宋" w:eastAsia="仿宋_GB2312"/>
                <w:szCs w:val="21"/>
              </w:rPr>
              <w:t>(2)</w:t>
            </w:r>
            <w:r>
              <w:rPr>
                <w:rFonts w:hint="eastAsia" w:ascii="仿宋_GB2312" w:hAnsi="仿宋" w:eastAsia="仿宋_GB2312"/>
              </w:rPr>
              <w:t xml:space="preserve"> 了解企业应用的组件模型，了解结构的优势</w:t>
            </w:r>
          </w:p>
          <w:p>
            <w:pPr>
              <w:widowControl/>
              <w:spacing w:after="62" w:afterLines="20" w:line="300" w:lineRule="exact"/>
              <w:rPr>
                <w:rFonts w:ascii="仿宋_GB2312" w:hAnsi="仿宋" w:eastAsia="仿宋_GB2312"/>
                <w:szCs w:val="21"/>
              </w:rPr>
            </w:pPr>
            <w:r>
              <w:rPr>
                <w:rFonts w:hint="eastAsia" w:ascii="仿宋_GB2312" w:hAnsi="仿宋" w:eastAsia="仿宋_GB2312"/>
                <w:szCs w:val="21"/>
              </w:rPr>
              <w:t>(3)</w:t>
            </w:r>
            <w:r>
              <w:rPr>
                <w:rFonts w:hint="eastAsia" w:ascii="仿宋_GB2312" w:hAnsi="仿宋" w:eastAsia="仿宋_GB2312"/>
              </w:rPr>
              <w:t xml:space="preserve"> 了解SSH三大框架的思想和技术特点</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ind w:firstLine="210" w:firstLineChars="100"/>
              <w:rPr>
                <w:rFonts w:ascii="仿宋_GB2312" w:hAnsi="Times New Roman" w:eastAsia="仿宋_GB2312"/>
                <w:szCs w:val="21"/>
              </w:rPr>
            </w:pPr>
            <w:r>
              <w:rPr>
                <w:rFonts w:hint="eastAsia" w:ascii="仿宋_GB2312" w:hAnsi="Times New Roman" w:eastAsia="仿宋_GB2312"/>
                <w:szCs w:val="21"/>
              </w:rPr>
              <w:t>课堂讲授、工程案例分析、归纳总结、课堂讨论；</w:t>
            </w:r>
          </w:p>
          <w:p>
            <w:pPr>
              <w:adjustRightInd w:val="0"/>
              <w:snapToGrid w:val="0"/>
              <w:rPr>
                <w:rFonts w:ascii="仿宋_GB2312" w:hAnsi="Times New Roman" w:eastAsia="仿宋_GB2312"/>
                <w:szCs w:val="21"/>
              </w:rPr>
            </w:pPr>
          </w:p>
          <w:p>
            <w:pPr>
              <w:adjustRightInd w:val="0"/>
              <w:snapToGrid w:val="0"/>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ind w:firstLine="210" w:firstLineChars="100"/>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191"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2.</w:t>
            </w:r>
            <w:r>
              <w:rPr>
                <w:rFonts w:hint="eastAsia" w:ascii="仿宋_GB2312" w:eastAsia="仿宋_GB2312"/>
              </w:rPr>
              <w:t>开发环境搭建</w:t>
            </w:r>
          </w:p>
        </w:tc>
        <w:tc>
          <w:tcPr>
            <w:tcW w:w="1701"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课程目标2</w:t>
            </w:r>
          </w:p>
        </w:tc>
        <w:tc>
          <w:tcPr>
            <w:tcW w:w="3827" w:type="dxa"/>
          </w:tcPr>
          <w:p>
            <w:pPr>
              <w:numPr>
                <w:ilvl w:val="0"/>
                <w:numId w:val="17"/>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Tomcat/WebLogic/JBoss/Glassfish服务器的安装与配置</w:t>
            </w:r>
          </w:p>
          <w:p>
            <w:pPr>
              <w:numPr>
                <w:ilvl w:val="0"/>
                <w:numId w:val="17"/>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应用的部署与调试</w:t>
            </w:r>
          </w:p>
          <w:p>
            <w:pPr>
              <w:numPr>
                <w:ilvl w:val="0"/>
                <w:numId w:val="17"/>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Ant/Maven的安装与使用</w:t>
            </w:r>
          </w:p>
          <w:p>
            <w:pPr>
              <w:numPr>
                <w:ilvl w:val="0"/>
                <w:numId w:val="17"/>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Subversion/Git配置库的安装与配置及其使用</w:t>
            </w:r>
          </w:p>
          <w:p>
            <w:pPr>
              <w:numPr>
                <w:ilvl w:val="0"/>
                <w:numId w:val="17"/>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MySQL/SQL Server/Oracle数据库服务器的搭建与配置</w:t>
            </w:r>
          </w:p>
          <w:p>
            <w:pPr>
              <w:numPr>
                <w:ilvl w:val="0"/>
                <w:numId w:val="17"/>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Eclipse开发工具的配置</w:t>
            </w:r>
          </w:p>
        </w:tc>
        <w:tc>
          <w:tcPr>
            <w:tcW w:w="4111" w:type="dxa"/>
          </w:tcPr>
          <w:p>
            <w:pPr>
              <w:widowControl/>
              <w:numPr>
                <w:ilvl w:val="0"/>
                <w:numId w:val="18"/>
              </w:numPr>
              <w:spacing w:after="62" w:afterLines="20"/>
              <w:rPr>
                <w:rFonts w:ascii="仿宋_GB2312" w:hAnsi="微软雅黑" w:eastAsia="仿宋_GB2312"/>
                <w:szCs w:val="21"/>
              </w:rPr>
            </w:pPr>
            <w:r>
              <w:rPr>
                <w:rFonts w:hint="eastAsia" w:ascii="仿宋_GB2312" w:hAnsi="微软雅黑" w:eastAsia="仿宋_GB2312"/>
                <w:szCs w:val="21"/>
              </w:rPr>
              <w:t>掌握各类服务器的安装、配置及调试</w:t>
            </w:r>
          </w:p>
          <w:p>
            <w:pPr>
              <w:widowControl/>
              <w:numPr>
                <w:ilvl w:val="0"/>
                <w:numId w:val="18"/>
              </w:numPr>
              <w:spacing w:after="62" w:afterLines="20"/>
              <w:rPr>
                <w:rFonts w:ascii="仿宋_GB2312" w:hAnsi="微软雅黑" w:eastAsia="仿宋_GB2312"/>
                <w:szCs w:val="21"/>
              </w:rPr>
            </w:pPr>
            <w:r>
              <w:rPr>
                <w:rFonts w:hint="eastAsia" w:ascii="仿宋_GB2312" w:hAnsi="微软雅黑" w:eastAsia="仿宋_GB2312"/>
                <w:szCs w:val="21"/>
              </w:rPr>
              <w:t>掌握应用向服务器的部署及对应用的测试的方法</w:t>
            </w:r>
          </w:p>
          <w:p>
            <w:pPr>
              <w:widowControl/>
              <w:numPr>
                <w:ilvl w:val="0"/>
                <w:numId w:val="18"/>
              </w:numPr>
              <w:spacing w:after="62" w:afterLines="20"/>
              <w:rPr>
                <w:rFonts w:ascii="仿宋_GB2312" w:hAnsi="微软雅黑" w:eastAsia="仿宋_GB2312"/>
                <w:szCs w:val="21"/>
              </w:rPr>
            </w:pPr>
            <w:r>
              <w:rPr>
                <w:rFonts w:hint="eastAsia" w:ascii="仿宋_GB2312" w:hAnsi="微软雅黑" w:eastAsia="仿宋_GB2312"/>
                <w:szCs w:val="21"/>
              </w:rPr>
              <w:t>掌握Ant/Maven的脚本使用，搭建持续构建环境</w:t>
            </w:r>
          </w:p>
          <w:p>
            <w:pPr>
              <w:widowControl/>
              <w:numPr>
                <w:ilvl w:val="0"/>
                <w:numId w:val="18"/>
              </w:numPr>
              <w:spacing w:after="62" w:afterLines="20"/>
              <w:rPr>
                <w:rFonts w:ascii="仿宋_GB2312" w:hAnsi="微软雅黑" w:eastAsia="仿宋_GB2312"/>
                <w:szCs w:val="21"/>
              </w:rPr>
            </w:pPr>
            <w:r>
              <w:rPr>
                <w:rFonts w:hint="eastAsia" w:ascii="仿宋_GB2312" w:hAnsi="微软雅黑" w:eastAsia="仿宋_GB2312"/>
                <w:szCs w:val="21"/>
              </w:rPr>
              <w:t>掌握配置库的安装、配置与使用</w:t>
            </w:r>
          </w:p>
          <w:p>
            <w:pPr>
              <w:widowControl/>
              <w:numPr>
                <w:ilvl w:val="0"/>
                <w:numId w:val="18"/>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掌握Eclipse开发工具的环境设置与使用</w:t>
            </w:r>
          </w:p>
          <w:p>
            <w:pPr>
              <w:widowControl/>
              <w:numPr>
                <w:ilvl w:val="0"/>
                <w:numId w:val="18"/>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掌握数据库服务器的搭建与使用</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Times New Roman" w:eastAsia="仿宋_GB2312"/>
                <w:szCs w:val="21"/>
              </w:rPr>
              <w:t xml:space="preserve">  课堂讲授、例题分析、工程案例分析、归纳总结、课堂讨论、上机实践；</w:t>
            </w:r>
          </w:p>
          <w:p>
            <w:pPr>
              <w:rPr>
                <w:rFonts w:ascii="仿宋_GB2312" w:hAnsi="Times New Roman" w:eastAsia="仿宋_GB2312"/>
                <w:szCs w:val="21"/>
              </w:rPr>
            </w:pPr>
          </w:p>
          <w:p>
            <w:pPr>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rPr>
                <w:rFonts w:ascii="仿宋_GB2312" w:hAnsi="微软雅黑" w:eastAsia="仿宋_GB2312"/>
                <w:szCs w:val="21"/>
              </w:rPr>
            </w:pPr>
            <w:r>
              <w:rPr>
                <w:rFonts w:hint="eastAsia" w:ascii="仿宋_GB2312" w:hAnsi="Times New Roman" w:eastAsia="仿宋_GB2312"/>
                <w:szCs w:val="21"/>
              </w:rPr>
              <w:t xml:space="preserve">  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4" w:hRule="atLeast"/>
          <w:jc w:val="center"/>
        </w:trPr>
        <w:tc>
          <w:tcPr>
            <w:tcW w:w="1191"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3.Struts框架</w:t>
            </w:r>
          </w:p>
        </w:tc>
        <w:tc>
          <w:tcPr>
            <w:tcW w:w="1701"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课程目标3</w:t>
            </w:r>
          </w:p>
        </w:tc>
        <w:tc>
          <w:tcPr>
            <w:tcW w:w="3827" w:type="dxa"/>
          </w:tcPr>
          <w:p>
            <w:pPr>
              <w:numPr>
                <w:ilvl w:val="0"/>
                <w:numId w:val="50"/>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Web应用基本概念。</w:t>
            </w:r>
          </w:p>
          <w:p>
            <w:pPr>
              <w:numPr>
                <w:ilvl w:val="0"/>
                <w:numId w:val="50"/>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Struts基础概念及MVC框架</w:t>
            </w:r>
          </w:p>
          <w:p>
            <w:pPr>
              <w:numPr>
                <w:ilvl w:val="0"/>
                <w:numId w:val="50"/>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Struts处理流程</w:t>
            </w:r>
          </w:p>
        </w:tc>
        <w:tc>
          <w:tcPr>
            <w:tcW w:w="4111" w:type="dxa"/>
          </w:tcPr>
          <w:p>
            <w:pPr>
              <w:widowControl/>
              <w:numPr>
                <w:ilvl w:val="0"/>
                <w:numId w:val="51"/>
              </w:numPr>
              <w:spacing w:after="62" w:afterLines="20"/>
              <w:rPr>
                <w:rFonts w:ascii="仿宋_GB2312" w:hAnsi="微软雅黑" w:eastAsia="仿宋_GB2312"/>
                <w:szCs w:val="21"/>
              </w:rPr>
            </w:pPr>
            <w:r>
              <w:rPr>
                <w:rFonts w:hint="eastAsia" w:ascii="仿宋_GB2312" w:hAnsi="微软雅黑" w:eastAsia="仿宋_GB2312"/>
                <w:szCs w:val="21"/>
              </w:rPr>
              <w:t>了解Web应用的框架结构，理解HTML+CSS+JS的协作方式，理解Struts框架的作用</w:t>
            </w:r>
          </w:p>
          <w:p>
            <w:pPr>
              <w:widowControl/>
              <w:numPr>
                <w:ilvl w:val="0"/>
                <w:numId w:val="51"/>
              </w:numPr>
              <w:spacing w:after="62" w:afterLines="20"/>
              <w:rPr>
                <w:rFonts w:ascii="仿宋_GB2312" w:hAnsi="微软雅黑" w:eastAsia="仿宋_GB2312"/>
                <w:szCs w:val="21"/>
              </w:rPr>
            </w:pPr>
            <w:r>
              <w:rPr>
                <w:rFonts w:hint="eastAsia" w:ascii="仿宋_GB2312" w:hAnsi="微软雅黑" w:eastAsia="仿宋_GB2312"/>
                <w:szCs w:val="21"/>
              </w:rPr>
              <w:t>了解Struts处理的总体流程</w:t>
            </w:r>
          </w:p>
          <w:p>
            <w:pPr>
              <w:widowControl/>
              <w:numPr>
                <w:ilvl w:val="0"/>
                <w:numId w:val="51"/>
              </w:numPr>
              <w:spacing w:after="62" w:afterLines="20"/>
              <w:rPr>
                <w:rFonts w:ascii="仿宋_GB2312" w:hAnsi="微软雅黑" w:eastAsia="仿宋_GB2312"/>
                <w:szCs w:val="21"/>
              </w:rPr>
            </w:pPr>
            <w:r>
              <w:rPr>
                <w:rFonts w:hint="eastAsia" w:ascii="仿宋_GB2312" w:hAnsi="微软雅黑" w:eastAsia="仿宋_GB2312"/>
                <w:szCs w:val="21"/>
              </w:rPr>
              <w:t>掌握Struts的安装与配置</w:t>
            </w:r>
          </w:p>
          <w:p>
            <w:pPr>
              <w:widowControl/>
              <w:numPr>
                <w:ilvl w:val="0"/>
                <w:numId w:val="51"/>
              </w:numPr>
              <w:spacing w:after="62" w:afterLines="20"/>
              <w:rPr>
                <w:rFonts w:ascii="仿宋_GB2312" w:hAnsi="微软雅黑" w:eastAsia="仿宋_GB2312"/>
                <w:szCs w:val="21"/>
              </w:rPr>
            </w:pPr>
            <w:r>
              <w:rPr>
                <w:rFonts w:hint="eastAsia" w:ascii="仿宋_GB2312" w:hAnsi="微软雅黑" w:eastAsia="仿宋_GB2312"/>
                <w:szCs w:val="21"/>
              </w:rPr>
              <w:t>了解Action处理处理逻辑及Struts流程跳转的机制与技术</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Times New Roman" w:eastAsia="仿宋_GB2312"/>
                <w:szCs w:val="21"/>
              </w:rPr>
              <w:t xml:space="preserve">  课堂讲授、例题分析、工程案例分析、归纳总结、课堂讨论、上机实践；</w:t>
            </w:r>
          </w:p>
          <w:p>
            <w:pPr>
              <w:rPr>
                <w:rFonts w:ascii="仿宋_GB2312" w:hAnsi="Times New Roman" w:eastAsia="仿宋_GB2312"/>
                <w:szCs w:val="21"/>
              </w:rPr>
            </w:pPr>
          </w:p>
          <w:p>
            <w:pPr>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rPr>
                <w:rFonts w:ascii="仿宋_GB2312" w:hAnsi="微软雅黑" w:eastAsia="仿宋_GB2312"/>
                <w:szCs w:val="21"/>
              </w:rPr>
            </w:pPr>
            <w:r>
              <w:rPr>
                <w:rFonts w:hint="eastAsia" w:ascii="仿宋_GB2312" w:hAnsi="Times New Roman" w:eastAsia="仿宋_GB2312"/>
                <w:szCs w:val="21"/>
              </w:rPr>
              <w:t xml:space="preserve">  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19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w:t>
            </w:r>
            <w:r>
              <w:rPr>
                <w:rFonts w:ascii="仿宋_GB2312" w:hAnsi="微软雅黑" w:eastAsia="仿宋_GB2312"/>
                <w:szCs w:val="21"/>
              </w:rPr>
              <w:t xml:space="preserve"> </w:t>
            </w:r>
            <w:r>
              <w:rPr>
                <w:rFonts w:hint="eastAsia" w:ascii="仿宋_GB2312" w:eastAsia="仿宋_GB2312"/>
              </w:rPr>
              <w:t>Spring及SpringMVC框架</w:t>
            </w:r>
          </w:p>
        </w:tc>
        <w:tc>
          <w:tcPr>
            <w:tcW w:w="1701"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课程目标4</w:t>
            </w:r>
          </w:p>
        </w:tc>
        <w:tc>
          <w:tcPr>
            <w:tcW w:w="3827" w:type="dxa"/>
          </w:tcPr>
          <w:p>
            <w:pPr>
              <w:numPr>
                <w:ilvl w:val="0"/>
                <w:numId w:val="25"/>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Spring的基本概念及在整个框架中的作用</w:t>
            </w:r>
          </w:p>
          <w:p>
            <w:pPr>
              <w:numPr>
                <w:ilvl w:val="0"/>
                <w:numId w:val="25"/>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Spring中的IOC思想</w:t>
            </w:r>
          </w:p>
          <w:p>
            <w:pPr>
              <w:numPr>
                <w:ilvl w:val="0"/>
                <w:numId w:val="25"/>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Spring AOP面向切面编程思想</w:t>
            </w:r>
          </w:p>
          <w:p>
            <w:pPr>
              <w:numPr>
                <w:ilvl w:val="0"/>
                <w:numId w:val="25"/>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Spring 事务管理</w:t>
            </w:r>
          </w:p>
          <w:p>
            <w:pPr>
              <w:numPr>
                <w:ilvl w:val="0"/>
                <w:numId w:val="25"/>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Spring与Struts框架的集成</w:t>
            </w:r>
          </w:p>
          <w:p>
            <w:pPr>
              <w:numPr>
                <w:ilvl w:val="0"/>
                <w:numId w:val="25"/>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SpringMVC框架结构及其使用</w:t>
            </w:r>
          </w:p>
        </w:tc>
        <w:tc>
          <w:tcPr>
            <w:tcW w:w="4111" w:type="dxa"/>
          </w:tcPr>
          <w:p>
            <w:pPr>
              <w:widowControl/>
              <w:numPr>
                <w:ilvl w:val="0"/>
                <w:numId w:val="26"/>
              </w:numPr>
              <w:spacing w:after="62" w:afterLines="20" w:line="300" w:lineRule="exact"/>
              <w:rPr>
                <w:rFonts w:ascii="仿宋_GB2312" w:hAnsi="微软雅黑" w:eastAsia="仿宋_GB2312"/>
                <w:szCs w:val="21"/>
              </w:rPr>
            </w:pPr>
            <w:r>
              <w:rPr>
                <w:rFonts w:hint="eastAsia" w:ascii="仿宋_GB2312" w:hAnsi="微软雅黑" w:eastAsia="仿宋_GB2312"/>
                <w:szCs w:val="21"/>
              </w:rPr>
              <w:t>理解Spring IOC思想和AOP编程原理</w:t>
            </w:r>
          </w:p>
          <w:p>
            <w:pPr>
              <w:widowControl/>
              <w:numPr>
                <w:ilvl w:val="0"/>
                <w:numId w:val="26"/>
              </w:numPr>
              <w:spacing w:after="62" w:afterLines="20" w:line="300" w:lineRule="exact"/>
              <w:rPr>
                <w:rFonts w:ascii="仿宋_GB2312" w:hAnsi="微软雅黑" w:eastAsia="仿宋_GB2312"/>
                <w:szCs w:val="21"/>
              </w:rPr>
            </w:pPr>
            <w:r>
              <w:rPr>
                <w:rFonts w:hint="eastAsia" w:ascii="仿宋_GB2312" w:hAnsi="微软雅黑" w:eastAsia="仿宋_GB2312"/>
                <w:szCs w:val="21"/>
              </w:rPr>
              <w:t>理解Spring 事务概念</w:t>
            </w:r>
          </w:p>
          <w:p>
            <w:pPr>
              <w:widowControl/>
              <w:numPr>
                <w:ilvl w:val="0"/>
                <w:numId w:val="26"/>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掌握Spring框架中常用注释、Restful风格资源URL及应用</w:t>
            </w:r>
          </w:p>
          <w:p>
            <w:pPr>
              <w:widowControl/>
              <w:numPr>
                <w:ilvl w:val="0"/>
                <w:numId w:val="26"/>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掌握SpringMVC中文件上传技术</w:t>
            </w:r>
          </w:p>
          <w:p>
            <w:pPr>
              <w:widowControl/>
              <w:numPr>
                <w:ilvl w:val="0"/>
                <w:numId w:val="26"/>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掌握Spring与其他框架的集成技术</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Times New Roman" w:eastAsia="仿宋_GB2312"/>
                <w:szCs w:val="21"/>
              </w:rPr>
              <w:t xml:space="preserve">  课堂讲授、例题分析、工程案例分析、归纳总结、课堂讨论、上机实践；</w:t>
            </w:r>
          </w:p>
          <w:p>
            <w:pPr>
              <w:rPr>
                <w:rFonts w:ascii="仿宋_GB2312" w:hAnsi="Times New Roman" w:eastAsia="仿宋_GB2312"/>
                <w:szCs w:val="21"/>
              </w:rPr>
            </w:pPr>
          </w:p>
          <w:p>
            <w:pPr>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rPr>
                <w:rFonts w:ascii="仿宋_GB2312" w:hAnsi="Times New Roman" w:eastAsia="仿宋_GB2312"/>
                <w:szCs w:val="21"/>
              </w:rPr>
            </w:pPr>
            <w:r>
              <w:rPr>
                <w:rFonts w:hint="eastAsia" w:ascii="仿宋_GB2312" w:hAnsi="Times New Roman" w:eastAsia="仿宋_GB2312"/>
                <w:szCs w:val="21"/>
              </w:rPr>
              <w:t xml:space="preserve">  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8学时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8学时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19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w:t>
            </w:r>
            <w:r>
              <w:rPr>
                <w:rFonts w:hint="eastAsia" w:ascii="仿宋_GB2312" w:eastAsia="仿宋_GB2312"/>
              </w:rPr>
              <w:t xml:space="preserve"> Hibernate框架</w:t>
            </w:r>
          </w:p>
        </w:tc>
        <w:tc>
          <w:tcPr>
            <w:tcW w:w="1701"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课程目标5、6</w:t>
            </w:r>
          </w:p>
        </w:tc>
        <w:tc>
          <w:tcPr>
            <w:tcW w:w="3827" w:type="dxa"/>
          </w:tcPr>
          <w:p>
            <w:pPr>
              <w:numPr>
                <w:ilvl w:val="0"/>
                <w:numId w:val="52"/>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持久化层的作用与实现策略</w:t>
            </w:r>
          </w:p>
          <w:p>
            <w:pPr>
              <w:numPr>
                <w:ilvl w:val="0"/>
                <w:numId w:val="52"/>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Java中实现持久化的框架技术</w:t>
            </w:r>
          </w:p>
          <w:p>
            <w:pPr>
              <w:numPr>
                <w:ilvl w:val="0"/>
                <w:numId w:val="52"/>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ORM映射的机制与方法</w:t>
            </w:r>
          </w:p>
          <w:p>
            <w:pPr>
              <w:numPr>
                <w:ilvl w:val="0"/>
                <w:numId w:val="52"/>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设计模式DAO与JPA框架思想</w:t>
            </w:r>
          </w:p>
          <w:p>
            <w:pPr>
              <w:numPr>
                <w:ilvl w:val="0"/>
                <w:numId w:val="52"/>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Hibernate框架的思想</w:t>
            </w:r>
          </w:p>
          <w:p>
            <w:pPr>
              <w:numPr>
                <w:ilvl w:val="0"/>
                <w:numId w:val="52"/>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Hibernate ORM方法</w:t>
            </w:r>
          </w:p>
          <w:p>
            <w:pPr>
              <w:numPr>
                <w:ilvl w:val="0"/>
                <w:numId w:val="52"/>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Hibernate对象检索技术</w:t>
            </w:r>
          </w:p>
          <w:p>
            <w:pPr>
              <w:numPr>
                <w:ilvl w:val="0"/>
                <w:numId w:val="52"/>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Hibernate与Spring框架的集成</w:t>
            </w:r>
          </w:p>
        </w:tc>
        <w:tc>
          <w:tcPr>
            <w:tcW w:w="4111" w:type="dxa"/>
          </w:tcPr>
          <w:p>
            <w:pPr>
              <w:widowControl/>
              <w:numPr>
                <w:ilvl w:val="0"/>
                <w:numId w:val="29"/>
              </w:numPr>
              <w:spacing w:after="62" w:afterLines="20" w:line="300" w:lineRule="exact"/>
              <w:rPr>
                <w:rFonts w:ascii="仿宋_GB2312" w:hAnsi="微软雅黑" w:eastAsia="仿宋_GB2312"/>
                <w:szCs w:val="21"/>
              </w:rPr>
            </w:pPr>
            <w:r>
              <w:rPr>
                <w:rFonts w:hint="eastAsia" w:ascii="仿宋_GB2312" w:hAnsi="微软雅黑" w:eastAsia="仿宋_GB2312"/>
                <w:szCs w:val="21"/>
              </w:rPr>
              <w:t>理解MVC模式与三层架构模式，理解持久化的实现策略</w:t>
            </w:r>
          </w:p>
          <w:p>
            <w:pPr>
              <w:widowControl/>
              <w:numPr>
                <w:ilvl w:val="0"/>
                <w:numId w:val="29"/>
              </w:numPr>
              <w:spacing w:after="62" w:afterLines="20" w:line="300" w:lineRule="exact"/>
              <w:rPr>
                <w:rFonts w:ascii="仿宋_GB2312" w:hAnsi="微软雅黑" w:eastAsia="仿宋_GB2312"/>
                <w:szCs w:val="21"/>
              </w:rPr>
            </w:pPr>
            <w:r>
              <w:rPr>
                <w:rFonts w:hint="eastAsia" w:ascii="仿宋_GB2312" w:hAnsi="微软雅黑" w:eastAsia="仿宋_GB2312"/>
                <w:szCs w:val="21"/>
              </w:rPr>
              <w:t>了解ORM映射的机制与操作过程</w:t>
            </w:r>
          </w:p>
          <w:p>
            <w:pPr>
              <w:widowControl/>
              <w:numPr>
                <w:ilvl w:val="0"/>
                <w:numId w:val="29"/>
              </w:numPr>
              <w:spacing w:after="62" w:afterLines="20" w:line="300" w:lineRule="exact"/>
              <w:rPr>
                <w:rFonts w:ascii="仿宋_GB2312" w:hAnsi="微软雅黑" w:eastAsia="仿宋_GB2312"/>
                <w:szCs w:val="21"/>
              </w:rPr>
            </w:pPr>
            <w:r>
              <w:rPr>
                <w:rFonts w:hint="eastAsia" w:ascii="仿宋_GB2312" w:hAnsi="微软雅黑" w:eastAsia="仿宋_GB2312"/>
                <w:szCs w:val="21"/>
              </w:rPr>
              <w:t>了解DAO设计模式和JPA及Hibernate框架思想</w:t>
            </w:r>
          </w:p>
          <w:p>
            <w:pPr>
              <w:widowControl/>
              <w:numPr>
                <w:ilvl w:val="0"/>
                <w:numId w:val="29"/>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掌握Hibernate ORM映射方法</w:t>
            </w:r>
          </w:p>
          <w:p>
            <w:pPr>
              <w:widowControl/>
              <w:numPr>
                <w:ilvl w:val="0"/>
                <w:numId w:val="29"/>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掌握Hibernate持久化API操作</w:t>
            </w:r>
          </w:p>
          <w:p>
            <w:pPr>
              <w:widowControl/>
              <w:numPr>
                <w:ilvl w:val="0"/>
                <w:numId w:val="29"/>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掌握Hibernate与Spring框架的集成技术</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Times New Roman" w:eastAsia="仿宋_GB2312"/>
                <w:szCs w:val="21"/>
              </w:rPr>
              <w:t xml:space="preserve">  课堂讲授、例题分析、工程案例分析、归纳总结、课堂讨论、上机实践；</w:t>
            </w:r>
          </w:p>
          <w:p>
            <w:pPr>
              <w:rPr>
                <w:rFonts w:ascii="仿宋_GB2312" w:hAnsi="Times New Roman" w:eastAsia="仿宋_GB2312"/>
                <w:szCs w:val="21"/>
              </w:rPr>
            </w:pPr>
          </w:p>
          <w:p>
            <w:pPr>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rPr>
                <w:rFonts w:ascii="仿宋_GB2312" w:hAnsi="微软雅黑" w:eastAsia="仿宋_GB2312"/>
                <w:szCs w:val="21"/>
              </w:rPr>
            </w:pPr>
            <w:r>
              <w:rPr>
                <w:rFonts w:hint="eastAsia" w:ascii="仿宋_GB2312" w:hAnsi="Times New Roman" w:eastAsia="仿宋_GB2312"/>
                <w:szCs w:val="21"/>
              </w:rPr>
              <w:t xml:space="preserve">  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8学时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8学时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45" w:hRule="atLeast"/>
          <w:jc w:val="center"/>
        </w:trPr>
        <w:tc>
          <w:tcPr>
            <w:tcW w:w="119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w:t>
            </w:r>
            <w:r>
              <w:rPr>
                <w:rFonts w:hint="eastAsia" w:ascii="仿宋_GB2312" w:eastAsia="仿宋_GB2312"/>
              </w:rPr>
              <w:t>辅助工具类</w:t>
            </w:r>
          </w:p>
        </w:tc>
        <w:tc>
          <w:tcPr>
            <w:tcW w:w="1701"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课程目标7</w:t>
            </w:r>
          </w:p>
        </w:tc>
        <w:tc>
          <w:tcPr>
            <w:tcW w:w="3827" w:type="dxa"/>
          </w:tcPr>
          <w:p>
            <w:pPr>
              <w:pStyle w:val="24"/>
              <w:numPr>
                <w:ilvl w:val="0"/>
                <w:numId w:val="72"/>
              </w:numPr>
              <w:adjustRightInd w:val="0"/>
              <w:snapToGrid w:val="0"/>
              <w:spacing w:after="62" w:afterLines="20"/>
              <w:ind w:firstLineChars="0"/>
              <w:rPr>
                <w:rFonts w:ascii="仿宋_GB2312" w:hAnsi="微软雅黑" w:eastAsia="仿宋_GB2312"/>
                <w:szCs w:val="21"/>
              </w:rPr>
            </w:pPr>
            <w:r>
              <w:rPr>
                <w:rFonts w:hint="eastAsia" w:ascii="仿宋_GB2312" w:hAnsi="微软雅黑" w:eastAsia="仿宋_GB2312"/>
                <w:szCs w:val="21"/>
              </w:rPr>
              <w:t>工具包的创建与使用</w:t>
            </w:r>
          </w:p>
          <w:p>
            <w:pPr>
              <w:pStyle w:val="24"/>
              <w:numPr>
                <w:ilvl w:val="0"/>
                <w:numId w:val="72"/>
              </w:numPr>
              <w:adjustRightInd w:val="0"/>
              <w:snapToGrid w:val="0"/>
              <w:spacing w:after="62" w:afterLines="20"/>
              <w:ind w:firstLineChars="0"/>
              <w:rPr>
                <w:rFonts w:ascii="仿宋_GB2312" w:hAnsi="微软雅黑" w:eastAsia="仿宋_GB2312"/>
                <w:szCs w:val="21"/>
              </w:rPr>
            </w:pPr>
            <w:r>
              <w:rPr>
                <w:rFonts w:hint="eastAsia" w:ascii="仿宋_GB2312" w:hAnsi="微软雅黑" w:eastAsia="仿宋_GB2312"/>
                <w:szCs w:val="21"/>
              </w:rPr>
              <w:t>企业开发中的第三方工具包使用</w:t>
            </w:r>
          </w:p>
        </w:tc>
        <w:tc>
          <w:tcPr>
            <w:tcW w:w="4111" w:type="dxa"/>
          </w:tcPr>
          <w:p>
            <w:pPr>
              <w:widowControl/>
              <w:numPr>
                <w:ilvl w:val="0"/>
                <w:numId w:val="53"/>
              </w:numPr>
              <w:spacing w:after="62" w:afterLines="20"/>
              <w:rPr>
                <w:rFonts w:ascii="仿宋_GB2312" w:hAnsi="微软雅黑" w:eastAsia="仿宋_GB2312"/>
                <w:szCs w:val="21"/>
              </w:rPr>
            </w:pPr>
            <w:r>
              <w:rPr>
                <w:rFonts w:hint="eastAsia" w:ascii="仿宋_GB2312" w:hAnsi="微软雅黑" w:eastAsia="仿宋_GB2312"/>
                <w:szCs w:val="21"/>
              </w:rPr>
              <w:t>了解Apache工具包，掌握其中常见的Java辅助工具的使用</w:t>
            </w:r>
          </w:p>
          <w:p>
            <w:pPr>
              <w:widowControl/>
              <w:numPr>
                <w:ilvl w:val="0"/>
                <w:numId w:val="53"/>
              </w:numPr>
              <w:spacing w:after="62" w:afterLines="20"/>
              <w:rPr>
                <w:rFonts w:ascii="仿宋_GB2312" w:hAnsi="微软雅黑" w:eastAsia="仿宋_GB2312"/>
                <w:szCs w:val="21"/>
              </w:rPr>
            </w:pPr>
            <w:r>
              <w:rPr>
                <w:rFonts w:hint="eastAsia" w:ascii="仿宋_GB2312" w:hAnsi="微软雅黑" w:eastAsia="仿宋_GB2312"/>
                <w:szCs w:val="21"/>
              </w:rPr>
              <w:t>掌握POI操作Excel数据和文件</w:t>
            </w:r>
          </w:p>
          <w:p>
            <w:pPr>
              <w:widowControl/>
              <w:numPr>
                <w:ilvl w:val="0"/>
                <w:numId w:val="53"/>
              </w:numPr>
              <w:spacing w:after="62" w:afterLines="20"/>
              <w:rPr>
                <w:rFonts w:ascii="仿宋_GB2312" w:hAnsi="微软雅黑" w:eastAsia="仿宋_GB2312"/>
                <w:szCs w:val="21"/>
              </w:rPr>
            </w:pPr>
            <w:r>
              <w:rPr>
                <w:rFonts w:hint="eastAsia" w:ascii="仿宋_GB2312" w:hAnsi="微软雅黑" w:eastAsia="仿宋_GB2312"/>
                <w:szCs w:val="21"/>
              </w:rPr>
              <w:t>掌握使用JFreeChart创建报表</w:t>
            </w:r>
          </w:p>
          <w:p>
            <w:pPr>
              <w:widowControl/>
              <w:numPr>
                <w:ilvl w:val="0"/>
                <w:numId w:val="53"/>
              </w:numPr>
              <w:spacing w:after="62" w:afterLines="20"/>
              <w:rPr>
                <w:rFonts w:ascii="仿宋_GB2312" w:hAnsi="微软雅黑" w:eastAsia="仿宋_GB2312"/>
                <w:szCs w:val="21"/>
              </w:rPr>
            </w:pPr>
            <w:r>
              <w:rPr>
                <w:rFonts w:hint="eastAsia" w:ascii="仿宋_GB2312" w:hAnsi="微软雅黑" w:eastAsia="仿宋_GB2312"/>
                <w:szCs w:val="21"/>
              </w:rPr>
              <w:t>了解JMS的ActiveMQ管理</w:t>
            </w:r>
          </w:p>
          <w:p>
            <w:pPr>
              <w:widowControl/>
              <w:numPr>
                <w:ilvl w:val="0"/>
                <w:numId w:val="53"/>
              </w:numPr>
              <w:spacing w:after="62" w:afterLines="20"/>
              <w:rPr>
                <w:rFonts w:ascii="仿宋_GB2312" w:hAnsi="微软雅黑" w:eastAsia="仿宋_GB2312"/>
                <w:szCs w:val="21"/>
              </w:rPr>
            </w:pPr>
            <w:r>
              <w:rPr>
                <w:rFonts w:hint="eastAsia" w:ascii="仿宋_GB2312" w:hAnsi="微软雅黑" w:eastAsia="仿宋_GB2312"/>
                <w:szCs w:val="21"/>
              </w:rPr>
              <w:t>了解Shiro开发</w:t>
            </w:r>
          </w:p>
          <w:p>
            <w:pPr>
              <w:widowControl/>
              <w:numPr>
                <w:ilvl w:val="0"/>
                <w:numId w:val="53"/>
              </w:numPr>
              <w:spacing w:after="62" w:afterLines="20"/>
              <w:rPr>
                <w:rFonts w:ascii="仿宋_GB2312" w:hAnsi="微软雅黑" w:eastAsia="仿宋_GB2312"/>
                <w:szCs w:val="21"/>
              </w:rPr>
            </w:pPr>
            <w:r>
              <w:rPr>
                <w:rFonts w:hint="eastAsia" w:ascii="仿宋_GB2312" w:hAnsi="微软雅黑" w:eastAsia="仿宋_GB2312"/>
                <w:szCs w:val="21"/>
              </w:rPr>
              <w:t>了解Lucene开发</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Times New Roman" w:eastAsia="仿宋_GB2312"/>
                <w:szCs w:val="21"/>
              </w:rPr>
              <w:t xml:space="preserve">  课堂讲授、例题分析、工程案例分析、归纳总结、课堂讨论、上机实践；</w:t>
            </w:r>
          </w:p>
          <w:p>
            <w:pPr>
              <w:rPr>
                <w:rFonts w:ascii="仿宋_GB2312" w:hAnsi="Times New Roman" w:eastAsia="仿宋_GB2312"/>
                <w:szCs w:val="21"/>
              </w:rPr>
            </w:pPr>
          </w:p>
          <w:p>
            <w:pPr>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rPr>
                <w:rFonts w:ascii="仿宋_GB2312" w:hAnsi="Times New Roman" w:eastAsia="仿宋_GB2312"/>
                <w:szCs w:val="21"/>
              </w:rPr>
            </w:pPr>
            <w:r>
              <w:rPr>
                <w:rFonts w:hint="eastAsia" w:ascii="仿宋_GB2312" w:hAnsi="Times New Roman" w:eastAsia="仿宋_GB2312"/>
                <w:szCs w:val="21"/>
              </w:rPr>
              <w:t xml:space="preserve">  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1" w:hRule="atLeast"/>
          <w:jc w:val="center"/>
        </w:trPr>
        <w:tc>
          <w:tcPr>
            <w:tcW w:w="119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7.</w:t>
            </w:r>
            <w:r>
              <w:rPr>
                <w:rFonts w:hint="eastAsia" w:ascii="仿宋_GB2312" w:eastAsia="仿宋_GB2312"/>
              </w:rPr>
              <w:t>案例综合</w:t>
            </w:r>
          </w:p>
        </w:tc>
        <w:tc>
          <w:tcPr>
            <w:tcW w:w="1701"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课程目标1、2、8</w:t>
            </w:r>
          </w:p>
        </w:tc>
        <w:tc>
          <w:tcPr>
            <w:tcW w:w="3827" w:type="dxa"/>
          </w:tcPr>
          <w:p>
            <w:pPr>
              <w:numPr>
                <w:ilvl w:val="0"/>
                <w:numId w:val="54"/>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Struts、SpringMVC、Hibernate框架的整合</w:t>
            </w:r>
          </w:p>
          <w:p>
            <w:pPr>
              <w:numPr>
                <w:ilvl w:val="0"/>
                <w:numId w:val="54"/>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针对特定需求进行分析开发</w:t>
            </w:r>
          </w:p>
          <w:p>
            <w:pPr>
              <w:numPr>
                <w:ilvl w:val="0"/>
                <w:numId w:val="54"/>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针对示例应用进行分析、解读</w:t>
            </w:r>
          </w:p>
        </w:tc>
        <w:tc>
          <w:tcPr>
            <w:tcW w:w="4111" w:type="dxa"/>
          </w:tcPr>
          <w:p>
            <w:pPr>
              <w:widowControl/>
              <w:numPr>
                <w:ilvl w:val="0"/>
                <w:numId w:val="55"/>
              </w:numPr>
              <w:spacing w:after="62" w:afterLines="20"/>
              <w:rPr>
                <w:rFonts w:ascii="仿宋_GB2312" w:hAnsi="微软雅黑" w:eastAsia="仿宋_GB2312"/>
                <w:szCs w:val="21"/>
              </w:rPr>
            </w:pPr>
            <w:r>
              <w:rPr>
                <w:rFonts w:hint="eastAsia" w:ascii="仿宋_GB2312" w:hAnsi="微软雅黑" w:eastAsia="仿宋_GB2312"/>
                <w:szCs w:val="21"/>
              </w:rPr>
              <w:t>掌握SSH框架的整合；</w:t>
            </w:r>
          </w:p>
          <w:p>
            <w:pPr>
              <w:widowControl/>
              <w:numPr>
                <w:ilvl w:val="0"/>
                <w:numId w:val="55"/>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掌握系统的分析与设计的UML表述</w:t>
            </w:r>
          </w:p>
          <w:p>
            <w:pPr>
              <w:widowControl/>
              <w:numPr>
                <w:ilvl w:val="0"/>
                <w:numId w:val="55"/>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掌握功能实现与设计模式的运用</w:t>
            </w:r>
          </w:p>
          <w:p>
            <w:pPr>
              <w:widowControl/>
              <w:numPr>
                <w:ilvl w:val="0"/>
                <w:numId w:val="55"/>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掌握代码编写规范</w:t>
            </w:r>
          </w:p>
          <w:p>
            <w:pPr>
              <w:widowControl/>
              <w:numPr>
                <w:ilvl w:val="0"/>
                <w:numId w:val="55"/>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掌握代码阅读与分析的技巧与辅助工具</w:t>
            </w:r>
          </w:p>
          <w:p>
            <w:pPr>
              <w:widowControl/>
              <w:numPr>
                <w:ilvl w:val="0"/>
                <w:numId w:val="55"/>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掌握项目的发布、部署、调试</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Times New Roman" w:eastAsia="仿宋_GB2312"/>
                <w:szCs w:val="21"/>
              </w:rPr>
              <w:t xml:space="preserve">  课堂讲授、例题分析、工程案例分析、归纳总结、课堂讨论、上机实践；</w:t>
            </w:r>
          </w:p>
          <w:p>
            <w:pPr>
              <w:rPr>
                <w:rFonts w:ascii="仿宋_GB2312" w:hAnsi="Times New Roman" w:eastAsia="仿宋_GB2312"/>
                <w:szCs w:val="21"/>
              </w:rPr>
            </w:pPr>
          </w:p>
          <w:p>
            <w:pPr>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rPr>
                <w:rFonts w:ascii="仿宋_GB2312" w:hAnsi="Times New Roman" w:eastAsia="仿宋_GB2312"/>
                <w:szCs w:val="21"/>
              </w:rPr>
            </w:pPr>
            <w:r>
              <w:rPr>
                <w:rFonts w:hint="eastAsia" w:ascii="仿宋_GB2312" w:hAnsi="Times New Roman" w:eastAsia="仿宋_GB2312"/>
                <w:szCs w:val="21"/>
              </w:rPr>
              <w:t xml:space="preserve">  多媒体课件和传统教学相结合。学生课外拓展PPT汇报。</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8学时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10学时</w:t>
            </w:r>
          </w:p>
        </w:tc>
      </w:tr>
    </w:tbl>
    <w:p>
      <w:pPr>
        <w:spacing w:before="156" w:beforeLines="50" w:after="156" w:afterLines="50" w:line="360" w:lineRule="auto"/>
        <w:ind w:firstLine="21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360" w:lineRule="auto"/>
        <w:rPr>
          <w:rFonts w:ascii="黑体" w:hAnsi="黑体" w:eastAsia="黑体"/>
          <w:b/>
          <w:sz w:val="28"/>
          <w:szCs w:val="28"/>
        </w:rPr>
      </w:pPr>
      <w:r>
        <w:rPr>
          <w:rFonts w:hint="eastAsia" w:ascii="黑体" w:hAnsi="黑体" w:eastAsia="黑体"/>
          <w:b/>
          <w:sz w:val="28"/>
          <w:szCs w:val="28"/>
        </w:rPr>
        <w:t>四、教学目标达成度评价</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1.教学目标1、2的达成度通过课堂知识点讲解、课后作业、实验报告、上机测试进行综合考评；</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w:t>
      </w:r>
      <w:r>
        <w:rPr>
          <w:rFonts w:ascii="仿宋_GB2312" w:eastAsia="仿宋_GB2312" w:cs="Times New Roman"/>
          <w:color w:val="auto"/>
          <w:kern w:val="2"/>
        </w:rPr>
        <w:t>3</w:t>
      </w:r>
      <w:r>
        <w:rPr>
          <w:rFonts w:hint="eastAsia" w:ascii="仿宋_GB2312" w:eastAsia="仿宋_GB2312" w:cs="Times New Roman"/>
          <w:color w:val="auto"/>
          <w:kern w:val="2"/>
        </w:rPr>
        <w:t>到7的达成度通过课堂知识点讲解、课后作业、实验报告、课后合作项目、综合大项目进行综合考评；</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w:t>
      </w:r>
      <w:r>
        <w:rPr>
          <w:rFonts w:ascii="仿宋_GB2312" w:eastAsia="仿宋_GB2312" w:cs="Times New Roman"/>
          <w:color w:val="auto"/>
          <w:kern w:val="2"/>
        </w:rPr>
        <w:t>8</w:t>
      </w:r>
      <w:r>
        <w:rPr>
          <w:rFonts w:hint="eastAsia" w:ascii="仿宋_GB2312" w:eastAsia="仿宋_GB2312" w:cs="Times New Roman"/>
          <w:color w:val="auto"/>
          <w:kern w:val="2"/>
        </w:rPr>
        <w:t>的达成度通过课堂提问、实验报告、课后合作项目、综合大项目和课后拓展进行考评。</w:t>
      </w:r>
    </w:p>
    <w:p>
      <w:pPr>
        <w:spacing w:before="156" w:beforeLines="50" w:after="156" w:afterLines="50" w:line="360" w:lineRule="auto"/>
        <w:rPr>
          <w:rFonts w:ascii="黑体" w:hAnsi="黑体" w:eastAsia="黑体"/>
          <w:b/>
          <w:sz w:val="28"/>
          <w:szCs w:val="28"/>
        </w:rPr>
      </w:pPr>
      <w:r>
        <w:rPr>
          <w:rFonts w:hint="eastAsia" w:ascii="黑体" w:hAnsi="黑体" w:eastAsia="黑体"/>
          <w:b/>
          <w:sz w:val="28"/>
          <w:szCs w:val="28"/>
        </w:rPr>
        <w:t>五、成绩评定</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课程成绩包括5个部分，分别为出勤及课堂表现、课后作业、单元测验、课后拓展和期末考试。具体要求及成绩评定方法如下：</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（1）出勤及课堂表现（</w:t>
      </w:r>
      <w:r>
        <w:rPr>
          <w:rFonts w:ascii="仿宋_GB2312" w:hAnsi="Times New Roman" w:eastAsia="仿宋_GB2312"/>
          <w:sz w:val="24"/>
          <w:szCs w:val="24"/>
        </w:rPr>
        <w:t>20</w:t>
      </w:r>
      <w:r>
        <w:rPr>
          <w:rFonts w:hint="eastAsia" w:ascii="仿宋_GB2312" w:hAnsi="Times New Roman" w:eastAsia="仿宋_GB2312"/>
          <w:sz w:val="24"/>
          <w:szCs w:val="24"/>
        </w:rPr>
        <w:t>%）</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设此考核项目，目的是控制无故缺课和课堂懒散无纪律情况，具体方案为：总分为100分，无故旷课一次扣分，无故旷课超过学校规定次数者，按学校有关规定处理；上课睡觉、玩手机、吃零食者被老师发现一次扣分。</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w:t>
      </w:r>
      <w:r>
        <w:rPr>
          <w:rFonts w:ascii="仿宋_GB2312" w:hAnsi="Times New Roman" w:eastAsia="仿宋_GB2312"/>
          <w:sz w:val="24"/>
          <w:szCs w:val="24"/>
        </w:rPr>
        <w:t>2</w:t>
      </w:r>
      <w:r>
        <w:rPr>
          <w:rFonts w:hint="eastAsia" w:ascii="仿宋_GB2312" w:hAnsi="Times New Roman" w:eastAsia="仿宋_GB2312"/>
          <w:sz w:val="24"/>
          <w:szCs w:val="24"/>
        </w:rPr>
        <w:t>）实验报告（20%）</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相关章节会布置相应的课后作业和上机操作的练习题，要求至少提交3次正式的实验报告，评分以答题思路的规范性、整体性、逻辑性、正确性为依据，每次满分100分，最后取平均分。作业雷同处理办法：相互完全雷同的，该次作业雷同答题者全部计零分。</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（4）课后拓展（</w:t>
      </w:r>
      <w:r>
        <w:rPr>
          <w:rFonts w:ascii="仿宋_GB2312" w:hAnsi="Times New Roman" w:eastAsia="仿宋_GB2312"/>
          <w:sz w:val="24"/>
          <w:szCs w:val="24"/>
        </w:rPr>
        <w:t>20</w:t>
      </w:r>
      <w:r>
        <w:rPr>
          <w:rFonts w:hint="eastAsia" w:ascii="仿宋_GB2312" w:hAnsi="Times New Roman" w:eastAsia="仿宋_GB2312"/>
          <w:sz w:val="24"/>
          <w:szCs w:val="24"/>
        </w:rPr>
        <w:t>%）</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由老师在课堂上提出一些与课程相关的问题，学生可以组队完成或单独完成，并制作报告。报告满分为100分，如果多于一次报告的取所有报告的最高分。评分依据课题完成情况给予评估。</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（5）团队大项目（</w:t>
      </w:r>
      <w:r>
        <w:rPr>
          <w:rFonts w:ascii="仿宋_GB2312" w:hAnsi="Times New Roman" w:eastAsia="仿宋_GB2312"/>
          <w:sz w:val="24"/>
          <w:szCs w:val="24"/>
        </w:rPr>
        <w:t>4</w:t>
      </w:r>
      <w:r>
        <w:rPr>
          <w:rFonts w:hint="eastAsia" w:ascii="仿宋_GB2312" w:hAnsi="Times New Roman" w:eastAsia="仿宋_GB2312"/>
          <w:sz w:val="24"/>
          <w:szCs w:val="24"/>
        </w:rPr>
        <w:t>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rPr>
        <w:t>由老师拟定或同学自己提出一些与课程相关的课题，学生必须组队完成，并制作PPT进行汇报。报告满分为100分，如果多于一次报告的取所有报告的最高分。评分依据：课题完成情况（60%），PPT汇报时的表现（40%）。团队合作的可以选择两种得分方案，一种是所有成员得分相同；另一种是团队得分</w:t>
      </w:r>
      <w:r>
        <w:rPr>
          <w:rFonts w:hint="eastAsia" w:ascii="仿宋" w:hAnsi="仿宋" w:eastAsia="仿宋"/>
        </w:rPr>
        <w:t>×</w:t>
      </w:r>
      <w:r>
        <w:rPr>
          <w:rFonts w:hint="eastAsia" w:ascii="仿宋_GB2312" w:eastAsia="仿宋_GB2312"/>
        </w:rPr>
        <w:t>人数=团队总分，然后由团队成员自己分配分值。具体可由老师灵活操作。</w:t>
      </w:r>
    </w:p>
    <w:p>
      <w:pPr>
        <w:spacing w:before="156" w:beforeLines="50" w:after="156" w:afterLines="50" w:line="360" w:lineRule="auto"/>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484" w:firstLineChars="201"/>
        <w:rPr>
          <w:rFonts w:ascii="黑体" w:hAnsi="黑体" w:eastAsia="黑体"/>
          <w:b/>
          <w:sz w:val="24"/>
          <w:szCs w:val="24"/>
        </w:rPr>
      </w:pPr>
      <w:r>
        <w:rPr>
          <w:rFonts w:ascii="黑体" w:hAnsi="黑体" w:eastAsia="黑体"/>
          <w:b/>
          <w:sz w:val="24"/>
          <w:szCs w:val="24"/>
        </w:rPr>
        <w:t>1</w:t>
      </w:r>
      <w:r>
        <w:rPr>
          <w:rFonts w:hint="eastAsia" w:ascii="黑体" w:hAnsi="黑体" w:eastAsia="黑体"/>
          <w:b/>
          <w:sz w:val="24"/>
          <w:szCs w:val="24"/>
        </w:rPr>
        <w:t>. 建议教材</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QST青软实训. Java EE轻量级框架应用与开发——S2SH. 北京:清华大学出版社, 2016.1</w:t>
      </w:r>
    </w:p>
    <w:p>
      <w:pPr>
        <w:pStyle w:val="19"/>
        <w:spacing w:after="156" w:afterLines="50" w:line="276" w:lineRule="auto"/>
        <w:ind w:left="630" w:leftChars="300"/>
        <w:rPr>
          <w:rFonts w:ascii="仿宋_GB2312" w:eastAsia="仿宋_GB2312" w:cs="Times New Roman"/>
          <w:color w:val="auto"/>
          <w:kern w:val="2"/>
        </w:rPr>
      </w:pPr>
      <w:r>
        <w:rPr>
          <w:rFonts w:ascii="仿宋_GB2312" w:eastAsia="仿宋_GB2312" w:cs="Times New Roman"/>
          <w:color w:val="auto"/>
          <w:kern w:val="2"/>
        </w:rPr>
        <w:t xml:space="preserve">[2] </w:t>
      </w:r>
      <w:r>
        <w:rPr>
          <w:rFonts w:hint="eastAsia" w:ascii="仿宋_GB2312" w:eastAsia="仿宋_GB2312" w:cs="Times New Roman"/>
          <w:color w:val="auto"/>
          <w:kern w:val="2"/>
        </w:rPr>
        <w:t>罗果. 企业级Java EE架构设计精深实践. 北京:清华大学出版社, 2016.6</w:t>
      </w:r>
    </w:p>
    <w:p>
      <w:pPr>
        <w:spacing w:before="156" w:beforeLines="50" w:after="156" w:afterLines="50" w:line="460" w:lineRule="exact"/>
        <w:ind w:firstLine="484" w:firstLineChars="201"/>
        <w:rPr>
          <w:rFonts w:ascii="黑体" w:hAnsi="黑体" w:eastAsia="黑体"/>
          <w:b/>
          <w:sz w:val="24"/>
          <w:szCs w:val="24"/>
        </w:rPr>
      </w:pPr>
      <w:r>
        <w:rPr>
          <w:rFonts w:ascii="黑体" w:hAnsi="黑体" w:eastAsia="黑体"/>
          <w:b/>
          <w:sz w:val="24"/>
          <w:szCs w:val="24"/>
        </w:rPr>
        <w:t xml:space="preserve"> 2</w:t>
      </w:r>
      <w:r>
        <w:rPr>
          <w:rFonts w:hint="eastAsia" w:ascii="黑体" w:hAnsi="黑体" w:eastAsia="黑体"/>
          <w:b/>
          <w:sz w:val="24"/>
          <w:szCs w:val="24"/>
        </w:rPr>
        <w:t>. 主要参考书</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缪勇，施俊，李新锋. Struts2+Spring3+Hibernate框架技术精讲与整合案例. 北京:清华大学出版社, 2015.1</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 [美]戴克　著, 林仪明, 崔毅 译. Spring MVC学习指南. 北京:人民邮电出版社出版, 2015.5</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w:t>
      </w:r>
      <w:r>
        <w:rPr>
          <w:rFonts w:ascii="仿宋_GB2312" w:eastAsia="仿宋_GB2312" w:cs="Times New Roman"/>
          <w:color w:val="auto"/>
          <w:kern w:val="2"/>
        </w:rPr>
        <w:t>3</w:t>
      </w:r>
      <w:r>
        <w:rPr>
          <w:rFonts w:hint="eastAsia" w:ascii="仿宋_GB2312" w:eastAsia="仿宋_GB2312" w:cs="Times New Roman"/>
          <w:color w:val="auto"/>
          <w:kern w:val="2"/>
        </w:rPr>
        <w:t>] [美] Craig Walls</w:t>
      </w:r>
      <w:r>
        <w:rPr>
          <w:rFonts w:ascii="仿宋_GB2312" w:eastAsia="仿宋_GB2312" w:cs="Times New Roman"/>
          <w:color w:val="auto"/>
          <w:kern w:val="2"/>
        </w:rPr>
        <w:t xml:space="preserve">. </w:t>
      </w:r>
      <w:r>
        <w:rPr>
          <w:rFonts w:hint="eastAsia" w:ascii="仿宋_GB2312" w:eastAsia="仿宋_GB2312" w:cs="Times New Roman"/>
          <w:color w:val="auto"/>
          <w:kern w:val="2"/>
        </w:rPr>
        <w:t>张卫滨 译. Spring实战（第4版）北京:人民邮电出版社, 2016.</w:t>
      </w:r>
      <w:r>
        <w:rPr>
          <w:rFonts w:ascii="仿宋_GB2312" w:eastAsia="仿宋_GB2312" w:cs="Times New Roman"/>
          <w:color w:val="auto"/>
          <w:kern w:val="2"/>
        </w:rPr>
        <w:t>4</w:t>
      </w:r>
    </w:p>
    <w:p>
      <w:pPr>
        <w:pStyle w:val="19"/>
        <w:spacing w:after="156" w:afterLines="50" w:line="276" w:lineRule="auto"/>
        <w:ind w:left="630" w:leftChars="300"/>
        <w:rPr>
          <w:rFonts w:ascii="仿宋_GB2312" w:eastAsia="仿宋_GB2312" w:cs="Times New Roman"/>
          <w:color w:val="auto"/>
          <w:kern w:val="2"/>
        </w:rPr>
      </w:pPr>
      <w:r>
        <w:rPr>
          <w:rFonts w:ascii="仿宋_GB2312" w:eastAsia="仿宋_GB2312" w:cs="Times New Roman"/>
          <w:color w:val="auto"/>
          <w:kern w:val="2"/>
        </w:rPr>
        <w:t xml:space="preserve">[4] </w:t>
      </w:r>
      <w:r>
        <w:rPr>
          <w:rFonts w:hint="eastAsia" w:ascii="仿宋_GB2312" w:eastAsia="仿宋_GB2312" w:cs="Times New Roman"/>
          <w:color w:val="auto"/>
          <w:kern w:val="2"/>
        </w:rPr>
        <w:t>[德]Christian Bauer，[澳]Gavin King，[美]Gary Gregory 著 蒲成 译. Hibernate实战(第2版). 北京:清华大学出版社, 2016.09</w:t>
      </w:r>
    </w:p>
    <w:p>
      <w:pPr>
        <w:pStyle w:val="19"/>
        <w:spacing w:after="156" w:afterLines="50" w:line="276" w:lineRule="auto"/>
        <w:ind w:left="630" w:leftChars="300"/>
        <w:rPr>
          <w:rFonts w:ascii="仿宋_GB2312" w:eastAsia="仿宋_GB2312" w:cs="Times New Roman"/>
          <w:color w:val="auto"/>
          <w:kern w:val="2"/>
        </w:rPr>
      </w:pPr>
      <w:r>
        <w:rPr>
          <w:rFonts w:ascii="仿宋_GB2312" w:eastAsia="仿宋_GB2312" w:cs="Times New Roman"/>
          <w:color w:val="auto"/>
          <w:kern w:val="2"/>
        </w:rPr>
        <w:t xml:space="preserve">[5] </w:t>
      </w:r>
      <w:r>
        <w:rPr>
          <w:rFonts w:hint="eastAsia" w:ascii="仿宋_GB2312" w:eastAsia="仿宋_GB2312" w:cs="Times New Roman"/>
          <w:color w:val="auto"/>
          <w:kern w:val="2"/>
        </w:rPr>
        <w:t>杨开振. 深入浅出MyBatis技术原理与实战. 北京:电子工业出版社, 2016.8</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w:t>
      </w:r>
      <w:r>
        <w:rPr>
          <w:rFonts w:ascii="仿宋_GB2312" w:eastAsia="仿宋_GB2312" w:cs="Times New Roman"/>
          <w:color w:val="auto"/>
          <w:kern w:val="2"/>
        </w:rPr>
        <w:t>6</w:t>
      </w:r>
      <w:r>
        <w:rPr>
          <w:rFonts w:hint="eastAsia" w:ascii="仿宋_GB2312" w:eastAsia="仿宋_GB2312" w:cs="Times New Roman"/>
          <w:color w:val="auto"/>
          <w:kern w:val="2"/>
        </w:rPr>
        <w:t>] 孙宏明. 完全学会Git, GitHub, Git Server的24堂课. 北京:清华大学出版社, 2016.6</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w:t>
      </w:r>
      <w:r>
        <w:rPr>
          <w:rFonts w:ascii="仿宋_GB2312" w:eastAsia="仿宋_GB2312" w:cs="Times New Roman"/>
          <w:color w:val="auto"/>
          <w:kern w:val="2"/>
        </w:rPr>
        <w:t>7</w:t>
      </w:r>
      <w:r>
        <w:rPr>
          <w:rFonts w:hint="eastAsia" w:ascii="仿宋_GB2312" w:eastAsia="仿宋_GB2312" w:cs="Times New Roman"/>
          <w:color w:val="auto"/>
          <w:kern w:val="2"/>
        </w:rPr>
        <w:t>] 徐晓斌. Maven实战.北京:机械工业出版社, 201</w:t>
      </w:r>
      <w:r>
        <w:rPr>
          <w:rFonts w:ascii="仿宋_GB2312" w:eastAsia="仿宋_GB2312" w:cs="Times New Roman"/>
          <w:color w:val="auto"/>
          <w:kern w:val="2"/>
        </w:rPr>
        <w:t>1.1</w:t>
      </w:r>
    </w:p>
    <w:p>
      <w:pPr>
        <w:pStyle w:val="3"/>
        <w:spacing w:line="460" w:lineRule="exact"/>
        <w:rPr>
          <w:b/>
        </w:rPr>
      </w:pPr>
    </w:p>
    <w:p>
      <w:pPr>
        <w:pStyle w:val="3"/>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制订人：朱兆辉</w:t>
      </w:r>
    </w:p>
    <w:p>
      <w:pPr>
        <w:ind w:firstLine="5040" w:firstLineChars="1800"/>
        <w:jc w:val="left"/>
        <w:rPr>
          <w:rFonts w:ascii="黑体" w:hAnsi="黑体" w:eastAsia="黑体"/>
          <w:sz w:val="28"/>
          <w:szCs w:val="28"/>
        </w:rPr>
      </w:pPr>
      <w:r>
        <w:rPr>
          <w:rFonts w:hint="eastAsia" w:ascii="黑体" w:hAnsi="黑体" w:eastAsia="黑体"/>
          <w:sz w:val="28"/>
          <w:szCs w:val="28"/>
        </w:rPr>
        <w:t>审核人：李宗花</w:t>
      </w:r>
      <w:r>
        <w:rPr>
          <w:rFonts w:hint="eastAsia" w:eastAsia="黑体"/>
          <w:sz w:val="28"/>
          <w:szCs w:val="28"/>
        </w:rPr>
        <w:t xml:space="preserve"> 王江涛</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widowControl/>
        <w:jc w:val="left"/>
        <w:rPr>
          <w:rFonts w:ascii="黑体" w:hAnsi="黑体" w:eastAsia="黑体"/>
          <w:sz w:val="28"/>
          <w:szCs w:val="28"/>
        </w:rPr>
      </w:pPr>
      <w:r>
        <w:rPr>
          <w:rFonts w:ascii="黑体" w:hAnsi="黑体" w:eastAsia="黑体"/>
          <w:sz w:val="28"/>
          <w:szCs w:val="28"/>
        </w:rPr>
        <w:br w:type="page"/>
      </w:r>
    </w:p>
    <w:p>
      <w:pPr>
        <w:spacing w:before="156" w:beforeLines="50" w:after="156" w:afterLines="50"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计算机科学与技术学院计算机科学与技术（现代职业教育体系3+4）专业</w:t>
      </w:r>
    </w:p>
    <w:p>
      <w:pPr>
        <w:pStyle w:val="2"/>
      </w:pPr>
      <w:bookmarkStart w:id="19" w:name="_Toc477702905"/>
      <w:r>
        <w:rPr>
          <w:rFonts w:hint="eastAsia"/>
        </w:rPr>
        <w:t>《Oracle数据库技术》课程教学大纲</w:t>
      </w:r>
      <w:bookmarkEnd w:id="19"/>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1"/>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TITLE</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Oracle数据库技术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w:t>
            </w:r>
            <w:r>
              <w:rPr>
                <w:rFonts w:ascii="仿宋_GB2312" w:hAnsi="Arial" w:eastAsia="仿宋_GB2312" w:cs="Arial"/>
                <w:color w:val="333333"/>
                <w:sz w:val="20"/>
              </w:rPr>
              <w:t xml:space="preserve"> </w:t>
            </w:r>
            <w:r>
              <w:rPr>
                <w:rFonts w:ascii="仿宋_GB2312" w:eastAsia="仿宋_GB2312"/>
                <w:spacing w:val="-3"/>
                <w:kern w:val="0"/>
                <w:sz w:val="24"/>
                <w:szCs w:val="24"/>
                <w:lang w:val="en-GB"/>
              </w:rPr>
              <w:t>CHARACTER</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CODE</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321B1A08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CREDIT</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 xml:space="preserve">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CONTACT HOURS</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 + 32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PRE-</w:t>
            </w:r>
            <w:r>
              <w:rPr>
                <w:rFonts w:hint="eastAsia" w:ascii="仿宋_GB2312"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《java程序设计》、《数据结构》《数据库原理及应用》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COORDINATOR</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常逢佳</w:t>
            </w:r>
          </w:p>
        </w:tc>
      </w:tr>
    </w:tbl>
    <w:p>
      <w:pPr>
        <w:spacing w:before="312" w:beforeLines="100" w:after="156" w:afterLines="50" w:line="360" w:lineRule="auto"/>
        <w:jc w:val="left"/>
        <w:rPr>
          <w:rFonts w:ascii="黑体" w:hAnsi="黑体" w:eastAsia="黑体"/>
          <w:b/>
          <w:sz w:val="28"/>
          <w:szCs w:val="28"/>
        </w:rPr>
      </w:pPr>
      <w:r>
        <w:rPr>
          <w:rFonts w:hint="eastAsia" w:ascii="黑体" w:hAnsi="黑体" w:eastAsia="黑体"/>
          <w:b/>
          <w:sz w:val="28"/>
          <w:szCs w:val="28"/>
        </w:rPr>
        <w:t>二、课程目标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通过本课程的学习，学生应具备以下几方面的目标：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1.掌握Oracle数据库管理系统在window平台上安装，以及如何进行Oracle账户的状态修改，Oracle体系结构的构成等基础理论和基本操作技能。</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2.掌握利用SQLPLUS工具完成各种命令的操作。</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3．了解Oracle数据库管理系统对表空间，控制文件，日志文件，模式对象以及用户及角色权限的控制的基本操作技能。</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4.掌握Oracle数据库管理系统利用PLSQL的基本语句完成对存储过程，函数，触发器以及包等基本功能模块的定义及引用；</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 xml:space="preserve">5.掌握利用数据泵，RMAN，闪回技术等工具完成对数据进行导入，导出，备份与恢复等日常维护操作的能力； </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6．掌握分析关系数据模型，关系数据库规范化理论的基本方法，正确分析数据库设计中发生的各种现象，具有分析、调整和排除数据库模式设计中问题的能力，具备分析设计数据库系统的基本知识；</w:t>
      </w:r>
    </w:p>
    <w:p>
      <w:pPr>
        <w:spacing w:line="360" w:lineRule="auto"/>
        <w:ind w:firstLine="555"/>
        <w:jc w:val="left"/>
        <w:rPr>
          <w:rFonts w:ascii="仿宋_GB2312" w:hAnsi="宋体" w:eastAsia="仿宋_GB2312"/>
          <w:sz w:val="24"/>
        </w:rPr>
      </w:pPr>
      <w:r>
        <w:rPr>
          <w:rFonts w:hint="eastAsia" w:ascii="仿宋_GB2312" w:hAnsi="微软雅黑" w:eastAsia="仿宋_GB2312"/>
          <w:sz w:val="24"/>
          <w:szCs w:val="24"/>
        </w:rPr>
        <w:t>7．加强职业道德意识，培养学生实事求是、严肃认真的科学作风和良好的实验习惯，为今后工作打下良好的基础。</w:t>
      </w: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1"/>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ascii="仿宋_GB2312" w:hAnsi="宋体" w:eastAsia="仿宋_GB2312" w:cs="宋体"/>
                <w:color w:val="000000"/>
                <w:szCs w:val="21"/>
              </w:rPr>
              <w:t>5</w:t>
            </w:r>
            <w:r>
              <w:rPr>
                <w:rFonts w:hint="eastAsia" w:ascii="仿宋_GB2312" w:hAnsi="宋体" w:eastAsia="仿宋_GB2312" w:cs="宋体"/>
                <w:color w:val="000000"/>
                <w:szCs w:val="21"/>
              </w:rPr>
              <w:t>. 现代工具使用：针对复杂工程问题，能够运用不断出现的计算机软件开发工具，包括对复杂工程问题的预测与模拟软件，并能够理解其局限性。</w:t>
            </w:r>
          </w:p>
        </w:tc>
        <w:tc>
          <w:tcPr>
            <w:tcW w:w="3402" w:type="dxa"/>
            <w:tcBorders>
              <w:top w:val="single" w:color="auto" w:sz="4" w:space="0"/>
              <w:left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5.1 理解计算机工程活动中获取相关信息的必要性与基本方法，能够运用图书馆与互联网资源进行文献检索和资料查询；</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5.2 掌握开发、选择、使用恰当的技术和资源，运用现代工程工具和信息技术工具获取专业信息知识解决复杂工程问题的方法。</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课程目标1</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课程目标2</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课程目标3</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课程目标4</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8.职业规范：具有人文社会科学素养、社会责任感、绿色环保意识，能够在计算机系统工程实践中理解并遵守工程职业道德和规范，履行责任。</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8.1 能够不断地提高自身的人文社会科学素养；</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8.2 具备科学的世界观、人生观和价值观；</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8.3 具备责任心和社会责任感，懂法守法；注重职业道德修养，与社会有良好的互动。</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课程目标1</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课程目标2</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课程目标3</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课程目标4</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9. 个人和团队：理解团队合作的重要性，具备个人工作与团队协作的能力，能够在多学科背景下的团队应用开发中承担个体、团队成员以及负责人的角色。</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9.1 能够理解团队合作的意义，理解复杂工程中人员的分工与协作，能与团队成员有效沟通，最大程度发挥团队的作用；</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课程目标2</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课程目标3</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课程目标4</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课程目标5</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10.沟通：能够就复杂工程问题与业界同行及社会公众进行沟通和交流，包括撰写报告和设计文稿、陈述发言或清晰表达，具备一定的国际视野，能够在跨文化背景下进行沟通和交流。</w:t>
            </w:r>
          </w:p>
        </w:tc>
        <w:tc>
          <w:tcPr>
            <w:tcW w:w="3402" w:type="dxa"/>
            <w:tcBorders>
              <w:top w:val="single" w:color="auto" w:sz="4" w:space="0"/>
              <w:left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9.1 能够理解团队合作的意义，理解复杂工程中人员的分工与协作，能与团队成员有效沟通，最大程度发挥团队的作用；</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9.2 能够在团队中根据角色要求发挥应起的作用，工作能力得到充分体现。</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课程目标5</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课程目标6</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课程目标7</w:t>
            </w:r>
          </w:p>
        </w:tc>
      </w:tr>
    </w:tbl>
    <w:p>
      <w:pPr>
        <w:pStyle w:val="2"/>
        <w:sectPr>
          <w:pgSz w:w="11906" w:h="16838"/>
          <w:pgMar w:top="1440" w:right="1800" w:bottom="1440" w:left="1800" w:header="851" w:footer="992" w:gutter="0"/>
          <w:cols w:space="425"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11"/>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 Oracle关系数据库</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课程目标1</w:t>
            </w:r>
          </w:p>
        </w:tc>
        <w:tc>
          <w:tcPr>
            <w:tcW w:w="3543" w:type="dxa"/>
            <w:vAlign w:val="center"/>
          </w:tcPr>
          <w:p>
            <w:pPr>
              <w:pStyle w:val="24"/>
              <w:numPr>
                <w:ilvl w:val="0"/>
                <w:numId w:val="5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安装Oracle数据库管理系统;</w:t>
            </w:r>
          </w:p>
          <w:p>
            <w:pPr>
              <w:pStyle w:val="24"/>
              <w:numPr>
                <w:ilvl w:val="0"/>
                <w:numId w:val="59"/>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Oracle数据库的体系结构；</w:t>
            </w:r>
          </w:p>
        </w:tc>
        <w:tc>
          <w:tcPr>
            <w:tcW w:w="4111" w:type="dxa"/>
            <w:vAlign w:val="center"/>
          </w:tcPr>
          <w:p>
            <w:pPr>
              <w:pStyle w:val="24"/>
              <w:widowControl/>
              <w:numPr>
                <w:ilvl w:val="0"/>
                <w:numId w:val="73"/>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 xml:space="preserve"> 掌握Oracle数据库管理系统环境的安装；</w:t>
            </w:r>
          </w:p>
          <w:p>
            <w:pPr>
              <w:pStyle w:val="24"/>
              <w:widowControl/>
              <w:numPr>
                <w:ilvl w:val="0"/>
                <w:numId w:val="73"/>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了解物理存储结构中的数据文件，控制文件，重做日志文件等含义；</w:t>
            </w:r>
          </w:p>
          <w:p>
            <w:pPr>
              <w:pStyle w:val="24"/>
              <w:widowControl/>
              <w:numPr>
                <w:ilvl w:val="0"/>
                <w:numId w:val="73"/>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了解表空间，段，区，数据块等逻辑存储结构含义；</w:t>
            </w:r>
          </w:p>
          <w:p>
            <w:pPr>
              <w:pStyle w:val="24"/>
              <w:widowControl/>
              <w:numPr>
                <w:ilvl w:val="0"/>
                <w:numId w:val="73"/>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了解DBWn,LGWR等等进程结构的管理功能；</w:t>
            </w:r>
          </w:p>
          <w:p>
            <w:pPr>
              <w:pStyle w:val="24"/>
              <w:widowControl/>
              <w:numPr>
                <w:ilvl w:val="0"/>
                <w:numId w:val="73"/>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理解系统全局区与程序全局区的区别及作用；</w:t>
            </w:r>
          </w:p>
          <w:p>
            <w:pPr>
              <w:pStyle w:val="24"/>
              <w:widowControl/>
              <w:numPr>
                <w:ilvl w:val="0"/>
                <w:numId w:val="73"/>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了解Oracle常用数据字典的作用；</w:t>
            </w:r>
          </w:p>
          <w:p>
            <w:pPr>
              <w:pStyle w:val="24"/>
              <w:widowControl/>
              <w:numPr>
                <w:ilvl w:val="0"/>
                <w:numId w:val="73"/>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掌握Oracle用户解锁功能；</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hint="eastAsia" w:ascii="宋体" w:hAnsi="宋体" w:cs="宋体"/>
                <w:szCs w:val="21"/>
              </w:rPr>
              <w:t>①</w:t>
            </w:r>
            <w:r>
              <w:rPr>
                <w:rFonts w:hint="eastAsia" w:ascii="仿宋_GB2312" w:eastAsia="仿宋_GB2312"/>
                <w:szCs w:val="21"/>
              </w:rPr>
              <w:t>课堂讲授、例题分析、课堂讨论；</w:t>
            </w:r>
          </w:p>
          <w:p>
            <w:pPr>
              <w:spacing w:after="62" w:afterLines="20"/>
              <w:rPr>
                <w:rFonts w:ascii="仿宋_GB2312" w:eastAsia="仿宋_GB2312"/>
                <w:szCs w:val="21"/>
              </w:rPr>
            </w:pPr>
            <w:r>
              <w:rPr>
                <w:rFonts w:hint="eastAsia" w:ascii="宋体" w:hAnsi="宋体" w:cs="宋体"/>
                <w:szCs w:val="21"/>
              </w:rPr>
              <w:t>②</w:t>
            </w:r>
            <w:r>
              <w:rPr>
                <w:rFonts w:hint="eastAsia" w:ascii="仿宋_GB2312" w:eastAsia="仿宋_GB2312"/>
                <w:szCs w:val="21"/>
              </w:rPr>
              <w:t>上机实验。</w:t>
            </w:r>
          </w:p>
          <w:p>
            <w:pPr>
              <w:adjustRightInd w:val="0"/>
              <w:snapToGrid w:val="0"/>
              <w:jc w:val="left"/>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w:t>
            </w:r>
            <w:r>
              <w:rPr>
                <w:rFonts w:hint="eastAsia"/>
              </w:rPr>
              <w:t xml:space="preserve"> </w:t>
            </w:r>
            <w:r>
              <w:rPr>
                <w:rFonts w:hint="eastAsia" w:ascii="仿宋_GB2312" w:hAnsi="微软雅黑" w:eastAsia="仿宋_GB2312"/>
                <w:szCs w:val="21"/>
              </w:rPr>
              <w:t>SQLPLUS工具的使用</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课程目标1、2</w:t>
            </w:r>
          </w:p>
        </w:tc>
        <w:tc>
          <w:tcPr>
            <w:tcW w:w="3543" w:type="dxa"/>
            <w:vAlign w:val="center"/>
          </w:tcPr>
          <w:p>
            <w:pPr>
              <w:pStyle w:val="24"/>
              <w:numPr>
                <w:ilvl w:val="0"/>
                <w:numId w:val="61"/>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SQLPLUS概述；</w:t>
            </w:r>
          </w:p>
          <w:p>
            <w:pPr>
              <w:pStyle w:val="24"/>
              <w:numPr>
                <w:ilvl w:val="0"/>
                <w:numId w:val="61"/>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使用SQLPLUS命令;</w:t>
            </w:r>
          </w:p>
          <w:p>
            <w:pPr>
              <w:pStyle w:val="24"/>
              <w:numPr>
                <w:ilvl w:val="0"/>
                <w:numId w:val="61"/>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格式化查询结果;</w:t>
            </w:r>
          </w:p>
        </w:tc>
        <w:tc>
          <w:tcPr>
            <w:tcW w:w="4111" w:type="dxa"/>
            <w:vAlign w:val="center"/>
          </w:tcPr>
          <w:p>
            <w:pPr>
              <w:pStyle w:val="24"/>
              <w:widowControl/>
              <w:numPr>
                <w:ilvl w:val="0"/>
                <w:numId w:val="60"/>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了解SQLPLUS的主要功能；</w:t>
            </w:r>
          </w:p>
          <w:p>
            <w:pPr>
              <w:pStyle w:val="24"/>
              <w:widowControl/>
              <w:numPr>
                <w:ilvl w:val="0"/>
                <w:numId w:val="60"/>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掌握SQLPLUS连接与断开数据库方式；</w:t>
            </w:r>
          </w:p>
          <w:p>
            <w:pPr>
              <w:pStyle w:val="24"/>
              <w:widowControl/>
              <w:numPr>
                <w:ilvl w:val="0"/>
                <w:numId w:val="60"/>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掌握使用SQLPLUS中各种命令;</w:t>
            </w:r>
          </w:p>
          <w:p>
            <w:pPr>
              <w:pStyle w:val="24"/>
              <w:widowControl/>
              <w:numPr>
                <w:ilvl w:val="0"/>
                <w:numId w:val="60"/>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掌握格式化查询结果的命令</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hint="eastAsia" w:ascii="仿宋_GB2312" w:eastAsia="仿宋_GB2312"/>
                <w:szCs w:val="21"/>
              </w:rPr>
              <w:t>①课堂讲授、例题分析、课堂讨论；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3.表空间的管理</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课程目标1、2、3</w:t>
            </w:r>
          </w:p>
        </w:tc>
        <w:tc>
          <w:tcPr>
            <w:tcW w:w="3543" w:type="dxa"/>
            <w:vAlign w:val="center"/>
          </w:tcPr>
          <w:p>
            <w:pPr>
              <w:pStyle w:val="24"/>
              <w:numPr>
                <w:ilvl w:val="0"/>
                <w:numId w:val="62"/>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基本表空间</w:t>
            </w:r>
          </w:p>
          <w:p>
            <w:pPr>
              <w:pStyle w:val="24"/>
              <w:numPr>
                <w:ilvl w:val="0"/>
                <w:numId w:val="62"/>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临时表空间</w:t>
            </w:r>
          </w:p>
          <w:p>
            <w:pPr>
              <w:pStyle w:val="24"/>
              <w:numPr>
                <w:ilvl w:val="0"/>
                <w:numId w:val="62"/>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撤销表空间</w:t>
            </w:r>
          </w:p>
          <w:p>
            <w:pPr>
              <w:pStyle w:val="24"/>
              <w:numPr>
                <w:ilvl w:val="0"/>
                <w:numId w:val="62"/>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与表空间相关</w:t>
            </w:r>
          </w:p>
          <w:p>
            <w:pPr>
              <w:pStyle w:val="24"/>
              <w:numPr>
                <w:ilvl w:val="0"/>
                <w:numId w:val="62"/>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大文件表空间</w:t>
            </w:r>
          </w:p>
        </w:tc>
        <w:tc>
          <w:tcPr>
            <w:tcW w:w="4111" w:type="dxa"/>
            <w:vAlign w:val="center"/>
          </w:tcPr>
          <w:p>
            <w:pPr>
              <w:pStyle w:val="24"/>
              <w:widowControl/>
              <w:numPr>
                <w:ilvl w:val="0"/>
                <w:numId w:val="63"/>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了解基本表空间，临时表空间，大文件表空间，非标准数据块表空间，撤销表空间等基本作用</w:t>
            </w:r>
          </w:p>
          <w:p>
            <w:pPr>
              <w:pStyle w:val="24"/>
              <w:widowControl/>
              <w:numPr>
                <w:ilvl w:val="0"/>
                <w:numId w:val="63"/>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掌握基本表空间的创建，状态修改，重命名，修改各种数据文件属性的操作；</w:t>
            </w:r>
          </w:p>
          <w:p>
            <w:pPr>
              <w:pStyle w:val="24"/>
              <w:widowControl/>
              <w:numPr>
                <w:ilvl w:val="0"/>
                <w:numId w:val="63"/>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了解对临时表空间，大文件表空间等其他表空间的管理；</w:t>
            </w:r>
          </w:p>
          <w:p>
            <w:pPr>
              <w:pStyle w:val="24"/>
              <w:widowControl/>
              <w:numPr>
                <w:ilvl w:val="0"/>
                <w:numId w:val="63"/>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了解与表空间和数据文件相关的数据字典</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hint="eastAsia" w:ascii="仿宋_GB2312" w:eastAsia="仿宋_GB2312"/>
                <w:szCs w:val="21"/>
              </w:rPr>
              <w:t>①课堂讲授、例题分析、课堂讨论；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4.模式对象的管理</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课程目标1、2、3</w:t>
            </w:r>
          </w:p>
        </w:tc>
        <w:tc>
          <w:tcPr>
            <w:tcW w:w="3543" w:type="dxa"/>
            <w:vAlign w:val="center"/>
          </w:tcPr>
          <w:p>
            <w:pPr>
              <w:pStyle w:val="24"/>
              <w:numPr>
                <w:ilvl w:val="0"/>
                <w:numId w:val="64"/>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表的操作</w:t>
            </w:r>
          </w:p>
          <w:p>
            <w:pPr>
              <w:pStyle w:val="24"/>
              <w:numPr>
                <w:ilvl w:val="0"/>
                <w:numId w:val="64"/>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表的完整性约束</w:t>
            </w:r>
          </w:p>
          <w:p>
            <w:pPr>
              <w:pStyle w:val="24"/>
              <w:numPr>
                <w:ilvl w:val="0"/>
                <w:numId w:val="64"/>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索引</w:t>
            </w:r>
          </w:p>
          <w:p>
            <w:pPr>
              <w:pStyle w:val="24"/>
              <w:numPr>
                <w:ilvl w:val="0"/>
                <w:numId w:val="64"/>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视图</w:t>
            </w:r>
          </w:p>
          <w:p>
            <w:pPr>
              <w:pStyle w:val="24"/>
              <w:numPr>
                <w:ilvl w:val="0"/>
                <w:numId w:val="64"/>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序列</w:t>
            </w:r>
          </w:p>
          <w:p>
            <w:pPr>
              <w:pStyle w:val="24"/>
              <w:numPr>
                <w:ilvl w:val="0"/>
                <w:numId w:val="64"/>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同义词</w:t>
            </w:r>
          </w:p>
        </w:tc>
        <w:tc>
          <w:tcPr>
            <w:tcW w:w="4111" w:type="dxa"/>
            <w:vAlign w:val="center"/>
          </w:tcPr>
          <w:p>
            <w:pPr>
              <w:pStyle w:val="24"/>
              <w:widowControl/>
              <w:numPr>
                <w:ilvl w:val="0"/>
                <w:numId w:val="65"/>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掌握Oracle中数据类型的类别</w:t>
            </w:r>
          </w:p>
          <w:p>
            <w:pPr>
              <w:pStyle w:val="24"/>
              <w:widowControl/>
              <w:numPr>
                <w:ilvl w:val="0"/>
                <w:numId w:val="65"/>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掌握创建表，管理表中的列，重命名，移动，截断，删除表的命令</w:t>
            </w:r>
          </w:p>
          <w:p>
            <w:pPr>
              <w:pStyle w:val="24"/>
              <w:widowControl/>
              <w:numPr>
                <w:ilvl w:val="0"/>
                <w:numId w:val="65"/>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掌握表的完整性约束的类型及各自特点</w:t>
            </w:r>
          </w:p>
          <w:p>
            <w:pPr>
              <w:pStyle w:val="24"/>
              <w:widowControl/>
              <w:numPr>
                <w:ilvl w:val="0"/>
                <w:numId w:val="65"/>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理解创建索引的语句；</w:t>
            </w:r>
          </w:p>
          <w:p>
            <w:pPr>
              <w:pStyle w:val="24"/>
              <w:widowControl/>
              <w:numPr>
                <w:ilvl w:val="0"/>
                <w:numId w:val="65"/>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掌握创建视图，对视图进行DML操作，修改视图等操作命令语句；</w:t>
            </w:r>
          </w:p>
          <w:p>
            <w:pPr>
              <w:pStyle w:val="24"/>
              <w:widowControl/>
              <w:numPr>
                <w:ilvl w:val="0"/>
                <w:numId w:val="65"/>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掌握创建序列，使用序列及修改与删除序列的命令语句；</w:t>
            </w:r>
          </w:p>
          <w:p>
            <w:pPr>
              <w:pStyle w:val="24"/>
              <w:widowControl/>
              <w:numPr>
                <w:ilvl w:val="0"/>
                <w:numId w:val="65"/>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了解对同义词的操作；</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24"/>
              <w:ind w:left="360" w:firstLine="0" w:firstLineChars="0"/>
              <w:rPr>
                <w:rFonts w:ascii="仿宋_GB2312" w:eastAsia="仿宋_GB2312"/>
                <w:szCs w:val="21"/>
              </w:rPr>
            </w:pPr>
            <w:r>
              <w:rPr>
                <w:rFonts w:hint="eastAsia" w:ascii="仿宋_GB2312" w:eastAsia="仿宋_GB2312"/>
                <w:szCs w:val="21"/>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5、SQL语言基础</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课程目标1、2、3</w:t>
            </w:r>
          </w:p>
        </w:tc>
        <w:tc>
          <w:tcPr>
            <w:tcW w:w="3543" w:type="dxa"/>
            <w:vAlign w:val="center"/>
          </w:tcPr>
          <w:p>
            <w:pPr>
              <w:pStyle w:val="24"/>
              <w:numPr>
                <w:ilvl w:val="0"/>
                <w:numId w:val="66"/>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SQL语言概述</w:t>
            </w:r>
          </w:p>
          <w:p>
            <w:pPr>
              <w:pStyle w:val="24"/>
              <w:numPr>
                <w:ilvl w:val="0"/>
                <w:numId w:val="66"/>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使用SELECT语句检索数据</w:t>
            </w:r>
          </w:p>
          <w:p>
            <w:pPr>
              <w:pStyle w:val="24"/>
              <w:numPr>
                <w:ilvl w:val="0"/>
                <w:numId w:val="66"/>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使用其他的DML语句</w:t>
            </w:r>
          </w:p>
          <w:p>
            <w:pPr>
              <w:pStyle w:val="24"/>
              <w:numPr>
                <w:ilvl w:val="0"/>
                <w:numId w:val="66"/>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使用函数操作</w:t>
            </w:r>
          </w:p>
          <w:p>
            <w:pPr>
              <w:pStyle w:val="24"/>
              <w:numPr>
                <w:ilvl w:val="0"/>
                <w:numId w:val="66"/>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事务处理</w:t>
            </w:r>
          </w:p>
        </w:tc>
        <w:tc>
          <w:tcPr>
            <w:tcW w:w="4111" w:type="dxa"/>
            <w:vAlign w:val="center"/>
          </w:tcPr>
          <w:p>
            <w:pPr>
              <w:pStyle w:val="24"/>
              <w:widowControl/>
              <w:numPr>
                <w:ilvl w:val="0"/>
                <w:numId w:val="67"/>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了解SQL语句的基本分类及作用；</w:t>
            </w:r>
          </w:p>
          <w:p>
            <w:pPr>
              <w:pStyle w:val="24"/>
              <w:widowControl/>
              <w:numPr>
                <w:ilvl w:val="0"/>
                <w:numId w:val="67"/>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掌握查询语句的中各个子句的使用方法；</w:t>
            </w:r>
          </w:p>
          <w:p>
            <w:pPr>
              <w:pStyle w:val="24"/>
              <w:widowControl/>
              <w:numPr>
                <w:ilvl w:val="0"/>
                <w:numId w:val="67"/>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掌握子查询的类型及用法；</w:t>
            </w:r>
          </w:p>
          <w:p>
            <w:pPr>
              <w:pStyle w:val="24"/>
              <w:widowControl/>
              <w:numPr>
                <w:ilvl w:val="0"/>
                <w:numId w:val="67"/>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掌握高级查询的类型及用法；</w:t>
            </w:r>
          </w:p>
          <w:p>
            <w:pPr>
              <w:pStyle w:val="24"/>
              <w:widowControl/>
              <w:numPr>
                <w:ilvl w:val="0"/>
                <w:numId w:val="67"/>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掌握INSERT,UPDATE,DELETE,MERGE等DML语句的使用；</w:t>
            </w:r>
          </w:p>
          <w:p>
            <w:pPr>
              <w:pStyle w:val="24"/>
              <w:widowControl/>
              <w:numPr>
                <w:ilvl w:val="0"/>
                <w:numId w:val="67"/>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理解各种常用函数的含义及使用方法；</w:t>
            </w:r>
          </w:p>
          <w:p>
            <w:pPr>
              <w:pStyle w:val="24"/>
              <w:widowControl/>
              <w:numPr>
                <w:ilvl w:val="0"/>
                <w:numId w:val="67"/>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理解事务的概念及特性；</w:t>
            </w:r>
          </w:p>
          <w:p>
            <w:pPr>
              <w:pStyle w:val="24"/>
              <w:widowControl/>
              <w:numPr>
                <w:ilvl w:val="0"/>
                <w:numId w:val="67"/>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掌握事务处理的过程；</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24"/>
              <w:ind w:left="360" w:firstLine="0" w:firstLineChars="0"/>
              <w:rPr>
                <w:rFonts w:ascii="仿宋_GB2312" w:eastAsia="仿宋_GB2312"/>
                <w:szCs w:val="21"/>
              </w:rPr>
            </w:pPr>
            <w:r>
              <w:rPr>
                <w:rFonts w:hint="eastAsia" w:ascii="仿宋_GB2312" w:eastAsia="仿宋_GB2312"/>
                <w:szCs w:val="21"/>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6.PL/SQL基础</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课程目标1、2、4</w:t>
            </w:r>
          </w:p>
        </w:tc>
        <w:tc>
          <w:tcPr>
            <w:tcW w:w="3543" w:type="dxa"/>
            <w:vAlign w:val="center"/>
          </w:tcPr>
          <w:p>
            <w:pPr>
              <w:pStyle w:val="24"/>
              <w:numPr>
                <w:ilvl w:val="0"/>
                <w:numId w:val="68"/>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PLSQL</w:t>
            </w:r>
          </w:p>
          <w:p>
            <w:pPr>
              <w:pStyle w:val="24"/>
              <w:numPr>
                <w:ilvl w:val="0"/>
                <w:numId w:val="68"/>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条件选择语句</w:t>
            </w:r>
          </w:p>
          <w:p>
            <w:pPr>
              <w:pStyle w:val="24"/>
              <w:numPr>
                <w:ilvl w:val="0"/>
                <w:numId w:val="68"/>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循环语句</w:t>
            </w:r>
          </w:p>
          <w:p>
            <w:pPr>
              <w:pStyle w:val="24"/>
              <w:numPr>
                <w:ilvl w:val="0"/>
                <w:numId w:val="68"/>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游标</w:t>
            </w:r>
          </w:p>
          <w:p>
            <w:pPr>
              <w:pStyle w:val="24"/>
              <w:numPr>
                <w:ilvl w:val="0"/>
                <w:numId w:val="68"/>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异常</w:t>
            </w:r>
          </w:p>
        </w:tc>
        <w:tc>
          <w:tcPr>
            <w:tcW w:w="4111" w:type="dxa"/>
            <w:vAlign w:val="center"/>
          </w:tcPr>
          <w:p>
            <w:pPr>
              <w:pStyle w:val="24"/>
              <w:widowControl/>
              <w:numPr>
                <w:ilvl w:val="0"/>
                <w:numId w:val="69"/>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掌握PLSQL程序块的基本结构；</w:t>
            </w:r>
          </w:p>
          <w:p>
            <w:pPr>
              <w:pStyle w:val="24"/>
              <w:widowControl/>
              <w:numPr>
                <w:ilvl w:val="0"/>
                <w:numId w:val="69"/>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理解常量与变量；</w:t>
            </w:r>
          </w:p>
          <w:p>
            <w:pPr>
              <w:pStyle w:val="24"/>
              <w:widowControl/>
              <w:numPr>
                <w:ilvl w:val="0"/>
                <w:numId w:val="69"/>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掌握%TYPE类型和%ROWTYPE类型</w:t>
            </w:r>
          </w:p>
          <w:p>
            <w:pPr>
              <w:pStyle w:val="24"/>
              <w:widowControl/>
              <w:numPr>
                <w:ilvl w:val="0"/>
                <w:numId w:val="69"/>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理解PLSQL记录类型和表类型；</w:t>
            </w:r>
          </w:p>
          <w:p>
            <w:pPr>
              <w:pStyle w:val="24"/>
              <w:widowControl/>
              <w:numPr>
                <w:ilvl w:val="0"/>
                <w:numId w:val="69"/>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掌握PLSQL程序注释；</w:t>
            </w:r>
          </w:p>
          <w:p>
            <w:pPr>
              <w:pStyle w:val="24"/>
              <w:widowControl/>
              <w:numPr>
                <w:ilvl w:val="0"/>
                <w:numId w:val="69"/>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掌握IF与CASE表达式的使用；</w:t>
            </w:r>
          </w:p>
          <w:p>
            <w:pPr>
              <w:pStyle w:val="24"/>
              <w:widowControl/>
              <w:numPr>
                <w:ilvl w:val="0"/>
                <w:numId w:val="69"/>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掌握LOOP,WHILE,FOR三种循环语句的使用；</w:t>
            </w:r>
          </w:p>
          <w:p>
            <w:pPr>
              <w:pStyle w:val="24"/>
              <w:widowControl/>
              <w:numPr>
                <w:ilvl w:val="0"/>
                <w:numId w:val="69"/>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掌握游标的声明，打开，检索，关闭的使用；</w:t>
            </w:r>
          </w:p>
          <w:p>
            <w:pPr>
              <w:pStyle w:val="24"/>
              <w:widowControl/>
              <w:numPr>
                <w:ilvl w:val="0"/>
                <w:numId w:val="69"/>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掌握简单的游标循环，使用游标更新数据；</w:t>
            </w:r>
          </w:p>
          <w:p>
            <w:pPr>
              <w:pStyle w:val="24"/>
              <w:widowControl/>
              <w:numPr>
                <w:ilvl w:val="0"/>
                <w:numId w:val="69"/>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掌握异常处理的几种类型的定义及区别；</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24"/>
              <w:ind w:left="360" w:firstLine="0" w:firstLineChars="0"/>
              <w:rPr>
                <w:rFonts w:ascii="仿宋_GB2312" w:eastAsia="仿宋_GB2312"/>
                <w:szCs w:val="21"/>
              </w:rPr>
            </w:pPr>
            <w:r>
              <w:rPr>
                <w:rFonts w:hint="eastAsia" w:ascii="仿宋_GB2312" w:eastAsia="仿宋_GB2312"/>
                <w:szCs w:val="21"/>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7、存储过程、函数、触发器和包</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课程目标1、2、4</w:t>
            </w:r>
          </w:p>
        </w:tc>
        <w:tc>
          <w:tcPr>
            <w:tcW w:w="3543" w:type="dxa"/>
            <w:vAlign w:val="center"/>
          </w:tcPr>
          <w:p>
            <w:pPr>
              <w:pStyle w:val="24"/>
              <w:numPr>
                <w:ilvl w:val="0"/>
                <w:numId w:val="74"/>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存储过程</w:t>
            </w:r>
          </w:p>
          <w:p>
            <w:pPr>
              <w:pStyle w:val="24"/>
              <w:numPr>
                <w:ilvl w:val="0"/>
                <w:numId w:val="74"/>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函数</w:t>
            </w:r>
          </w:p>
          <w:p>
            <w:pPr>
              <w:pStyle w:val="24"/>
              <w:numPr>
                <w:ilvl w:val="0"/>
                <w:numId w:val="74"/>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触发器</w:t>
            </w:r>
          </w:p>
          <w:p>
            <w:pPr>
              <w:pStyle w:val="24"/>
              <w:numPr>
                <w:ilvl w:val="0"/>
                <w:numId w:val="74"/>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程序包</w:t>
            </w:r>
          </w:p>
        </w:tc>
        <w:tc>
          <w:tcPr>
            <w:tcW w:w="4111" w:type="dxa"/>
            <w:vAlign w:val="center"/>
          </w:tcPr>
          <w:p>
            <w:pPr>
              <w:pStyle w:val="24"/>
              <w:widowControl/>
              <w:numPr>
                <w:ilvl w:val="0"/>
                <w:numId w:val="75"/>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掌握创建与调用存储过程；</w:t>
            </w:r>
          </w:p>
          <w:p>
            <w:pPr>
              <w:pStyle w:val="24"/>
              <w:widowControl/>
              <w:numPr>
                <w:ilvl w:val="0"/>
                <w:numId w:val="75"/>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掌握带参数的存储过程；</w:t>
            </w:r>
          </w:p>
          <w:p>
            <w:pPr>
              <w:pStyle w:val="24"/>
              <w:widowControl/>
              <w:numPr>
                <w:ilvl w:val="0"/>
                <w:numId w:val="75"/>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掌握修改与删除存储过程；</w:t>
            </w:r>
          </w:p>
          <w:p>
            <w:pPr>
              <w:pStyle w:val="24"/>
              <w:widowControl/>
              <w:numPr>
                <w:ilvl w:val="0"/>
                <w:numId w:val="75"/>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查询存储过程的定义信息；</w:t>
            </w:r>
          </w:p>
          <w:p>
            <w:pPr>
              <w:pStyle w:val="24"/>
              <w:widowControl/>
              <w:numPr>
                <w:ilvl w:val="0"/>
                <w:numId w:val="75"/>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掌握函数的创建与调用；</w:t>
            </w:r>
          </w:p>
          <w:p>
            <w:pPr>
              <w:pStyle w:val="24"/>
              <w:widowControl/>
              <w:numPr>
                <w:ilvl w:val="0"/>
                <w:numId w:val="75"/>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掌握触发器的类型，创建,DML触发器的创建；</w:t>
            </w:r>
          </w:p>
          <w:p>
            <w:pPr>
              <w:pStyle w:val="24"/>
              <w:widowControl/>
              <w:numPr>
                <w:ilvl w:val="0"/>
                <w:numId w:val="75"/>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了解INSTEAD OF触发器；</w:t>
            </w:r>
          </w:p>
          <w:p>
            <w:pPr>
              <w:pStyle w:val="24"/>
              <w:widowControl/>
              <w:numPr>
                <w:ilvl w:val="0"/>
                <w:numId w:val="75"/>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了解系统事件触发器；</w:t>
            </w:r>
          </w:p>
          <w:p>
            <w:pPr>
              <w:pStyle w:val="24"/>
              <w:widowControl/>
              <w:numPr>
                <w:ilvl w:val="0"/>
                <w:numId w:val="75"/>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了解禁用与启用触发器语句；</w:t>
            </w:r>
          </w:p>
          <w:p>
            <w:pPr>
              <w:pStyle w:val="24"/>
              <w:widowControl/>
              <w:numPr>
                <w:ilvl w:val="0"/>
                <w:numId w:val="75"/>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了解修改与删除触发器的语句；</w:t>
            </w:r>
          </w:p>
          <w:p>
            <w:pPr>
              <w:pStyle w:val="24"/>
              <w:widowControl/>
              <w:numPr>
                <w:ilvl w:val="0"/>
                <w:numId w:val="75"/>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了解创建，删除程序包；</w:t>
            </w:r>
          </w:p>
          <w:p>
            <w:pPr>
              <w:pStyle w:val="24"/>
              <w:widowControl/>
              <w:numPr>
                <w:ilvl w:val="0"/>
                <w:numId w:val="75"/>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了解调用程序包中的元素；</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24"/>
              <w:ind w:left="360" w:firstLine="0" w:firstLineChars="0"/>
              <w:rPr>
                <w:rFonts w:ascii="仿宋_GB2312" w:eastAsia="仿宋_GB2312"/>
                <w:szCs w:val="21"/>
              </w:rPr>
            </w:pPr>
            <w:r>
              <w:rPr>
                <w:rFonts w:hint="eastAsia" w:ascii="仿宋_GB2312" w:eastAsia="仿宋_GB2312"/>
                <w:szCs w:val="21"/>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b/>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4"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8.用户权限与安全</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课程目标1、2、3</w:t>
            </w:r>
          </w:p>
        </w:tc>
        <w:tc>
          <w:tcPr>
            <w:tcW w:w="3543" w:type="dxa"/>
            <w:vAlign w:val="center"/>
          </w:tcPr>
          <w:p>
            <w:pPr>
              <w:pStyle w:val="24"/>
              <w:numPr>
                <w:ilvl w:val="0"/>
                <w:numId w:val="76"/>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用户</w:t>
            </w:r>
          </w:p>
          <w:p>
            <w:pPr>
              <w:pStyle w:val="24"/>
              <w:numPr>
                <w:ilvl w:val="0"/>
                <w:numId w:val="76"/>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用户配置文件</w:t>
            </w:r>
          </w:p>
          <w:p>
            <w:pPr>
              <w:pStyle w:val="24"/>
              <w:numPr>
                <w:ilvl w:val="0"/>
                <w:numId w:val="76"/>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权限</w:t>
            </w:r>
          </w:p>
          <w:p>
            <w:pPr>
              <w:pStyle w:val="24"/>
              <w:numPr>
                <w:ilvl w:val="0"/>
                <w:numId w:val="76"/>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角色</w:t>
            </w:r>
          </w:p>
        </w:tc>
        <w:tc>
          <w:tcPr>
            <w:tcW w:w="4111" w:type="dxa"/>
            <w:vAlign w:val="center"/>
          </w:tcPr>
          <w:p>
            <w:pPr>
              <w:pStyle w:val="24"/>
              <w:widowControl/>
              <w:numPr>
                <w:ilvl w:val="0"/>
                <w:numId w:val="77"/>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掌握创建，修改，删除用户等操作；</w:t>
            </w:r>
          </w:p>
          <w:p>
            <w:pPr>
              <w:pStyle w:val="24"/>
              <w:widowControl/>
              <w:numPr>
                <w:ilvl w:val="0"/>
                <w:numId w:val="77"/>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了解创建，使用，查看及修改与删除用户配置文件；</w:t>
            </w:r>
          </w:p>
          <w:p>
            <w:pPr>
              <w:pStyle w:val="24"/>
              <w:widowControl/>
              <w:numPr>
                <w:ilvl w:val="0"/>
                <w:numId w:val="77"/>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理解系统权限与对象权限；</w:t>
            </w:r>
          </w:p>
          <w:p>
            <w:pPr>
              <w:pStyle w:val="24"/>
              <w:widowControl/>
              <w:numPr>
                <w:ilvl w:val="0"/>
                <w:numId w:val="77"/>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掌握创建角色，为角色授予权限，为用户授予角色，修改用户的默认角色等操作；</w:t>
            </w:r>
          </w:p>
          <w:p>
            <w:pPr>
              <w:pStyle w:val="24"/>
              <w:widowControl/>
              <w:numPr>
                <w:ilvl w:val="0"/>
                <w:numId w:val="77"/>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掌握管理角色；</w:t>
            </w:r>
          </w:p>
          <w:p>
            <w:pPr>
              <w:pStyle w:val="24"/>
              <w:widowControl/>
              <w:numPr>
                <w:ilvl w:val="0"/>
                <w:numId w:val="77"/>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了解与角色有关的数据字典；</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24"/>
              <w:ind w:left="360" w:firstLine="0" w:firstLineChars="0"/>
              <w:rPr>
                <w:rFonts w:ascii="仿宋_GB2312" w:eastAsia="仿宋_GB2312"/>
                <w:szCs w:val="21"/>
              </w:rPr>
            </w:pPr>
            <w:r>
              <w:rPr>
                <w:rFonts w:hint="eastAsia" w:ascii="仿宋_GB2312" w:eastAsia="仿宋_GB2312"/>
                <w:szCs w:val="21"/>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b/>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9、数据加载与传输</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课程目标1、2、5</w:t>
            </w:r>
          </w:p>
        </w:tc>
        <w:tc>
          <w:tcPr>
            <w:tcW w:w="3543" w:type="dxa"/>
            <w:vAlign w:val="center"/>
          </w:tcPr>
          <w:p>
            <w:pPr>
              <w:pStyle w:val="24"/>
              <w:numPr>
                <w:ilvl w:val="0"/>
                <w:numId w:val="78"/>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Data Pump工具概述</w:t>
            </w:r>
          </w:p>
          <w:p>
            <w:pPr>
              <w:pStyle w:val="24"/>
              <w:numPr>
                <w:ilvl w:val="0"/>
                <w:numId w:val="78"/>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Data Pump Export导出数据</w:t>
            </w:r>
          </w:p>
          <w:p>
            <w:pPr>
              <w:pStyle w:val="24"/>
              <w:numPr>
                <w:ilvl w:val="0"/>
                <w:numId w:val="78"/>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Data Pump Import导入数据</w:t>
            </w:r>
          </w:p>
          <w:p>
            <w:pPr>
              <w:pStyle w:val="24"/>
              <w:numPr>
                <w:ilvl w:val="0"/>
                <w:numId w:val="78"/>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EXPDP和IMPDP工具传输表空间</w:t>
            </w:r>
          </w:p>
        </w:tc>
        <w:tc>
          <w:tcPr>
            <w:tcW w:w="4111" w:type="dxa"/>
            <w:vAlign w:val="center"/>
          </w:tcPr>
          <w:p>
            <w:pPr>
              <w:pStyle w:val="24"/>
              <w:widowControl/>
              <w:numPr>
                <w:ilvl w:val="0"/>
                <w:numId w:val="79"/>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了解Data Pump工具作用及使用前准备；</w:t>
            </w:r>
          </w:p>
          <w:p>
            <w:pPr>
              <w:pStyle w:val="24"/>
              <w:widowControl/>
              <w:numPr>
                <w:ilvl w:val="0"/>
                <w:numId w:val="79"/>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了解Data Pump Export导出选项，实现数据导出操作；</w:t>
            </w:r>
          </w:p>
          <w:p>
            <w:pPr>
              <w:pStyle w:val="24"/>
              <w:widowControl/>
              <w:numPr>
                <w:ilvl w:val="0"/>
                <w:numId w:val="79"/>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了解Data Pump Import导入选项，实现数据导入操作；</w:t>
            </w:r>
          </w:p>
          <w:p>
            <w:pPr>
              <w:pStyle w:val="24"/>
              <w:widowControl/>
              <w:numPr>
                <w:ilvl w:val="0"/>
                <w:numId w:val="79"/>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了解利用EXPDP和IMPDP工具传输表空间</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24"/>
              <w:ind w:left="360" w:firstLine="0" w:firstLineChars="0"/>
              <w:rPr>
                <w:rFonts w:ascii="仿宋_GB2312" w:eastAsia="仿宋_GB2312"/>
                <w:szCs w:val="21"/>
              </w:rPr>
            </w:pPr>
            <w:r>
              <w:rPr>
                <w:rFonts w:hint="eastAsia" w:ascii="仿宋_GB2312" w:eastAsia="仿宋_GB2312"/>
                <w:szCs w:val="21"/>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10、使用RMAN</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课程目标1、2、5</w:t>
            </w:r>
          </w:p>
        </w:tc>
        <w:tc>
          <w:tcPr>
            <w:tcW w:w="3543" w:type="dxa"/>
            <w:vAlign w:val="center"/>
          </w:tcPr>
          <w:p>
            <w:pPr>
              <w:pStyle w:val="24"/>
              <w:numPr>
                <w:ilvl w:val="0"/>
                <w:numId w:val="80"/>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RMAN操作</w:t>
            </w:r>
          </w:p>
          <w:p>
            <w:pPr>
              <w:pStyle w:val="24"/>
              <w:numPr>
                <w:ilvl w:val="0"/>
                <w:numId w:val="80"/>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RMAN备份</w:t>
            </w:r>
          </w:p>
          <w:p>
            <w:pPr>
              <w:pStyle w:val="24"/>
              <w:numPr>
                <w:ilvl w:val="0"/>
                <w:numId w:val="80"/>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RMAN恢复</w:t>
            </w:r>
          </w:p>
        </w:tc>
        <w:tc>
          <w:tcPr>
            <w:tcW w:w="4111" w:type="dxa"/>
            <w:vAlign w:val="center"/>
          </w:tcPr>
          <w:p>
            <w:pPr>
              <w:pStyle w:val="24"/>
              <w:widowControl/>
              <w:numPr>
                <w:ilvl w:val="0"/>
                <w:numId w:val="81"/>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了解RMAN的作用；</w:t>
            </w:r>
          </w:p>
          <w:p>
            <w:pPr>
              <w:pStyle w:val="24"/>
              <w:widowControl/>
              <w:numPr>
                <w:ilvl w:val="0"/>
                <w:numId w:val="81"/>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了解创建恢复目录，连接目标数据库，使用RMAN命令，操作目标数据库等过程；</w:t>
            </w:r>
          </w:p>
          <w:p>
            <w:pPr>
              <w:pStyle w:val="24"/>
              <w:widowControl/>
              <w:numPr>
                <w:ilvl w:val="0"/>
                <w:numId w:val="81"/>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掌握利用RMAN备份数据库；</w:t>
            </w:r>
          </w:p>
          <w:p>
            <w:pPr>
              <w:pStyle w:val="24"/>
              <w:widowControl/>
              <w:numPr>
                <w:ilvl w:val="0"/>
                <w:numId w:val="81"/>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掌握利用RMAN恢复数据库；</w:t>
            </w:r>
          </w:p>
          <w:p>
            <w:pPr>
              <w:pStyle w:val="24"/>
              <w:widowControl/>
              <w:numPr>
                <w:ilvl w:val="0"/>
                <w:numId w:val="81"/>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理解备份与恢复与导出导入的区别与联系；</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24"/>
              <w:ind w:left="360" w:firstLine="0" w:firstLineChars="0"/>
              <w:rPr>
                <w:rFonts w:ascii="仿宋_GB2312" w:eastAsia="仿宋_GB2312"/>
                <w:szCs w:val="21"/>
              </w:rPr>
            </w:pPr>
            <w:r>
              <w:rPr>
                <w:rFonts w:hint="eastAsia" w:ascii="仿宋_GB2312" w:eastAsia="仿宋_GB2312"/>
                <w:szCs w:val="21"/>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11.Oracle Database 11g闪回技术</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课程目标1、2、5</w:t>
            </w:r>
          </w:p>
        </w:tc>
        <w:tc>
          <w:tcPr>
            <w:tcW w:w="3543" w:type="dxa"/>
            <w:vAlign w:val="center"/>
          </w:tcPr>
          <w:p>
            <w:pPr>
              <w:pStyle w:val="24"/>
              <w:numPr>
                <w:ilvl w:val="0"/>
                <w:numId w:val="82"/>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闪回表</w:t>
            </w:r>
          </w:p>
          <w:p>
            <w:pPr>
              <w:pStyle w:val="24"/>
              <w:numPr>
                <w:ilvl w:val="0"/>
                <w:numId w:val="82"/>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闪回删除</w:t>
            </w:r>
          </w:p>
          <w:p>
            <w:pPr>
              <w:pStyle w:val="24"/>
              <w:numPr>
                <w:ilvl w:val="0"/>
                <w:numId w:val="82"/>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闪回版本查询</w:t>
            </w:r>
          </w:p>
          <w:p>
            <w:pPr>
              <w:pStyle w:val="24"/>
              <w:numPr>
                <w:ilvl w:val="0"/>
                <w:numId w:val="82"/>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闪回事务查询</w:t>
            </w:r>
          </w:p>
          <w:p>
            <w:pPr>
              <w:pStyle w:val="24"/>
              <w:numPr>
                <w:ilvl w:val="0"/>
                <w:numId w:val="82"/>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闪回数据库</w:t>
            </w:r>
          </w:p>
          <w:p>
            <w:pPr>
              <w:pStyle w:val="24"/>
              <w:numPr>
                <w:ilvl w:val="0"/>
                <w:numId w:val="82"/>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闪回数据归档</w:t>
            </w:r>
          </w:p>
        </w:tc>
        <w:tc>
          <w:tcPr>
            <w:tcW w:w="4111" w:type="dxa"/>
            <w:vAlign w:val="center"/>
          </w:tcPr>
          <w:p>
            <w:pPr>
              <w:pStyle w:val="24"/>
              <w:widowControl/>
              <w:numPr>
                <w:ilvl w:val="0"/>
                <w:numId w:val="83"/>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了解闪回表操作；</w:t>
            </w:r>
          </w:p>
          <w:p>
            <w:pPr>
              <w:pStyle w:val="24"/>
              <w:widowControl/>
              <w:numPr>
                <w:ilvl w:val="0"/>
                <w:numId w:val="83"/>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掌握闪回删除中的回收站；</w:t>
            </w:r>
          </w:p>
          <w:p>
            <w:pPr>
              <w:pStyle w:val="24"/>
              <w:widowControl/>
              <w:numPr>
                <w:ilvl w:val="0"/>
                <w:numId w:val="83"/>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了解闪回版本查询；</w:t>
            </w:r>
          </w:p>
          <w:p>
            <w:pPr>
              <w:pStyle w:val="24"/>
              <w:widowControl/>
              <w:numPr>
                <w:ilvl w:val="0"/>
                <w:numId w:val="83"/>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了解闪回事务查询；</w:t>
            </w:r>
          </w:p>
          <w:p>
            <w:pPr>
              <w:pStyle w:val="24"/>
              <w:widowControl/>
              <w:numPr>
                <w:ilvl w:val="0"/>
                <w:numId w:val="83"/>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了解闪回数据归档操作；</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24"/>
              <w:ind w:left="360" w:firstLine="0" w:firstLineChars="0"/>
              <w:rPr>
                <w:rFonts w:ascii="仿宋_GB2312" w:eastAsia="仿宋_GB2312"/>
                <w:szCs w:val="21"/>
              </w:rPr>
            </w:pPr>
            <w:r>
              <w:rPr>
                <w:rFonts w:hint="eastAsia" w:ascii="仿宋_GB2312" w:eastAsia="仿宋_GB2312"/>
                <w:szCs w:val="21"/>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12.综合管理系统设计</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课程目标1、2、3、4、5、6</w:t>
            </w:r>
          </w:p>
        </w:tc>
        <w:tc>
          <w:tcPr>
            <w:tcW w:w="3543" w:type="dxa"/>
            <w:vAlign w:val="center"/>
          </w:tcPr>
          <w:p>
            <w:pPr>
              <w:pStyle w:val="24"/>
              <w:numPr>
                <w:ilvl w:val="0"/>
                <w:numId w:val="70"/>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关系数据模型；</w:t>
            </w:r>
          </w:p>
          <w:p>
            <w:pPr>
              <w:pStyle w:val="24"/>
              <w:numPr>
                <w:ilvl w:val="0"/>
                <w:numId w:val="70"/>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关系数据库规范化理论;</w:t>
            </w:r>
          </w:p>
          <w:p>
            <w:pPr>
              <w:pStyle w:val="24"/>
              <w:numPr>
                <w:ilvl w:val="0"/>
                <w:numId w:val="70"/>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综合管理系统设计</w:t>
            </w:r>
          </w:p>
        </w:tc>
        <w:tc>
          <w:tcPr>
            <w:tcW w:w="4111" w:type="dxa"/>
            <w:vAlign w:val="center"/>
          </w:tcPr>
          <w:p>
            <w:pPr>
              <w:pStyle w:val="24"/>
              <w:widowControl/>
              <w:numPr>
                <w:ilvl w:val="0"/>
                <w:numId w:val="71"/>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了解关系数据模型中的基本概念；</w:t>
            </w:r>
          </w:p>
          <w:p>
            <w:pPr>
              <w:pStyle w:val="24"/>
              <w:widowControl/>
              <w:numPr>
                <w:ilvl w:val="0"/>
                <w:numId w:val="71"/>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理解关系的完整性的含义;</w:t>
            </w:r>
          </w:p>
          <w:p>
            <w:pPr>
              <w:pStyle w:val="24"/>
              <w:widowControl/>
              <w:numPr>
                <w:ilvl w:val="0"/>
                <w:numId w:val="71"/>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理解关系与关系模式的概念；</w:t>
            </w:r>
          </w:p>
          <w:p>
            <w:pPr>
              <w:pStyle w:val="24"/>
              <w:widowControl/>
              <w:numPr>
                <w:ilvl w:val="0"/>
                <w:numId w:val="71"/>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理解关系规范化理论中的函数依赖，范式理论;</w:t>
            </w:r>
          </w:p>
          <w:p>
            <w:pPr>
              <w:pStyle w:val="24"/>
              <w:widowControl/>
              <w:numPr>
                <w:ilvl w:val="0"/>
                <w:numId w:val="71"/>
              </w:numPr>
              <w:spacing w:after="62" w:afterLines="20" w:line="300" w:lineRule="exact"/>
              <w:ind w:firstLineChars="0"/>
              <w:jc w:val="left"/>
              <w:rPr>
                <w:rFonts w:ascii="仿宋_GB2312" w:hAnsi="微软雅黑" w:eastAsia="仿宋_GB2312"/>
                <w:szCs w:val="21"/>
              </w:rPr>
            </w:pPr>
            <w:r>
              <w:rPr>
                <w:rFonts w:hint="eastAsia" w:ascii="仿宋_GB2312" w:hAnsi="微软雅黑" w:eastAsia="仿宋_GB2312"/>
                <w:szCs w:val="21"/>
              </w:rPr>
              <w:t>掌握一个具体的管理系统代码设计</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24"/>
              <w:ind w:left="360" w:firstLine="0" w:firstLineChars="0"/>
              <w:rPr>
                <w:rFonts w:ascii="仿宋_GB2312" w:eastAsia="仿宋_GB2312"/>
                <w:szCs w:val="21"/>
              </w:rPr>
            </w:pPr>
            <w:r>
              <w:rPr>
                <w:rFonts w:hint="eastAsia" w:ascii="仿宋_GB2312" w:eastAsia="仿宋_GB2312"/>
                <w:szCs w:val="21"/>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tc>
      </w:tr>
    </w:tbl>
    <w:p>
      <w:pPr>
        <w:spacing w:line="360" w:lineRule="auto"/>
        <w:jc w:val="center"/>
        <w:rPr>
          <w:rFonts w:ascii="仿宋_GB2312" w:eastAsia="仿宋_GB2312"/>
          <w:spacing w:val="60"/>
          <w:sz w:val="24"/>
        </w:rPr>
      </w:pPr>
    </w:p>
    <w:p>
      <w:pPr>
        <w:widowControl/>
        <w:spacing w:after="240" w:line="300" w:lineRule="exact"/>
        <w:ind w:firstLine="210" w:firstLineChars="100"/>
        <w:jc w:val="left"/>
        <w:rPr>
          <w:rFonts w:ascii="宋体" w:hAnsi="宋体" w:cs="宋体"/>
          <w:kern w:val="0"/>
          <w:szCs w:val="21"/>
        </w:rPr>
        <w:sectPr>
          <w:pgSz w:w="16838" w:h="11906" w:orient="landscape"/>
          <w:pgMar w:top="1800" w:right="1440" w:bottom="1800" w:left="1440" w:header="851" w:footer="992" w:gutter="0"/>
          <w:cols w:space="425" w:num="1"/>
          <w:docGrid w:type="lines" w:linePitch="312" w:charSpace="0"/>
        </w:sectPr>
      </w:pP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autoSpaceDE w:val="0"/>
        <w:autoSpaceDN w:val="0"/>
        <w:adjustRightInd w:val="0"/>
        <w:spacing w:after="156" w:afterLines="50" w:line="312" w:lineRule="auto"/>
        <w:ind w:firstLine="480" w:firstLineChars="200"/>
        <w:jc w:val="left"/>
        <w:rPr>
          <w:rFonts w:ascii="仿宋_GB2312" w:eastAsia="仿宋_GB2312"/>
          <w:sz w:val="24"/>
          <w:szCs w:val="24"/>
        </w:rPr>
      </w:pPr>
      <w:r>
        <w:rPr>
          <w:rFonts w:hint="eastAsia" w:ascii="仿宋_GB2312" w:eastAsia="仿宋_GB2312"/>
          <w:sz w:val="24"/>
          <w:szCs w:val="24"/>
        </w:rPr>
        <w:t>1.教学目标1，2,3,4,5的达成度通过课堂知识点讲解、课堂作业、实验报告、阶段性测试综合考评；</w:t>
      </w:r>
    </w:p>
    <w:p>
      <w:pPr>
        <w:autoSpaceDE w:val="0"/>
        <w:autoSpaceDN w:val="0"/>
        <w:adjustRightInd w:val="0"/>
        <w:spacing w:after="312" w:afterLines="100" w:line="312" w:lineRule="auto"/>
        <w:ind w:firstLine="480" w:firstLineChars="200"/>
        <w:jc w:val="left"/>
        <w:rPr>
          <w:rFonts w:ascii="仿宋_GB2312" w:eastAsia="仿宋_GB2312"/>
          <w:sz w:val="24"/>
          <w:szCs w:val="24"/>
        </w:rPr>
      </w:pPr>
      <w:r>
        <w:rPr>
          <w:rFonts w:hint="eastAsia" w:ascii="仿宋_GB2312" w:eastAsia="仿宋_GB2312"/>
          <w:sz w:val="24"/>
          <w:szCs w:val="24"/>
        </w:rPr>
        <w:t>2.教学目标5，6，7的达成度通过课堂提问、实验报告和小组讨论，项目验收汇报。</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考查课《</w:t>
      </w:r>
      <w:r>
        <w:rPr>
          <w:rFonts w:hint="eastAsia" w:ascii="仿宋_GB2312" w:eastAsia="仿宋_GB2312"/>
          <w:b/>
          <w:sz w:val="24"/>
          <w:szCs w:val="24"/>
        </w:rPr>
        <w:t>Oracle数据库技术</w:t>
      </w:r>
      <w:r>
        <w:rPr>
          <w:rFonts w:hint="eastAsia" w:ascii="仿宋_GB2312" w:eastAsia="仿宋_GB2312"/>
          <w:sz w:val="24"/>
          <w:szCs w:val="24"/>
        </w:rPr>
        <w:t>》的期末总评成绩包括4个部分，分别为出勤及课堂表现、课堂作业、实验报告和期末考核。重点体现过程化考核形式，把期末总评成绩分散到整个学期学习的全过程。具体要求及成绩评定方法如下：</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（1）出勤及课堂表现（10%）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总分为100分，无故旷课一次扣分，无故旷课超过学校规定次数者，按学校有关规定处理；上课睡觉、玩手机、吃零食者被老师发现一次扣分。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（2）课堂作业（20%）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布置至少三次课堂作业，作业包括课堂思考题，每次满分为100分，最后取平均分。如果作业雷同本次作业记零分。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（3）实验报告（20%）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针对实验课内容设计实验，要求学生通过Oracle管理系统完成实验并撰写实验报告。实验报告的评分以实验完成的质量为依据，每次满分100分，最后取平均分。如有雷同，本次实验报告记零分。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（4）阶段性测试（50%）</w:t>
      </w:r>
    </w:p>
    <w:p>
      <w:pPr>
        <w:spacing w:after="312" w:afterLines="100" w:line="360" w:lineRule="auto"/>
        <w:ind w:firstLine="482"/>
        <w:rPr>
          <w:rFonts w:ascii="仿宋_GB2312" w:eastAsia="仿宋_GB2312"/>
          <w:sz w:val="24"/>
          <w:szCs w:val="24"/>
        </w:rPr>
      </w:pPr>
      <w:r>
        <w:rPr>
          <w:rFonts w:hint="eastAsia" w:ascii="仿宋_GB2312" w:eastAsia="仿宋_GB2312"/>
          <w:sz w:val="24"/>
          <w:szCs w:val="24"/>
        </w:rPr>
        <w:t>阶段性测试至少2次，主要针对课堂作业及实验报告内容，利用通用考试软件系统进行测试，题型涉及选择，填空，判断，程序填空等等。最后取平均分作为总评中的部分。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autoSpaceDE w:val="0"/>
        <w:autoSpaceDN w:val="0"/>
        <w:adjustRightInd w:val="0"/>
        <w:spacing w:line="276" w:lineRule="auto"/>
        <w:ind w:left="630" w:leftChars="300"/>
        <w:jc w:val="left"/>
        <w:rPr>
          <w:rFonts w:ascii="仿宋_GB2312" w:eastAsia="仿宋_GB2312"/>
          <w:sz w:val="24"/>
          <w:szCs w:val="24"/>
        </w:rPr>
      </w:pPr>
      <w:r>
        <w:rPr>
          <w:rFonts w:hint="eastAsia" w:ascii="仿宋_GB2312" w:eastAsia="仿宋_GB2312"/>
          <w:sz w:val="24"/>
          <w:szCs w:val="24"/>
        </w:rPr>
        <w:t>[1] 杨少敏，王红敏． Oracle 11g数据库应用简明教程．北京：清华大学出版社，2015.</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autoSpaceDE w:val="0"/>
        <w:autoSpaceDN w:val="0"/>
        <w:adjustRightInd w:val="0"/>
        <w:spacing w:after="156" w:afterLines="50" w:line="276" w:lineRule="auto"/>
        <w:ind w:left="630" w:leftChars="300"/>
        <w:jc w:val="left"/>
        <w:rPr>
          <w:rFonts w:ascii="仿宋_GB2312" w:eastAsia="仿宋_GB2312"/>
          <w:sz w:val="24"/>
          <w:szCs w:val="24"/>
        </w:rPr>
      </w:pPr>
      <w:r>
        <w:rPr>
          <w:rFonts w:hint="eastAsia" w:ascii="仿宋_GB2312" w:eastAsia="仿宋_GB2312"/>
          <w:sz w:val="24"/>
          <w:szCs w:val="24"/>
        </w:rPr>
        <w:t xml:space="preserve"> [1]明日科技编. 《Oracle 从入门到精通(Oracle 11g)》北京: 清华大学出版社,2012.</w:t>
      </w:r>
    </w:p>
    <w:p>
      <w:pPr>
        <w:autoSpaceDE w:val="0"/>
        <w:autoSpaceDN w:val="0"/>
        <w:adjustRightInd w:val="0"/>
        <w:spacing w:after="156" w:afterLines="50" w:line="276" w:lineRule="auto"/>
        <w:ind w:left="630" w:leftChars="300" w:firstLine="210"/>
        <w:jc w:val="left"/>
        <w:rPr>
          <w:rFonts w:ascii="仿宋_GB2312" w:eastAsia="仿宋_GB2312"/>
          <w:sz w:val="24"/>
          <w:szCs w:val="24"/>
        </w:rPr>
      </w:pPr>
      <w:r>
        <w:rPr>
          <w:rFonts w:hint="eastAsia" w:ascii="仿宋_GB2312" w:eastAsia="仿宋_GB2312"/>
          <w:sz w:val="24"/>
          <w:szCs w:val="24"/>
        </w:rPr>
        <w:t>[2]. 李妍，李占波编.《Oracle数据库基础及应用》北京：清华大学出版社，2013</w:t>
      </w:r>
    </w:p>
    <w:p>
      <w:pPr>
        <w:spacing w:line="460" w:lineRule="exact"/>
        <w:ind w:firstLine="420"/>
        <w:rPr>
          <w:b/>
          <w:sz w:val="24"/>
          <w:szCs w:val="24"/>
        </w:rPr>
      </w:pPr>
    </w:p>
    <w:p>
      <w:pPr>
        <w:spacing w:line="460" w:lineRule="exact"/>
        <w:ind w:firstLine="420"/>
        <w:rPr>
          <w:b/>
          <w:sz w:val="24"/>
          <w:szCs w:val="24"/>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制订人：常逢佳</w:t>
      </w:r>
    </w:p>
    <w:p>
      <w:pPr>
        <w:ind w:firstLine="5040" w:firstLineChars="1800"/>
        <w:jc w:val="left"/>
        <w:rPr>
          <w:rFonts w:ascii="黑体" w:hAnsi="黑体" w:eastAsia="黑体"/>
          <w:sz w:val="28"/>
          <w:szCs w:val="28"/>
        </w:rPr>
      </w:pPr>
      <w:r>
        <w:rPr>
          <w:rFonts w:hint="eastAsia" w:ascii="黑体" w:hAnsi="黑体" w:eastAsia="黑体"/>
          <w:sz w:val="28"/>
          <w:szCs w:val="28"/>
        </w:rPr>
        <w:t>审核人：桂斌  王江涛</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widowControl/>
        <w:jc w:val="left"/>
        <w:rPr>
          <w:rFonts w:ascii="黑体" w:hAnsi="黑体" w:eastAsia="黑体"/>
          <w:sz w:val="28"/>
          <w:szCs w:val="28"/>
        </w:rPr>
      </w:pPr>
      <w:r>
        <w:rPr>
          <w:rFonts w:ascii="黑体" w:hAnsi="黑体" w:eastAsia="黑体"/>
          <w:sz w:val="28"/>
          <w:szCs w:val="28"/>
        </w:rPr>
        <w:br w:type="page"/>
      </w:r>
    </w:p>
    <w:p>
      <w:pPr>
        <w:spacing w:before="156" w:beforeLines="50" w:after="156" w:afterLines="50"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计算机科学与技术学院计算机科学与技术（现代职业教育体系3+4）专业</w:t>
      </w:r>
    </w:p>
    <w:p>
      <w:pPr>
        <w:pStyle w:val="2"/>
      </w:pPr>
      <w:bookmarkStart w:id="20" w:name="_Toc477702906"/>
      <w:r>
        <w:rPr>
          <w:rFonts w:hint="eastAsia"/>
        </w:rPr>
        <w:t>《Android移动开发技术》课程教学大纲</w:t>
      </w:r>
      <w:bookmarkEnd w:id="20"/>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1"/>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Android移动开发技术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321B1A09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 + 32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w:t>
            </w:r>
            <w:r>
              <w:rPr>
                <w:rFonts w:ascii="仿宋_GB2312" w:hAnsi="微软雅黑" w:eastAsia="仿宋_GB2312"/>
                <w:sz w:val="24"/>
                <w:szCs w:val="24"/>
              </w:rPr>
              <w:t>J</w:t>
            </w:r>
            <w:r>
              <w:rPr>
                <w:rFonts w:hint="eastAsia" w:ascii="仿宋_GB2312" w:hAnsi="微软雅黑" w:eastAsia="仿宋_GB2312"/>
                <w:sz w:val="24"/>
                <w:szCs w:val="24"/>
              </w:rPr>
              <w:t>ava应用程序设计》《数据结构》《数据库原理》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常逢佳</w:t>
            </w:r>
          </w:p>
        </w:tc>
      </w:tr>
    </w:tbl>
    <w:p>
      <w:pPr>
        <w:spacing w:before="312" w:beforeLines="10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numPr>
          <w:ilvl w:val="0"/>
          <w:numId w:val="84"/>
        </w:numPr>
        <w:spacing w:line="360" w:lineRule="auto"/>
        <w:ind w:left="0" w:firstLine="555"/>
        <w:jc w:val="left"/>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numPr>
          <w:ilvl w:val="0"/>
          <w:numId w:val="84"/>
        </w:numPr>
        <w:spacing w:line="360" w:lineRule="auto"/>
        <w:ind w:left="0" w:firstLine="555"/>
        <w:jc w:val="left"/>
        <w:rPr>
          <w:rFonts w:ascii="仿宋_GB2312" w:hAnsi="微软雅黑" w:eastAsia="仿宋_GB2312"/>
          <w:sz w:val="24"/>
          <w:szCs w:val="24"/>
        </w:rPr>
      </w:pPr>
      <w:r>
        <w:rPr>
          <w:rFonts w:hint="eastAsia" w:ascii="仿宋_GB2312" w:hAnsi="微软雅黑" w:eastAsia="仿宋_GB2312"/>
          <w:sz w:val="24"/>
          <w:szCs w:val="24"/>
        </w:rPr>
        <w:t>掌握移动软件开发的基本特点、基本流程和基本方法；</w:t>
      </w:r>
    </w:p>
    <w:p>
      <w:pPr>
        <w:numPr>
          <w:ilvl w:val="0"/>
          <w:numId w:val="84"/>
        </w:numPr>
        <w:spacing w:line="360" w:lineRule="auto"/>
        <w:ind w:left="0" w:firstLine="555"/>
        <w:jc w:val="left"/>
        <w:rPr>
          <w:rFonts w:ascii="仿宋_GB2312" w:hAnsi="微软雅黑" w:eastAsia="仿宋_GB2312"/>
          <w:sz w:val="24"/>
          <w:szCs w:val="24"/>
        </w:rPr>
      </w:pPr>
      <w:r>
        <w:rPr>
          <w:rFonts w:hint="eastAsia" w:ascii="仿宋_GB2312" w:hAnsi="微软雅黑" w:eastAsia="仿宋_GB2312"/>
          <w:sz w:val="24"/>
          <w:szCs w:val="24"/>
        </w:rPr>
        <w:t>理解基于Android嵌入式操作系统的应用程序开发、部署、管理等手机软件的高级开发技术；</w:t>
      </w:r>
    </w:p>
    <w:p>
      <w:pPr>
        <w:numPr>
          <w:ilvl w:val="0"/>
          <w:numId w:val="84"/>
        </w:numPr>
        <w:spacing w:line="360" w:lineRule="auto"/>
        <w:ind w:left="0" w:firstLine="555"/>
        <w:jc w:val="left"/>
        <w:rPr>
          <w:rFonts w:ascii="仿宋_GB2312" w:hAnsi="微软雅黑" w:eastAsia="仿宋_GB2312"/>
          <w:sz w:val="24"/>
          <w:szCs w:val="24"/>
        </w:rPr>
      </w:pPr>
      <w:r>
        <w:rPr>
          <w:rFonts w:hint="eastAsia" w:ascii="仿宋_GB2312" w:hAnsi="微软雅黑" w:eastAsia="仿宋_GB2312"/>
          <w:sz w:val="24"/>
          <w:szCs w:val="24"/>
        </w:rPr>
        <w:t>通过课程项目和案例教学，提高学生在手机软件开发方面的动手能力和解决问题的能力，并鼓励创新。</w:t>
      </w:r>
    </w:p>
    <w:p>
      <w:pPr>
        <w:numPr>
          <w:ilvl w:val="0"/>
          <w:numId w:val="84"/>
        </w:numPr>
        <w:spacing w:line="360" w:lineRule="auto"/>
        <w:ind w:left="0" w:firstLine="555"/>
        <w:jc w:val="left"/>
        <w:rPr>
          <w:rFonts w:ascii="仿宋_GB2312" w:hAnsi="微软雅黑" w:eastAsia="仿宋_GB2312"/>
          <w:sz w:val="24"/>
          <w:szCs w:val="24"/>
        </w:rPr>
      </w:pPr>
      <w:r>
        <w:rPr>
          <w:rFonts w:hint="eastAsia" w:ascii="仿宋_GB2312" w:hAnsi="微软雅黑" w:eastAsia="仿宋_GB2312"/>
          <w:sz w:val="24"/>
          <w:szCs w:val="24"/>
        </w:rPr>
        <w:t>培养学生实事求是、严肃认真的科学作风和良好的实验习惯，为今后工作打下良好的基础。</w:t>
      </w:r>
    </w:p>
    <w:p>
      <w:pPr>
        <w:numPr>
          <w:ilvl w:val="0"/>
          <w:numId w:val="84"/>
        </w:numPr>
        <w:spacing w:line="360" w:lineRule="auto"/>
        <w:ind w:left="0" w:firstLine="555"/>
        <w:jc w:val="left"/>
        <w:rPr>
          <w:rFonts w:ascii="仿宋_GB2312" w:hAnsi="微软雅黑" w:eastAsia="仿宋_GB2312"/>
          <w:sz w:val="24"/>
          <w:szCs w:val="24"/>
        </w:rPr>
      </w:pPr>
      <w:r>
        <w:rPr>
          <w:rFonts w:hint="eastAsia" w:ascii="仿宋_GB2312" w:hAnsi="微软雅黑" w:eastAsia="仿宋_GB2312"/>
          <w:sz w:val="24"/>
          <w:szCs w:val="24"/>
        </w:rPr>
        <w:t>加强职业道德意识，培养学生实事求是、严肃认真的科学作风和良好的实验习惯，加强职业道德意识，为今后工作打下良好的基础。</w:t>
      </w: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1"/>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5. 现代工具使用：针对复杂工程问题，能够运用不断出现的计算机软件开发工具，包括对复杂工程问题的预测与模拟软件，并能够理解其局限性。</w:t>
            </w:r>
          </w:p>
        </w:tc>
        <w:tc>
          <w:tcPr>
            <w:tcW w:w="3402" w:type="dxa"/>
            <w:tcBorders>
              <w:top w:val="single" w:color="auto" w:sz="4" w:space="0"/>
              <w:left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5.2 掌握开发、选择、使用恰当的技术和资源，运用现代工程工具和信息技术工具获取专业信息知识解决复杂工程问题的方法。</w:t>
            </w:r>
          </w:p>
        </w:tc>
        <w:tc>
          <w:tcPr>
            <w:tcW w:w="2594"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课程目标1</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8. 职业规范：具有人文社会科学素养、社会责任感、绿色环保意识，能够在计算机系统工程实践中理解并遵守工程职业道德和规范，履行责任。</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8.1 能够不断地提高自身的人文社会科学素养；</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8.2 具备科学的世界观、人生观和价值观；</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8.3 具备责任心和社会责任感，懂法守法；注重职业道德修养，与社会有良好的互动。</w:t>
            </w:r>
          </w:p>
        </w:tc>
        <w:tc>
          <w:tcPr>
            <w:tcW w:w="2594"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课程目标1</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9. 个人和团队：理解团队合作的重要性，具备个人工作与团队协作的能力，能够在多学科背景下的团队应用开发中承担个体、团队成员以及负责人的角色。</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9.1 能够理解团队合作的意义，理解复杂工程中人员的分工与协作，能与团队成员有效沟通，最大程度发挥团队的作用；</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9.2 能够在团队中根据角色要求发挥应起的作用，工作能力得到充分体现。</w:t>
            </w:r>
          </w:p>
        </w:tc>
        <w:tc>
          <w:tcPr>
            <w:tcW w:w="2594"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10.沟通：能够就复杂工程问题与业界同行及社会公众进行沟通和交流，包括撰写报告和设计文稿、陈述发言或清晰表达，具备一定的国际视野，能够在跨文化背景下进行沟通和交流。</w:t>
            </w:r>
          </w:p>
        </w:tc>
        <w:tc>
          <w:tcPr>
            <w:tcW w:w="3402" w:type="dxa"/>
            <w:tcBorders>
              <w:top w:val="single" w:color="auto" w:sz="4" w:space="0"/>
              <w:left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10.1 能够通过口头或书面方式系统、有条理地表达自己的想法，就复杂工程问题与业界同行及客户进行有效沟通和交流；</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10.2 至少掌握一门外语，对计算机专业及其相关领域的国际状况及发展动态有基本的了解，能够在跨文化背景下进行沟通和交流。</w:t>
            </w:r>
          </w:p>
        </w:tc>
        <w:tc>
          <w:tcPr>
            <w:tcW w:w="2594"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课程目标5</w:t>
            </w: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headerReference r:id="rId30" w:type="default"/>
          <w:footerReference r:id="rId31" w:type="default"/>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11"/>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1.Android应用与开发环境</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w:t>
            </w:r>
          </w:p>
        </w:tc>
        <w:tc>
          <w:tcPr>
            <w:tcW w:w="3543" w:type="dxa"/>
            <w:vAlign w:val="center"/>
          </w:tcPr>
          <w:p>
            <w:pPr>
              <w:numPr>
                <w:ilvl w:val="0"/>
                <w:numId w:val="8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了解Android的发展和历史；</w:t>
            </w:r>
          </w:p>
          <w:p>
            <w:pPr>
              <w:numPr>
                <w:ilvl w:val="0"/>
                <w:numId w:val="8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搭建android开发环境；</w:t>
            </w:r>
          </w:p>
          <w:p>
            <w:pPr>
              <w:numPr>
                <w:ilvl w:val="0"/>
                <w:numId w:val="85"/>
              </w:num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A</w:t>
            </w:r>
            <w:r>
              <w:rPr>
                <w:rFonts w:hint="eastAsia" w:ascii="仿宋_GB2312" w:hAnsi="微软雅黑" w:eastAsia="仿宋_GB2312"/>
                <w:szCs w:val="21"/>
              </w:rPr>
              <w:t>ndroid常用开发工具的用法；</w:t>
            </w:r>
          </w:p>
          <w:p>
            <w:pPr>
              <w:numPr>
                <w:ilvl w:val="0"/>
                <w:numId w:val="8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第一个Android应用；</w:t>
            </w:r>
          </w:p>
          <w:p>
            <w:pPr>
              <w:numPr>
                <w:ilvl w:val="0"/>
                <w:numId w:val="85"/>
              </w:num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A</w:t>
            </w:r>
            <w:r>
              <w:rPr>
                <w:rFonts w:hint="eastAsia" w:ascii="仿宋_GB2312" w:hAnsi="微软雅黑" w:eastAsia="仿宋_GB2312"/>
                <w:szCs w:val="21"/>
              </w:rPr>
              <w:t>ndroid应用结构分析；</w:t>
            </w:r>
          </w:p>
          <w:p>
            <w:pPr>
              <w:numPr>
                <w:ilvl w:val="0"/>
                <w:numId w:val="8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Android应用的基本组件介绍；</w:t>
            </w:r>
          </w:p>
        </w:tc>
        <w:tc>
          <w:tcPr>
            <w:tcW w:w="4111" w:type="dxa"/>
            <w:vAlign w:val="center"/>
          </w:tcPr>
          <w:p>
            <w:pPr>
              <w:widowControl/>
              <w:numPr>
                <w:ilvl w:val="0"/>
                <w:numId w:val="86"/>
              </w:numPr>
              <w:spacing w:after="62" w:afterLines="20"/>
              <w:jc w:val="left"/>
              <w:rPr>
                <w:rFonts w:ascii="仿宋_GB2312" w:hAnsi="微软雅黑" w:eastAsia="仿宋_GB2312"/>
                <w:szCs w:val="21"/>
              </w:rPr>
            </w:pPr>
            <w:r>
              <w:rPr>
                <w:rFonts w:hint="eastAsia" w:ascii="仿宋_GB2312" w:hAnsi="微软雅黑" w:eastAsia="仿宋_GB2312"/>
                <w:szCs w:val="21"/>
              </w:rPr>
              <w:t>了解Android手机平台的发展与现状；</w:t>
            </w:r>
          </w:p>
          <w:p>
            <w:pPr>
              <w:widowControl/>
              <w:numPr>
                <w:ilvl w:val="0"/>
                <w:numId w:val="86"/>
              </w:numPr>
              <w:spacing w:after="62" w:afterLines="20"/>
              <w:jc w:val="left"/>
              <w:rPr>
                <w:rFonts w:ascii="仿宋_GB2312" w:hAnsi="微软雅黑" w:eastAsia="仿宋_GB2312"/>
                <w:szCs w:val="21"/>
              </w:rPr>
            </w:pPr>
            <w:r>
              <w:rPr>
                <w:rFonts w:hint="eastAsia" w:ascii="仿宋_GB2312" w:hAnsi="微软雅黑" w:eastAsia="仿宋_GB2312"/>
                <w:szCs w:val="21"/>
              </w:rPr>
              <w:t>了解Android手机平台的架构与特性</w:t>
            </w:r>
          </w:p>
          <w:p>
            <w:pPr>
              <w:widowControl/>
              <w:numPr>
                <w:ilvl w:val="0"/>
                <w:numId w:val="86"/>
              </w:numPr>
              <w:spacing w:after="62" w:afterLines="20"/>
              <w:jc w:val="left"/>
              <w:rPr>
                <w:rFonts w:ascii="仿宋_GB2312" w:hAnsi="微软雅黑" w:eastAsia="仿宋_GB2312"/>
                <w:szCs w:val="21"/>
              </w:rPr>
            </w:pPr>
            <w:r>
              <w:rPr>
                <w:rFonts w:hint="eastAsia" w:ascii="仿宋_GB2312" w:hAnsi="微软雅黑" w:eastAsia="仿宋_GB2312"/>
                <w:szCs w:val="21"/>
              </w:rPr>
              <w:t>掌握搭建Android应用的开发环境</w:t>
            </w:r>
          </w:p>
          <w:p>
            <w:pPr>
              <w:widowControl/>
              <w:numPr>
                <w:ilvl w:val="0"/>
                <w:numId w:val="86"/>
              </w:numPr>
              <w:spacing w:after="62" w:afterLines="20"/>
              <w:jc w:val="left"/>
              <w:rPr>
                <w:rFonts w:ascii="仿宋_GB2312" w:hAnsi="微软雅黑" w:eastAsia="仿宋_GB2312"/>
                <w:szCs w:val="21"/>
              </w:rPr>
            </w:pPr>
            <w:r>
              <w:rPr>
                <w:rFonts w:hint="eastAsia" w:ascii="仿宋_GB2312" w:hAnsi="微软雅黑" w:eastAsia="仿宋_GB2312"/>
                <w:szCs w:val="21"/>
              </w:rPr>
              <w:t>掌握管理Android虚拟设备</w:t>
            </w:r>
          </w:p>
          <w:p>
            <w:pPr>
              <w:widowControl/>
              <w:numPr>
                <w:ilvl w:val="0"/>
                <w:numId w:val="86"/>
              </w:numPr>
              <w:spacing w:after="62" w:afterLines="20"/>
              <w:jc w:val="left"/>
              <w:rPr>
                <w:rFonts w:ascii="仿宋_GB2312" w:hAnsi="微软雅黑" w:eastAsia="仿宋_GB2312"/>
                <w:szCs w:val="21"/>
              </w:rPr>
            </w:pPr>
            <w:r>
              <w:rPr>
                <w:rFonts w:hint="eastAsia" w:ascii="仿宋_GB2312" w:hAnsi="微软雅黑" w:eastAsia="仿宋_GB2312"/>
                <w:szCs w:val="21"/>
              </w:rPr>
              <w:t>掌握使用Android模拟器；</w:t>
            </w:r>
          </w:p>
          <w:p>
            <w:pPr>
              <w:widowControl/>
              <w:numPr>
                <w:ilvl w:val="0"/>
                <w:numId w:val="86"/>
              </w:numPr>
              <w:spacing w:after="62" w:afterLines="20"/>
              <w:jc w:val="left"/>
              <w:rPr>
                <w:rFonts w:ascii="仿宋_GB2312" w:hAnsi="微软雅黑" w:eastAsia="仿宋_GB2312"/>
                <w:szCs w:val="21"/>
              </w:rPr>
            </w:pPr>
            <w:r>
              <w:rPr>
                <w:rFonts w:hint="eastAsia" w:ascii="仿宋_GB2312" w:hAnsi="微软雅黑" w:eastAsia="仿宋_GB2312"/>
                <w:szCs w:val="21"/>
              </w:rPr>
              <w:t>掌握调试工具Monitor的用法；</w:t>
            </w:r>
          </w:p>
          <w:p>
            <w:pPr>
              <w:widowControl/>
              <w:numPr>
                <w:ilvl w:val="0"/>
                <w:numId w:val="86"/>
              </w:numPr>
              <w:spacing w:after="62" w:afterLines="20"/>
              <w:jc w:val="left"/>
              <w:rPr>
                <w:rFonts w:ascii="仿宋_GB2312" w:hAnsi="微软雅黑" w:eastAsia="仿宋_GB2312"/>
                <w:szCs w:val="21"/>
              </w:rPr>
            </w:pPr>
            <w:r>
              <w:rPr>
                <w:rFonts w:hint="eastAsia" w:ascii="仿宋_GB2312" w:hAnsi="微软雅黑" w:eastAsia="仿宋_GB2312"/>
                <w:szCs w:val="21"/>
              </w:rPr>
              <w:t>掌握使用ADB工具复制文件、安装APK等；</w:t>
            </w:r>
          </w:p>
          <w:p>
            <w:pPr>
              <w:widowControl/>
              <w:numPr>
                <w:ilvl w:val="0"/>
                <w:numId w:val="86"/>
              </w:numPr>
              <w:spacing w:after="62" w:afterLines="20"/>
              <w:jc w:val="left"/>
              <w:rPr>
                <w:rFonts w:ascii="仿宋_GB2312" w:hAnsi="微软雅黑" w:eastAsia="仿宋_GB2312"/>
                <w:szCs w:val="21"/>
              </w:rPr>
            </w:pPr>
            <w:r>
              <w:rPr>
                <w:rFonts w:hint="eastAsia" w:ascii="仿宋_GB2312" w:hAnsi="微软雅黑" w:eastAsia="仿宋_GB2312"/>
                <w:szCs w:val="21"/>
              </w:rPr>
              <w:t>掌握使用Android Studio开发Android应用；</w:t>
            </w:r>
          </w:p>
          <w:p>
            <w:pPr>
              <w:widowControl/>
              <w:numPr>
                <w:ilvl w:val="0"/>
                <w:numId w:val="86"/>
              </w:numPr>
              <w:spacing w:after="62" w:afterLines="20"/>
              <w:jc w:val="left"/>
              <w:rPr>
                <w:rFonts w:ascii="仿宋_GB2312" w:hAnsi="微软雅黑" w:eastAsia="仿宋_GB2312"/>
                <w:szCs w:val="21"/>
              </w:rPr>
            </w:pPr>
            <w:r>
              <w:rPr>
                <w:rFonts w:hint="eastAsia" w:ascii="仿宋_GB2312" w:hAnsi="微软雅黑" w:eastAsia="仿宋_GB2312"/>
                <w:szCs w:val="21"/>
              </w:rPr>
              <w:t>掌握手动开发Android应用</w:t>
            </w:r>
          </w:p>
          <w:p>
            <w:pPr>
              <w:widowControl/>
              <w:numPr>
                <w:ilvl w:val="0"/>
                <w:numId w:val="86"/>
              </w:numPr>
              <w:tabs>
                <w:tab w:val="left" w:pos="464"/>
              </w:tabs>
              <w:spacing w:after="62" w:afterLines="20"/>
              <w:ind w:left="176" w:hanging="176"/>
              <w:jc w:val="left"/>
              <w:rPr>
                <w:rFonts w:ascii="仿宋_GB2312" w:hAnsi="微软雅黑" w:eastAsia="仿宋_GB2312"/>
                <w:szCs w:val="21"/>
              </w:rPr>
            </w:pPr>
            <w:r>
              <w:rPr>
                <w:rFonts w:hint="eastAsia" w:ascii="仿宋_GB2312" w:hAnsi="微软雅黑" w:eastAsia="仿宋_GB2312"/>
                <w:szCs w:val="21"/>
              </w:rPr>
              <w:t>掌握Android应用的结构</w:t>
            </w:r>
          </w:p>
          <w:p>
            <w:pPr>
              <w:widowControl/>
              <w:numPr>
                <w:ilvl w:val="0"/>
                <w:numId w:val="86"/>
              </w:numPr>
              <w:tabs>
                <w:tab w:val="left" w:pos="464"/>
              </w:tabs>
              <w:spacing w:after="62" w:afterLines="20"/>
              <w:ind w:left="176" w:hanging="176"/>
              <w:jc w:val="left"/>
              <w:rPr>
                <w:rFonts w:ascii="仿宋_GB2312" w:hAnsi="微软雅黑" w:eastAsia="仿宋_GB2312"/>
                <w:szCs w:val="21"/>
              </w:rPr>
            </w:pPr>
            <w:r>
              <w:rPr>
                <w:rFonts w:hint="eastAsia" w:ascii="仿宋_GB2312" w:hAnsi="微软雅黑" w:eastAsia="仿宋_GB2312"/>
                <w:szCs w:val="21"/>
              </w:rPr>
              <w:t>自动生成Android应用的清单文件</w:t>
            </w:r>
          </w:p>
          <w:p>
            <w:pPr>
              <w:widowControl/>
              <w:numPr>
                <w:ilvl w:val="0"/>
                <w:numId w:val="86"/>
              </w:numPr>
              <w:tabs>
                <w:tab w:val="left" w:pos="464"/>
              </w:tabs>
              <w:spacing w:after="62" w:afterLines="20"/>
              <w:ind w:left="176" w:hanging="176"/>
              <w:jc w:val="left"/>
              <w:rPr>
                <w:rFonts w:ascii="仿宋_GB2312" w:hAnsi="微软雅黑" w:eastAsia="仿宋_GB2312"/>
                <w:szCs w:val="21"/>
              </w:rPr>
            </w:pPr>
            <w:r>
              <w:rPr>
                <w:rFonts w:hint="eastAsia" w:ascii="仿宋_GB2312" w:hAnsi="微软雅黑" w:eastAsia="仿宋_GB2312"/>
                <w:szCs w:val="21"/>
              </w:rPr>
              <w:t>了解Android应用的res目录，程序权限，四大组件等内容；</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多媒体课件和传统教学相结合，网络教学平台，视频辅导。</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2.Android应用的界面编程</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w:t>
            </w:r>
          </w:p>
        </w:tc>
        <w:tc>
          <w:tcPr>
            <w:tcW w:w="3543" w:type="dxa"/>
            <w:vAlign w:val="center"/>
          </w:tcPr>
          <w:p>
            <w:pPr>
              <w:numPr>
                <w:ilvl w:val="0"/>
                <w:numId w:val="8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界面编程与视图（view）组件;</w:t>
            </w:r>
          </w:p>
          <w:p>
            <w:pPr>
              <w:numPr>
                <w:ilvl w:val="0"/>
                <w:numId w:val="8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布局管理器</w:t>
            </w:r>
          </w:p>
          <w:p>
            <w:pPr>
              <w:numPr>
                <w:ilvl w:val="0"/>
                <w:numId w:val="8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TextView及其子类</w:t>
            </w:r>
          </w:p>
          <w:p>
            <w:pPr>
              <w:numPr>
                <w:ilvl w:val="0"/>
                <w:numId w:val="8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ImageView及其子类</w:t>
            </w:r>
          </w:p>
          <w:p>
            <w:pPr>
              <w:numPr>
                <w:ilvl w:val="0"/>
                <w:numId w:val="8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AdapterView及其子类</w:t>
            </w:r>
          </w:p>
          <w:p>
            <w:pPr>
              <w:numPr>
                <w:ilvl w:val="0"/>
                <w:numId w:val="8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ProgressBar及其子类</w:t>
            </w:r>
          </w:p>
          <w:p>
            <w:pPr>
              <w:numPr>
                <w:ilvl w:val="0"/>
                <w:numId w:val="8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ViewAnimator及其子类</w:t>
            </w:r>
          </w:p>
          <w:p>
            <w:pPr>
              <w:numPr>
                <w:ilvl w:val="0"/>
                <w:numId w:val="8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各种杂项控件</w:t>
            </w:r>
          </w:p>
          <w:p>
            <w:pPr>
              <w:numPr>
                <w:ilvl w:val="0"/>
                <w:numId w:val="8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对话框组件</w:t>
            </w:r>
          </w:p>
          <w:p>
            <w:pPr>
              <w:numPr>
                <w:ilvl w:val="0"/>
                <w:numId w:val="8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菜单</w:t>
            </w:r>
          </w:p>
        </w:tc>
        <w:tc>
          <w:tcPr>
            <w:tcW w:w="4111" w:type="dxa"/>
            <w:vAlign w:val="center"/>
          </w:tcPr>
          <w:p>
            <w:pPr>
              <w:widowControl/>
              <w:numPr>
                <w:ilvl w:val="0"/>
                <w:numId w:val="88"/>
              </w:numPr>
              <w:spacing w:after="62" w:afterLines="20"/>
              <w:jc w:val="left"/>
              <w:rPr>
                <w:rFonts w:ascii="仿宋_GB2312" w:hAnsi="微软雅黑" w:eastAsia="仿宋_GB2312"/>
                <w:szCs w:val="21"/>
              </w:rPr>
            </w:pPr>
            <w:r>
              <w:rPr>
                <w:rFonts w:hint="eastAsia" w:ascii="仿宋_GB2312" w:hAnsi="微软雅黑" w:eastAsia="仿宋_GB2312"/>
                <w:szCs w:val="21"/>
              </w:rPr>
              <w:t>掌握视图组件与容器组件，使用XML布局文件和在代码中控制UI界面；</w:t>
            </w:r>
          </w:p>
          <w:p>
            <w:pPr>
              <w:widowControl/>
              <w:numPr>
                <w:ilvl w:val="0"/>
                <w:numId w:val="88"/>
              </w:numPr>
              <w:spacing w:after="62" w:afterLines="20"/>
              <w:jc w:val="left"/>
              <w:rPr>
                <w:rFonts w:ascii="仿宋_GB2312" w:hAnsi="微软雅黑" w:eastAsia="仿宋_GB2312"/>
                <w:szCs w:val="21"/>
              </w:rPr>
            </w:pPr>
            <w:r>
              <w:rPr>
                <w:rFonts w:hint="eastAsia" w:ascii="仿宋_GB2312" w:hAnsi="微软雅黑" w:eastAsia="仿宋_GB2312"/>
                <w:szCs w:val="21"/>
              </w:rPr>
              <w:t>掌握使用XML布局文件和java代码</w:t>
            </w:r>
          </w:p>
          <w:p>
            <w:pPr>
              <w:widowControl/>
              <w:numPr>
                <w:ilvl w:val="0"/>
                <w:numId w:val="88"/>
              </w:numPr>
              <w:spacing w:after="62" w:afterLines="20"/>
              <w:jc w:val="left"/>
              <w:rPr>
                <w:rFonts w:ascii="仿宋_GB2312" w:hAnsi="微软雅黑" w:eastAsia="仿宋_GB2312"/>
                <w:szCs w:val="21"/>
              </w:rPr>
            </w:pPr>
            <w:r>
              <w:rPr>
                <w:rFonts w:hint="eastAsia" w:ascii="仿宋_GB2312" w:hAnsi="微软雅黑" w:eastAsia="仿宋_GB2312"/>
                <w:szCs w:val="21"/>
              </w:rPr>
              <w:t>掌握开发自定义view组件；</w:t>
            </w:r>
          </w:p>
          <w:p>
            <w:pPr>
              <w:widowControl/>
              <w:numPr>
                <w:ilvl w:val="0"/>
                <w:numId w:val="88"/>
              </w:numPr>
              <w:spacing w:after="62" w:afterLines="20"/>
              <w:jc w:val="left"/>
              <w:rPr>
                <w:rFonts w:ascii="仿宋_GB2312" w:hAnsi="微软雅黑" w:eastAsia="仿宋_GB2312"/>
                <w:szCs w:val="21"/>
              </w:rPr>
            </w:pPr>
            <w:r>
              <w:rPr>
                <w:rFonts w:hint="eastAsia" w:ascii="仿宋_GB2312" w:hAnsi="微软雅黑" w:eastAsia="仿宋_GB2312"/>
                <w:szCs w:val="21"/>
              </w:rPr>
              <w:t>掌握线性布局，表格布局，帧布局，相对布局，网格布局，绝对布局；</w:t>
            </w:r>
          </w:p>
          <w:p>
            <w:pPr>
              <w:widowControl/>
              <w:numPr>
                <w:ilvl w:val="0"/>
                <w:numId w:val="88"/>
              </w:numPr>
              <w:spacing w:after="62" w:afterLines="20"/>
              <w:jc w:val="left"/>
              <w:rPr>
                <w:rFonts w:ascii="仿宋_GB2312" w:hAnsi="微软雅黑" w:eastAsia="仿宋_GB2312"/>
                <w:szCs w:val="21"/>
              </w:rPr>
            </w:pPr>
            <w:r>
              <w:rPr>
                <w:rFonts w:hint="eastAsia" w:ascii="仿宋_GB2312" w:hAnsi="微软雅黑" w:eastAsia="仿宋_GB2312"/>
                <w:szCs w:val="21"/>
              </w:rPr>
              <w:t>掌握EditText，Button，RadioBox，CheckBox，状态开关按钮，时钟，计时器等组件的功能与用法；</w:t>
            </w:r>
          </w:p>
          <w:p>
            <w:pPr>
              <w:widowControl/>
              <w:numPr>
                <w:ilvl w:val="0"/>
                <w:numId w:val="88"/>
              </w:numPr>
              <w:spacing w:after="62" w:afterLines="20"/>
              <w:jc w:val="left"/>
              <w:rPr>
                <w:rFonts w:ascii="仿宋_GB2312" w:hAnsi="微软雅黑" w:eastAsia="仿宋_GB2312"/>
                <w:szCs w:val="21"/>
              </w:rPr>
            </w:pPr>
            <w:r>
              <w:rPr>
                <w:rFonts w:hint="eastAsia" w:ascii="仿宋_GB2312" w:hAnsi="微软雅黑" w:eastAsia="仿宋_GB2312"/>
                <w:szCs w:val="21"/>
              </w:rPr>
              <w:t>掌握ImageView中图片浏览及图片控制功能及用法；</w:t>
            </w:r>
          </w:p>
          <w:p>
            <w:pPr>
              <w:widowControl/>
              <w:numPr>
                <w:ilvl w:val="0"/>
                <w:numId w:val="88"/>
              </w:numPr>
              <w:spacing w:after="62" w:afterLines="20"/>
              <w:jc w:val="left"/>
              <w:rPr>
                <w:rFonts w:ascii="仿宋_GB2312" w:hAnsi="微软雅黑" w:eastAsia="仿宋_GB2312"/>
                <w:szCs w:val="21"/>
              </w:rPr>
            </w:pPr>
            <w:r>
              <w:rPr>
                <w:rFonts w:hint="eastAsia" w:ascii="仿宋_GB2312" w:hAnsi="微软雅黑" w:eastAsia="仿宋_GB2312"/>
                <w:szCs w:val="21"/>
              </w:rPr>
              <w:t>掌握ListView，ListActivity以及Adapter接口的功能及用法；</w:t>
            </w:r>
          </w:p>
          <w:p>
            <w:pPr>
              <w:widowControl/>
              <w:numPr>
                <w:ilvl w:val="0"/>
                <w:numId w:val="88"/>
              </w:numPr>
              <w:spacing w:after="62" w:afterLines="20"/>
              <w:jc w:val="left"/>
              <w:rPr>
                <w:rFonts w:ascii="仿宋_GB2312" w:hAnsi="微软雅黑" w:eastAsia="仿宋_GB2312"/>
                <w:szCs w:val="21"/>
              </w:rPr>
            </w:pPr>
            <w:r>
              <w:rPr>
                <w:rFonts w:hint="eastAsia" w:ascii="仿宋_GB2312" w:hAnsi="微软雅黑" w:eastAsia="仿宋_GB2312"/>
                <w:szCs w:val="21"/>
              </w:rPr>
              <w:t>理解AutoCompleteTextView，GridView等组件的功能与用法；</w:t>
            </w:r>
          </w:p>
          <w:p>
            <w:pPr>
              <w:widowControl/>
              <w:numPr>
                <w:ilvl w:val="0"/>
                <w:numId w:val="88"/>
              </w:numPr>
              <w:spacing w:after="62" w:afterLines="20"/>
              <w:jc w:val="left"/>
              <w:rPr>
                <w:rFonts w:ascii="仿宋_GB2312" w:hAnsi="微软雅黑" w:eastAsia="仿宋_GB2312"/>
                <w:szCs w:val="21"/>
              </w:rPr>
            </w:pPr>
            <w:r>
              <w:rPr>
                <w:rFonts w:hint="eastAsia" w:ascii="仿宋_GB2312" w:hAnsi="微软雅黑" w:eastAsia="仿宋_GB2312"/>
                <w:szCs w:val="21"/>
              </w:rPr>
              <w:t>掌握ProgressBar的基本功能及用法；</w:t>
            </w:r>
          </w:p>
          <w:p>
            <w:pPr>
              <w:widowControl/>
              <w:numPr>
                <w:ilvl w:val="0"/>
                <w:numId w:val="88"/>
              </w:numPr>
              <w:spacing w:after="62" w:afterLines="20"/>
              <w:ind w:left="323"/>
              <w:jc w:val="left"/>
              <w:rPr>
                <w:rFonts w:ascii="仿宋_GB2312" w:hAnsi="微软雅黑" w:eastAsia="仿宋_GB2312"/>
                <w:szCs w:val="21"/>
              </w:rPr>
            </w:pPr>
            <w:r>
              <w:rPr>
                <w:rFonts w:hint="eastAsia" w:ascii="仿宋_GB2312" w:hAnsi="微软雅黑" w:eastAsia="仿宋_GB2312"/>
                <w:szCs w:val="21"/>
              </w:rPr>
              <w:t>理解CalenderView，DataPicker和TimePicker，NumberPicker，SeacherView，TabHost，ScrollView，Notification等组件的功能与用法；</w:t>
            </w:r>
          </w:p>
          <w:p>
            <w:pPr>
              <w:widowControl/>
              <w:numPr>
                <w:ilvl w:val="0"/>
                <w:numId w:val="88"/>
              </w:numPr>
              <w:adjustRightInd w:val="0"/>
              <w:spacing w:after="62" w:afterLines="20"/>
              <w:ind w:left="324"/>
              <w:jc w:val="left"/>
              <w:rPr>
                <w:rFonts w:ascii="仿宋_GB2312" w:hAnsi="微软雅黑" w:eastAsia="仿宋_GB2312"/>
                <w:szCs w:val="21"/>
              </w:rPr>
            </w:pPr>
            <w:r>
              <w:rPr>
                <w:rFonts w:hint="eastAsia" w:ascii="仿宋_GB2312" w:hAnsi="微软雅黑" w:eastAsia="仿宋_GB2312"/>
                <w:szCs w:val="21"/>
              </w:rPr>
              <w:t>掌握提示消息，简单列表，单选列表，多选列表，自定义列表等各种对话框的功能与用法</w:t>
            </w:r>
          </w:p>
          <w:p>
            <w:pPr>
              <w:widowControl/>
              <w:numPr>
                <w:ilvl w:val="0"/>
                <w:numId w:val="88"/>
              </w:numPr>
              <w:spacing w:after="62" w:afterLines="20"/>
              <w:ind w:left="323"/>
              <w:jc w:val="left"/>
              <w:rPr>
                <w:rFonts w:ascii="仿宋_GB2312" w:hAnsi="微软雅黑" w:eastAsia="仿宋_GB2312"/>
                <w:szCs w:val="21"/>
              </w:rPr>
            </w:pPr>
            <w:r>
              <w:rPr>
                <w:rFonts w:hint="eastAsia" w:ascii="仿宋_GB2312" w:hAnsi="微软雅黑" w:eastAsia="仿宋_GB2312"/>
                <w:szCs w:val="21"/>
              </w:rPr>
              <w:t>掌握利用XML资源文件定义各种菜单</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多媒体课件和传统教学相结合，网络教学平台，视频辅导。</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3.Android的事件处理</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w:t>
            </w:r>
          </w:p>
        </w:tc>
        <w:tc>
          <w:tcPr>
            <w:tcW w:w="3543" w:type="dxa"/>
            <w:vAlign w:val="center"/>
          </w:tcPr>
          <w:p>
            <w:pPr>
              <w:numPr>
                <w:ilvl w:val="0"/>
                <w:numId w:val="8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Android事件处理简介；</w:t>
            </w:r>
          </w:p>
          <w:p>
            <w:pPr>
              <w:numPr>
                <w:ilvl w:val="0"/>
                <w:numId w:val="8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基于监听的事件处理；</w:t>
            </w:r>
          </w:p>
          <w:p>
            <w:pPr>
              <w:numPr>
                <w:ilvl w:val="0"/>
                <w:numId w:val="8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基于回调的事件处理；</w:t>
            </w:r>
          </w:p>
          <w:p>
            <w:pPr>
              <w:numPr>
                <w:ilvl w:val="0"/>
                <w:numId w:val="8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响应系统设置的事件</w:t>
            </w:r>
          </w:p>
          <w:p>
            <w:pPr>
              <w:numPr>
                <w:ilvl w:val="0"/>
                <w:numId w:val="8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Handler消息传递机制</w:t>
            </w:r>
          </w:p>
          <w:p>
            <w:pPr>
              <w:numPr>
                <w:ilvl w:val="0"/>
                <w:numId w:val="8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异步任务；</w:t>
            </w:r>
          </w:p>
        </w:tc>
        <w:tc>
          <w:tcPr>
            <w:tcW w:w="4111" w:type="dxa"/>
            <w:vAlign w:val="center"/>
          </w:tcPr>
          <w:p>
            <w:pPr>
              <w:widowControl/>
              <w:numPr>
                <w:ilvl w:val="0"/>
                <w:numId w:val="90"/>
              </w:numPr>
              <w:spacing w:after="62" w:afterLines="20"/>
              <w:jc w:val="left"/>
              <w:rPr>
                <w:rFonts w:ascii="仿宋_GB2312" w:hAnsi="微软雅黑" w:eastAsia="仿宋_GB2312"/>
                <w:szCs w:val="21"/>
              </w:rPr>
            </w:pPr>
            <w:r>
              <w:rPr>
                <w:rFonts w:hint="eastAsia" w:ascii="仿宋_GB2312" w:hAnsi="微软雅黑" w:eastAsia="仿宋_GB2312"/>
                <w:szCs w:val="21"/>
              </w:rPr>
              <w:t>掌握Android事件处理原理；</w:t>
            </w:r>
          </w:p>
          <w:p>
            <w:pPr>
              <w:widowControl/>
              <w:numPr>
                <w:ilvl w:val="0"/>
                <w:numId w:val="90"/>
              </w:numPr>
              <w:spacing w:after="62" w:afterLines="20"/>
              <w:jc w:val="left"/>
              <w:rPr>
                <w:rFonts w:ascii="仿宋_GB2312" w:hAnsi="微软雅黑" w:eastAsia="仿宋_GB2312"/>
                <w:szCs w:val="21"/>
              </w:rPr>
            </w:pPr>
            <w:r>
              <w:rPr>
                <w:rFonts w:hint="eastAsia" w:ascii="仿宋_GB2312" w:hAnsi="微软雅黑" w:eastAsia="仿宋_GB2312"/>
                <w:szCs w:val="21"/>
              </w:rPr>
              <w:t>了解监听的处理模型以及事件和事件监听器；</w:t>
            </w:r>
          </w:p>
          <w:p>
            <w:pPr>
              <w:widowControl/>
              <w:numPr>
                <w:ilvl w:val="0"/>
                <w:numId w:val="90"/>
              </w:numPr>
              <w:spacing w:after="62" w:afterLines="20"/>
              <w:jc w:val="left"/>
              <w:rPr>
                <w:rFonts w:ascii="仿宋_GB2312" w:hAnsi="微软雅黑" w:eastAsia="仿宋_GB2312"/>
                <w:szCs w:val="21"/>
              </w:rPr>
            </w:pPr>
            <w:r>
              <w:rPr>
                <w:rFonts w:hint="eastAsia" w:ascii="仿宋_GB2312" w:hAnsi="微软雅黑" w:eastAsia="仿宋_GB2312"/>
                <w:szCs w:val="21"/>
              </w:rPr>
              <w:t>理解回调机制与监听机制；</w:t>
            </w:r>
          </w:p>
          <w:p>
            <w:pPr>
              <w:widowControl/>
              <w:numPr>
                <w:ilvl w:val="0"/>
                <w:numId w:val="90"/>
              </w:numPr>
              <w:spacing w:after="62" w:afterLines="20"/>
              <w:jc w:val="left"/>
              <w:rPr>
                <w:rFonts w:ascii="仿宋_GB2312" w:hAnsi="微软雅黑" w:eastAsia="仿宋_GB2312"/>
                <w:szCs w:val="21"/>
              </w:rPr>
            </w:pPr>
            <w:r>
              <w:rPr>
                <w:rFonts w:hint="eastAsia" w:ascii="仿宋_GB2312" w:hAnsi="微软雅黑" w:eastAsia="仿宋_GB2312"/>
                <w:szCs w:val="21"/>
              </w:rPr>
              <w:t>理解响应系统设置的事件；</w:t>
            </w:r>
          </w:p>
          <w:p>
            <w:pPr>
              <w:widowControl/>
              <w:numPr>
                <w:ilvl w:val="0"/>
                <w:numId w:val="90"/>
              </w:numPr>
              <w:spacing w:after="62" w:afterLines="20"/>
              <w:jc w:val="left"/>
              <w:rPr>
                <w:rFonts w:ascii="仿宋_GB2312" w:hAnsi="微软雅黑" w:eastAsia="仿宋_GB2312"/>
                <w:szCs w:val="21"/>
              </w:rPr>
            </w:pPr>
            <w:r>
              <w:rPr>
                <w:rFonts w:hint="eastAsia" w:ascii="仿宋_GB2312" w:hAnsi="微软雅黑" w:eastAsia="仿宋_GB2312"/>
                <w:szCs w:val="21"/>
              </w:rPr>
              <w:t>理解Handler、Loop、MessageQueue的工作原理</w:t>
            </w:r>
          </w:p>
          <w:p>
            <w:pPr>
              <w:widowControl/>
              <w:numPr>
                <w:ilvl w:val="0"/>
                <w:numId w:val="90"/>
              </w:numPr>
              <w:spacing w:after="62" w:afterLines="20"/>
              <w:jc w:val="left"/>
              <w:rPr>
                <w:rFonts w:ascii="仿宋_GB2312" w:hAnsi="微软雅黑" w:eastAsia="仿宋_GB2312"/>
                <w:szCs w:val="21"/>
              </w:rPr>
            </w:pPr>
            <w:r>
              <w:rPr>
                <w:rFonts w:hint="eastAsia" w:ascii="仿宋_GB2312" w:hAnsi="微软雅黑" w:eastAsia="仿宋_GB2312"/>
                <w:szCs w:val="21"/>
              </w:rPr>
              <w:t>掌握使用异步任务执行下载；</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多媒体课件和传统教学相结合，网络教学平台，视频辅导。</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4.使用Intent和IntentFilter</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w:t>
            </w:r>
          </w:p>
        </w:tc>
        <w:tc>
          <w:tcPr>
            <w:tcW w:w="3543" w:type="dxa"/>
            <w:vAlign w:val="center"/>
          </w:tcPr>
          <w:p>
            <w:pPr>
              <w:numPr>
                <w:ilvl w:val="0"/>
                <w:numId w:val="91"/>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Intent对象简述</w:t>
            </w:r>
          </w:p>
          <w:p>
            <w:pPr>
              <w:numPr>
                <w:ilvl w:val="0"/>
                <w:numId w:val="91"/>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Intent的属性及IntentFilter配置；</w:t>
            </w:r>
          </w:p>
          <w:p>
            <w:pPr>
              <w:numPr>
                <w:ilvl w:val="0"/>
                <w:numId w:val="91"/>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使用Intent创建Tab页；</w:t>
            </w:r>
          </w:p>
        </w:tc>
        <w:tc>
          <w:tcPr>
            <w:tcW w:w="4111" w:type="dxa"/>
            <w:vAlign w:val="center"/>
          </w:tcPr>
          <w:p>
            <w:pPr>
              <w:widowControl/>
              <w:numPr>
                <w:ilvl w:val="0"/>
                <w:numId w:val="92"/>
              </w:numPr>
              <w:spacing w:after="62" w:afterLines="20"/>
              <w:jc w:val="left"/>
              <w:rPr>
                <w:rFonts w:ascii="仿宋_GB2312" w:hAnsi="微软雅黑" w:eastAsia="仿宋_GB2312"/>
                <w:szCs w:val="21"/>
              </w:rPr>
            </w:pPr>
            <w:r>
              <w:rPr>
                <w:rFonts w:hint="eastAsia" w:ascii="仿宋_GB2312" w:hAnsi="微软雅黑" w:eastAsia="仿宋_GB2312"/>
                <w:szCs w:val="21"/>
              </w:rPr>
              <w:t>了解Intent对象的作用及工作原理；</w:t>
            </w:r>
          </w:p>
          <w:p>
            <w:pPr>
              <w:widowControl/>
              <w:numPr>
                <w:ilvl w:val="0"/>
                <w:numId w:val="92"/>
              </w:numPr>
              <w:spacing w:after="62" w:afterLines="20"/>
              <w:jc w:val="left"/>
              <w:rPr>
                <w:rFonts w:ascii="仿宋_GB2312" w:hAnsi="微软雅黑" w:eastAsia="仿宋_GB2312"/>
                <w:szCs w:val="21"/>
              </w:rPr>
            </w:pPr>
            <w:r>
              <w:rPr>
                <w:rFonts w:hint="eastAsia" w:ascii="仿宋_GB2312" w:hAnsi="微软雅黑" w:eastAsia="仿宋_GB2312"/>
                <w:szCs w:val="21"/>
              </w:rPr>
              <w:t>掌握Intent的属性及IntentFilter进行通信</w:t>
            </w:r>
          </w:p>
          <w:p>
            <w:pPr>
              <w:widowControl/>
              <w:numPr>
                <w:ilvl w:val="0"/>
                <w:numId w:val="92"/>
              </w:numPr>
              <w:spacing w:after="62" w:afterLines="20"/>
              <w:jc w:val="left"/>
              <w:rPr>
                <w:rFonts w:ascii="仿宋_GB2312" w:hAnsi="微软雅黑" w:eastAsia="仿宋_GB2312"/>
                <w:szCs w:val="21"/>
              </w:rPr>
            </w:pPr>
            <w:r>
              <w:rPr>
                <w:rFonts w:hint="eastAsia" w:ascii="仿宋_GB2312" w:hAnsi="微软雅黑" w:eastAsia="仿宋_GB2312"/>
                <w:szCs w:val="21"/>
              </w:rPr>
              <w:t>掌握使用Intent创建Tab页；</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多媒体课件和传统教学相结合，网络教学平台，视频辅导。</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5.Android应用的资源</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w:t>
            </w:r>
          </w:p>
        </w:tc>
        <w:tc>
          <w:tcPr>
            <w:tcW w:w="3543" w:type="dxa"/>
            <w:vAlign w:val="center"/>
          </w:tcPr>
          <w:p>
            <w:pPr>
              <w:numPr>
                <w:ilvl w:val="0"/>
                <w:numId w:val="9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应用资源概述；</w:t>
            </w:r>
          </w:p>
          <w:p>
            <w:pPr>
              <w:numPr>
                <w:ilvl w:val="0"/>
                <w:numId w:val="9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字符串、颜色、尺寸资源；</w:t>
            </w:r>
          </w:p>
          <w:p>
            <w:pPr>
              <w:numPr>
                <w:ilvl w:val="0"/>
                <w:numId w:val="9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数组(Array)资源</w:t>
            </w:r>
          </w:p>
          <w:p>
            <w:pPr>
              <w:numPr>
                <w:ilvl w:val="0"/>
                <w:numId w:val="9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使用Drawabel资源</w:t>
            </w:r>
          </w:p>
          <w:p>
            <w:pPr>
              <w:numPr>
                <w:ilvl w:val="0"/>
                <w:numId w:val="9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属性动画资源</w:t>
            </w:r>
          </w:p>
          <w:p>
            <w:pPr>
              <w:numPr>
                <w:ilvl w:val="0"/>
                <w:numId w:val="9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使用XML资源</w:t>
            </w:r>
          </w:p>
          <w:p>
            <w:pPr>
              <w:numPr>
                <w:ilvl w:val="0"/>
                <w:numId w:val="9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使用布局资源</w:t>
            </w:r>
          </w:p>
          <w:p>
            <w:pPr>
              <w:numPr>
                <w:ilvl w:val="0"/>
                <w:numId w:val="9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使用菜单资源</w:t>
            </w:r>
          </w:p>
          <w:p>
            <w:pPr>
              <w:numPr>
                <w:ilvl w:val="0"/>
                <w:numId w:val="9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使用样式及主题资源</w:t>
            </w:r>
          </w:p>
          <w:p>
            <w:pPr>
              <w:numPr>
                <w:ilvl w:val="0"/>
                <w:numId w:val="9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属性资源</w:t>
            </w:r>
          </w:p>
          <w:p>
            <w:pPr>
              <w:numPr>
                <w:ilvl w:val="0"/>
                <w:numId w:val="9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使用原始资源</w:t>
            </w:r>
          </w:p>
        </w:tc>
        <w:tc>
          <w:tcPr>
            <w:tcW w:w="4111" w:type="dxa"/>
            <w:vAlign w:val="center"/>
          </w:tcPr>
          <w:p>
            <w:pPr>
              <w:widowControl/>
              <w:numPr>
                <w:ilvl w:val="0"/>
                <w:numId w:val="94"/>
              </w:numPr>
              <w:spacing w:after="62" w:afterLines="20"/>
              <w:jc w:val="left"/>
              <w:rPr>
                <w:rFonts w:ascii="仿宋_GB2312" w:hAnsi="微软雅黑" w:eastAsia="仿宋_GB2312"/>
                <w:szCs w:val="21"/>
              </w:rPr>
            </w:pPr>
            <w:r>
              <w:rPr>
                <w:rFonts w:hint="eastAsia" w:ascii="仿宋_GB2312" w:hAnsi="微软雅黑" w:eastAsia="仿宋_GB2312"/>
                <w:szCs w:val="21"/>
              </w:rPr>
              <w:t>掌握应用资源的类型及存储方式；</w:t>
            </w:r>
          </w:p>
          <w:p>
            <w:pPr>
              <w:widowControl/>
              <w:numPr>
                <w:ilvl w:val="0"/>
                <w:numId w:val="94"/>
              </w:numPr>
              <w:spacing w:after="62" w:afterLines="20"/>
              <w:jc w:val="left"/>
              <w:rPr>
                <w:rFonts w:ascii="仿宋_GB2312" w:hAnsi="微软雅黑" w:eastAsia="仿宋_GB2312"/>
                <w:szCs w:val="21"/>
              </w:rPr>
            </w:pPr>
            <w:r>
              <w:rPr>
                <w:rFonts w:hint="eastAsia" w:ascii="仿宋_GB2312" w:hAnsi="微软雅黑" w:eastAsia="仿宋_GB2312"/>
                <w:szCs w:val="21"/>
              </w:rPr>
              <w:t>掌握使用资源；</w:t>
            </w:r>
          </w:p>
          <w:p>
            <w:pPr>
              <w:widowControl/>
              <w:numPr>
                <w:ilvl w:val="0"/>
                <w:numId w:val="94"/>
              </w:numPr>
              <w:spacing w:after="62" w:afterLines="20"/>
              <w:jc w:val="left"/>
              <w:rPr>
                <w:rFonts w:ascii="仿宋_GB2312" w:hAnsi="微软雅黑" w:eastAsia="仿宋_GB2312"/>
                <w:szCs w:val="21"/>
              </w:rPr>
            </w:pPr>
            <w:r>
              <w:rPr>
                <w:rFonts w:hint="eastAsia" w:ascii="仿宋_GB2312" w:hAnsi="微软雅黑" w:eastAsia="仿宋_GB2312"/>
                <w:szCs w:val="21"/>
              </w:rPr>
              <w:t>掌握及使用字符串、颜色、尺寸资源文件；</w:t>
            </w:r>
          </w:p>
          <w:p>
            <w:pPr>
              <w:widowControl/>
              <w:numPr>
                <w:ilvl w:val="0"/>
                <w:numId w:val="94"/>
              </w:numPr>
              <w:spacing w:after="62" w:afterLines="20"/>
              <w:jc w:val="left"/>
              <w:rPr>
                <w:rFonts w:ascii="仿宋_GB2312" w:hAnsi="微软雅黑" w:eastAsia="仿宋_GB2312"/>
                <w:szCs w:val="21"/>
              </w:rPr>
            </w:pPr>
            <w:r>
              <w:rPr>
                <w:rFonts w:hint="eastAsia" w:ascii="仿宋_GB2312" w:hAnsi="微软雅黑" w:eastAsia="仿宋_GB2312"/>
                <w:szCs w:val="21"/>
              </w:rPr>
              <w:t>掌握数组(Array)资源的使用；</w:t>
            </w:r>
          </w:p>
          <w:p>
            <w:pPr>
              <w:widowControl/>
              <w:numPr>
                <w:ilvl w:val="0"/>
                <w:numId w:val="94"/>
              </w:numPr>
              <w:spacing w:after="62" w:afterLines="20"/>
              <w:jc w:val="left"/>
              <w:rPr>
                <w:rFonts w:ascii="仿宋_GB2312" w:hAnsi="微软雅黑" w:eastAsia="仿宋_GB2312"/>
                <w:szCs w:val="21"/>
              </w:rPr>
            </w:pPr>
            <w:r>
              <w:rPr>
                <w:rFonts w:hint="eastAsia" w:ascii="仿宋_GB2312" w:hAnsi="微软雅黑" w:eastAsia="仿宋_GB2312"/>
                <w:szCs w:val="21"/>
              </w:rPr>
              <w:t>掌握使用Drawable资源；</w:t>
            </w:r>
          </w:p>
          <w:p>
            <w:pPr>
              <w:widowControl/>
              <w:numPr>
                <w:ilvl w:val="0"/>
                <w:numId w:val="94"/>
              </w:numPr>
              <w:spacing w:after="62" w:afterLines="20"/>
              <w:jc w:val="left"/>
              <w:rPr>
                <w:rFonts w:ascii="仿宋_GB2312" w:hAnsi="微软雅黑" w:eastAsia="仿宋_GB2312"/>
                <w:szCs w:val="21"/>
              </w:rPr>
            </w:pPr>
            <w:r>
              <w:rPr>
                <w:rFonts w:hint="eastAsia" w:ascii="仿宋_GB2312" w:hAnsi="微软雅黑" w:eastAsia="仿宋_GB2312"/>
                <w:szCs w:val="21"/>
              </w:rPr>
              <w:t>掌握使用属性动画资源</w:t>
            </w:r>
          </w:p>
          <w:p>
            <w:pPr>
              <w:widowControl/>
              <w:numPr>
                <w:ilvl w:val="0"/>
                <w:numId w:val="94"/>
              </w:numPr>
              <w:spacing w:after="62" w:afterLines="20"/>
              <w:jc w:val="left"/>
              <w:rPr>
                <w:rFonts w:ascii="仿宋_GB2312" w:hAnsi="微软雅黑" w:eastAsia="仿宋_GB2312"/>
                <w:szCs w:val="21"/>
              </w:rPr>
            </w:pPr>
            <w:r>
              <w:rPr>
                <w:rFonts w:hint="eastAsia" w:ascii="仿宋_GB2312" w:hAnsi="微软雅黑" w:eastAsia="仿宋_GB2312"/>
                <w:szCs w:val="21"/>
              </w:rPr>
              <w:t>掌握使用XML资源</w:t>
            </w:r>
          </w:p>
          <w:p>
            <w:pPr>
              <w:widowControl/>
              <w:numPr>
                <w:ilvl w:val="0"/>
                <w:numId w:val="94"/>
              </w:numPr>
              <w:spacing w:after="62" w:afterLines="20"/>
              <w:jc w:val="left"/>
              <w:rPr>
                <w:rFonts w:ascii="仿宋_GB2312" w:hAnsi="微软雅黑" w:eastAsia="仿宋_GB2312"/>
                <w:szCs w:val="21"/>
              </w:rPr>
            </w:pPr>
            <w:r>
              <w:rPr>
                <w:rFonts w:hint="eastAsia" w:ascii="仿宋_GB2312" w:hAnsi="微软雅黑" w:eastAsia="仿宋_GB2312"/>
                <w:szCs w:val="21"/>
              </w:rPr>
              <w:t>掌握使用布局资源</w:t>
            </w:r>
          </w:p>
          <w:p>
            <w:pPr>
              <w:widowControl/>
              <w:numPr>
                <w:ilvl w:val="0"/>
                <w:numId w:val="94"/>
              </w:numPr>
              <w:spacing w:after="62" w:afterLines="20"/>
              <w:jc w:val="left"/>
              <w:rPr>
                <w:rFonts w:ascii="仿宋_GB2312" w:hAnsi="微软雅黑" w:eastAsia="仿宋_GB2312"/>
                <w:szCs w:val="21"/>
              </w:rPr>
            </w:pPr>
            <w:r>
              <w:rPr>
                <w:rFonts w:hint="eastAsia" w:ascii="仿宋_GB2312" w:hAnsi="微软雅黑" w:eastAsia="仿宋_GB2312"/>
                <w:szCs w:val="21"/>
              </w:rPr>
              <w:t>掌握使用菜单资源</w:t>
            </w:r>
          </w:p>
          <w:p>
            <w:pPr>
              <w:widowControl/>
              <w:numPr>
                <w:ilvl w:val="0"/>
                <w:numId w:val="94"/>
              </w:numPr>
              <w:tabs>
                <w:tab w:val="left" w:pos="472"/>
              </w:tabs>
              <w:spacing w:after="62" w:afterLines="20"/>
              <w:ind w:left="39" w:firstLine="0"/>
              <w:jc w:val="left"/>
              <w:rPr>
                <w:rFonts w:ascii="仿宋_GB2312" w:hAnsi="微软雅黑" w:eastAsia="仿宋_GB2312"/>
                <w:szCs w:val="21"/>
              </w:rPr>
            </w:pPr>
            <w:r>
              <w:rPr>
                <w:rFonts w:hint="eastAsia" w:ascii="仿宋_GB2312" w:hAnsi="微软雅黑" w:eastAsia="仿宋_GB2312"/>
                <w:szCs w:val="21"/>
              </w:rPr>
              <w:t>掌握使用样式及主题资源</w:t>
            </w:r>
          </w:p>
          <w:p>
            <w:pPr>
              <w:widowControl/>
              <w:numPr>
                <w:ilvl w:val="0"/>
                <w:numId w:val="94"/>
              </w:numPr>
              <w:tabs>
                <w:tab w:val="left" w:pos="472"/>
              </w:tabs>
              <w:spacing w:after="62" w:afterLines="20"/>
              <w:ind w:left="39" w:firstLine="0"/>
              <w:jc w:val="left"/>
              <w:rPr>
                <w:rFonts w:ascii="仿宋_GB2312" w:hAnsi="微软雅黑" w:eastAsia="仿宋_GB2312"/>
                <w:szCs w:val="21"/>
              </w:rPr>
            </w:pPr>
            <w:r>
              <w:rPr>
                <w:rFonts w:hint="eastAsia" w:ascii="仿宋_GB2312" w:hAnsi="微软雅黑" w:eastAsia="仿宋_GB2312"/>
                <w:szCs w:val="21"/>
              </w:rPr>
              <w:t>掌握属性资源</w:t>
            </w:r>
          </w:p>
          <w:p>
            <w:pPr>
              <w:widowControl/>
              <w:numPr>
                <w:ilvl w:val="0"/>
                <w:numId w:val="94"/>
              </w:numPr>
              <w:tabs>
                <w:tab w:val="left" w:pos="472"/>
              </w:tabs>
              <w:spacing w:after="62" w:afterLines="20"/>
              <w:ind w:left="39" w:firstLine="0"/>
              <w:jc w:val="left"/>
              <w:rPr>
                <w:rFonts w:ascii="仿宋_GB2312" w:hAnsi="微软雅黑" w:eastAsia="仿宋_GB2312"/>
                <w:szCs w:val="21"/>
              </w:rPr>
            </w:pPr>
            <w:r>
              <w:rPr>
                <w:rFonts w:hint="eastAsia" w:ascii="仿宋_GB2312" w:hAnsi="微软雅黑" w:eastAsia="仿宋_GB2312"/>
                <w:szCs w:val="21"/>
              </w:rPr>
              <w:t>了解使用原始资源</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多媒体课件和传统教学相结合，网络教学平台，视频辅导。</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pacing w:val="-20"/>
                <w:szCs w:val="21"/>
              </w:rPr>
              <w:t>4</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pacing w:val="-20"/>
                <w:szCs w:val="21"/>
              </w:rPr>
              <w:t>4</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1"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6.Android数据存储与IO</w:t>
            </w:r>
          </w:p>
          <w:p>
            <w:pPr>
              <w:adjustRightInd w:val="0"/>
              <w:snapToGrid w:val="0"/>
              <w:jc w:val="center"/>
              <w:rPr>
                <w:rFonts w:ascii="仿宋_GB2312" w:hAnsi="微软雅黑" w:eastAsia="仿宋_GB2312"/>
                <w:szCs w:val="21"/>
              </w:rPr>
            </w:pP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w:t>
            </w:r>
          </w:p>
        </w:tc>
        <w:tc>
          <w:tcPr>
            <w:tcW w:w="3543" w:type="dxa"/>
            <w:vAlign w:val="center"/>
          </w:tcPr>
          <w:p>
            <w:pPr>
              <w:numPr>
                <w:ilvl w:val="0"/>
                <w:numId w:val="9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使用SharePreferences</w:t>
            </w:r>
          </w:p>
          <w:p>
            <w:pPr>
              <w:numPr>
                <w:ilvl w:val="0"/>
                <w:numId w:val="9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File存储</w:t>
            </w:r>
          </w:p>
          <w:p>
            <w:pPr>
              <w:numPr>
                <w:ilvl w:val="0"/>
                <w:numId w:val="95"/>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SQLite数据库</w:t>
            </w:r>
          </w:p>
        </w:tc>
        <w:tc>
          <w:tcPr>
            <w:tcW w:w="4111" w:type="dxa"/>
            <w:vAlign w:val="center"/>
          </w:tcPr>
          <w:p>
            <w:pPr>
              <w:widowControl/>
              <w:numPr>
                <w:ilvl w:val="0"/>
                <w:numId w:val="96"/>
              </w:numPr>
              <w:spacing w:after="62" w:afterLines="20"/>
              <w:jc w:val="left"/>
              <w:rPr>
                <w:rFonts w:ascii="仿宋_GB2312" w:hAnsi="微软雅黑" w:eastAsia="仿宋_GB2312"/>
                <w:szCs w:val="21"/>
              </w:rPr>
            </w:pPr>
            <w:r>
              <w:rPr>
                <w:rFonts w:hint="eastAsia" w:ascii="仿宋_GB2312" w:hAnsi="微软雅黑" w:eastAsia="仿宋_GB2312"/>
                <w:szCs w:val="21"/>
              </w:rPr>
              <w:t>掌握利用SharePreferences的存储位置和格式；</w:t>
            </w:r>
          </w:p>
          <w:p>
            <w:pPr>
              <w:widowControl/>
              <w:numPr>
                <w:ilvl w:val="0"/>
                <w:numId w:val="96"/>
              </w:numPr>
              <w:spacing w:after="62" w:afterLines="20"/>
              <w:jc w:val="left"/>
              <w:rPr>
                <w:rFonts w:ascii="仿宋_GB2312" w:hAnsi="微软雅黑" w:eastAsia="仿宋_GB2312"/>
                <w:szCs w:val="21"/>
              </w:rPr>
            </w:pPr>
            <w:r>
              <w:rPr>
                <w:rFonts w:hint="eastAsia" w:ascii="仿宋_GB2312" w:hAnsi="微软雅黑" w:eastAsia="仿宋_GB2312"/>
                <w:szCs w:val="21"/>
              </w:rPr>
              <w:t>掌握openFileOutput和openFileInput；</w:t>
            </w:r>
          </w:p>
          <w:p>
            <w:pPr>
              <w:widowControl/>
              <w:numPr>
                <w:ilvl w:val="0"/>
                <w:numId w:val="96"/>
              </w:numPr>
              <w:spacing w:after="62" w:afterLines="20"/>
              <w:jc w:val="left"/>
              <w:rPr>
                <w:rFonts w:ascii="仿宋_GB2312" w:hAnsi="微软雅黑" w:eastAsia="仿宋_GB2312"/>
                <w:szCs w:val="21"/>
              </w:rPr>
            </w:pPr>
            <w:r>
              <w:rPr>
                <w:rFonts w:hint="eastAsia" w:ascii="仿宋_GB2312" w:hAnsi="微软雅黑" w:eastAsia="仿宋_GB2312"/>
                <w:szCs w:val="21"/>
              </w:rPr>
              <w:t>掌握读取sd卡上的文件；</w:t>
            </w:r>
          </w:p>
          <w:p>
            <w:pPr>
              <w:widowControl/>
              <w:numPr>
                <w:ilvl w:val="0"/>
                <w:numId w:val="96"/>
              </w:numPr>
              <w:spacing w:after="62" w:afterLines="20"/>
              <w:jc w:val="left"/>
              <w:rPr>
                <w:rFonts w:ascii="仿宋_GB2312" w:hAnsi="微软雅黑" w:eastAsia="仿宋_GB2312"/>
                <w:szCs w:val="21"/>
              </w:rPr>
            </w:pPr>
            <w:r>
              <w:rPr>
                <w:rFonts w:hint="eastAsia" w:ascii="仿宋_GB2312" w:hAnsi="微软雅黑" w:eastAsia="仿宋_GB2312"/>
                <w:szCs w:val="21"/>
              </w:rPr>
              <w:t>掌握利用SQLite数据库创建数据库和表；</w:t>
            </w:r>
          </w:p>
          <w:p>
            <w:pPr>
              <w:widowControl/>
              <w:numPr>
                <w:ilvl w:val="0"/>
                <w:numId w:val="96"/>
              </w:numPr>
              <w:spacing w:after="62" w:afterLines="20"/>
              <w:jc w:val="left"/>
              <w:rPr>
                <w:rFonts w:ascii="仿宋_GB2312" w:hAnsi="微软雅黑" w:eastAsia="仿宋_GB2312"/>
                <w:szCs w:val="21"/>
              </w:rPr>
            </w:pPr>
            <w:r>
              <w:rPr>
                <w:rFonts w:hint="eastAsia" w:ascii="仿宋_GB2312" w:hAnsi="微软雅黑" w:eastAsia="仿宋_GB2312"/>
                <w:szCs w:val="21"/>
              </w:rPr>
              <w:t>掌握利用sql语句操作SQLite数据库中数据；</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多媒体课件和传统教学相结合，网络教学平台，视频辅导。</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1"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7.使用ContentProvider实现数据共享</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w:t>
            </w:r>
          </w:p>
        </w:tc>
        <w:tc>
          <w:tcPr>
            <w:tcW w:w="3543" w:type="dxa"/>
            <w:vAlign w:val="center"/>
          </w:tcPr>
          <w:p>
            <w:pPr>
              <w:numPr>
                <w:ilvl w:val="0"/>
                <w:numId w:val="9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ContentProvider简介</w:t>
            </w:r>
          </w:p>
          <w:p>
            <w:pPr>
              <w:numPr>
                <w:ilvl w:val="0"/>
                <w:numId w:val="9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开发ContentProvider</w:t>
            </w:r>
          </w:p>
          <w:p>
            <w:pPr>
              <w:numPr>
                <w:ilvl w:val="0"/>
                <w:numId w:val="9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监听ContentProvider的数据改变</w:t>
            </w:r>
          </w:p>
        </w:tc>
        <w:tc>
          <w:tcPr>
            <w:tcW w:w="4111" w:type="dxa"/>
            <w:vAlign w:val="center"/>
          </w:tcPr>
          <w:p>
            <w:pPr>
              <w:widowControl/>
              <w:numPr>
                <w:ilvl w:val="0"/>
                <w:numId w:val="98"/>
              </w:numPr>
              <w:spacing w:after="62" w:afterLines="20"/>
              <w:jc w:val="left"/>
              <w:rPr>
                <w:rFonts w:ascii="仿宋_GB2312" w:hAnsi="微软雅黑" w:eastAsia="仿宋_GB2312"/>
                <w:szCs w:val="21"/>
              </w:rPr>
            </w:pPr>
            <w:r>
              <w:rPr>
                <w:rFonts w:hint="eastAsia" w:ascii="仿宋_GB2312" w:hAnsi="微软雅黑" w:eastAsia="仿宋_GB2312"/>
                <w:szCs w:val="21"/>
              </w:rPr>
              <w:t>了解ContentProvider，uri的作用；</w:t>
            </w:r>
          </w:p>
          <w:p>
            <w:pPr>
              <w:widowControl/>
              <w:numPr>
                <w:ilvl w:val="0"/>
                <w:numId w:val="98"/>
              </w:numPr>
              <w:spacing w:after="62" w:afterLines="20"/>
              <w:jc w:val="left"/>
              <w:rPr>
                <w:rFonts w:ascii="仿宋_GB2312" w:hAnsi="微软雅黑" w:eastAsia="仿宋_GB2312"/>
                <w:szCs w:val="21"/>
              </w:rPr>
            </w:pPr>
            <w:r>
              <w:rPr>
                <w:rFonts w:hint="eastAsia" w:ascii="仿宋_GB2312" w:hAnsi="微软雅黑" w:eastAsia="仿宋_GB2312"/>
                <w:szCs w:val="21"/>
              </w:rPr>
              <w:t>掌握开发ContentProvider子类及配置ContentProvider；</w:t>
            </w:r>
          </w:p>
          <w:p>
            <w:pPr>
              <w:widowControl/>
              <w:numPr>
                <w:ilvl w:val="0"/>
                <w:numId w:val="98"/>
              </w:numPr>
              <w:spacing w:after="62" w:afterLines="20"/>
              <w:jc w:val="left"/>
              <w:rPr>
                <w:rFonts w:ascii="仿宋_GB2312" w:hAnsi="微软雅黑" w:eastAsia="仿宋_GB2312"/>
                <w:szCs w:val="21"/>
              </w:rPr>
            </w:pPr>
            <w:r>
              <w:rPr>
                <w:rFonts w:hint="eastAsia" w:ascii="仿宋_GB2312" w:hAnsi="微软雅黑" w:eastAsia="仿宋_GB2312"/>
                <w:szCs w:val="21"/>
              </w:rPr>
              <w:t>掌握使用及创建ContentProvider的方法；</w:t>
            </w:r>
          </w:p>
          <w:p>
            <w:pPr>
              <w:widowControl/>
              <w:numPr>
                <w:ilvl w:val="0"/>
                <w:numId w:val="98"/>
              </w:numPr>
              <w:spacing w:after="62" w:afterLines="20"/>
              <w:jc w:val="left"/>
              <w:rPr>
                <w:rFonts w:ascii="仿宋_GB2312" w:hAnsi="微软雅黑" w:eastAsia="仿宋_GB2312"/>
                <w:szCs w:val="21"/>
              </w:rPr>
            </w:pPr>
            <w:r>
              <w:rPr>
                <w:rFonts w:hint="eastAsia" w:ascii="仿宋_GB2312" w:hAnsi="微软雅黑" w:eastAsia="仿宋_GB2312"/>
                <w:szCs w:val="21"/>
              </w:rPr>
              <w:t>利用ContentProvider管理联系人；</w:t>
            </w:r>
          </w:p>
          <w:p>
            <w:pPr>
              <w:widowControl/>
              <w:numPr>
                <w:ilvl w:val="0"/>
                <w:numId w:val="98"/>
              </w:numPr>
              <w:spacing w:after="62" w:afterLines="20"/>
              <w:jc w:val="left"/>
              <w:rPr>
                <w:rFonts w:ascii="仿宋_GB2312" w:hAnsi="微软雅黑" w:eastAsia="仿宋_GB2312"/>
                <w:szCs w:val="21"/>
              </w:rPr>
            </w:pPr>
            <w:r>
              <w:rPr>
                <w:rFonts w:hint="eastAsia" w:ascii="仿宋_GB2312" w:hAnsi="微软雅黑" w:eastAsia="仿宋_GB2312"/>
                <w:szCs w:val="21"/>
              </w:rPr>
              <w:t>了解ContentObserver简介；</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多媒体课件和传统教学相结合，网络教学平台，视频辅导。</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8.使用Service与BroadcastReceiver</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课程目标1、2、3、4</w:t>
            </w:r>
          </w:p>
        </w:tc>
        <w:tc>
          <w:tcPr>
            <w:tcW w:w="3543" w:type="dxa"/>
            <w:vAlign w:val="center"/>
          </w:tcPr>
          <w:p>
            <w:pPr>
              <w:numPr>
                <w:ilvl w:val="0"/>
                <w:numId w:val="9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Service简介；</w:t>
            </w:r>
          </w:p>
          <w:p>
            <w:pPr>
              <w:numPr>
                <w:ilvl w:val="0"/>
                <w:numId w:val="9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电话管理器</w:t>
            </w:r>
          </w:p>
          <w:p>
            <w:pPr>
              <w:numPr>
                <w:ilvl w:val="0"/>
                <w:numId w:val="9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短信管理器</w:t>
            </w:r>
          </w:p>
          <w:p>
            <w:pPr>
              <w:numPr>
                <w:ilvl w:val="0"/>
                <w:numId w:val="9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音频管理器</w:t>
            </w:r>
          </w:p>
          <w:p>
            <w:pPr>
              <w:numPr>
                <w:ilvl w:val="0"/>
                <w:numId w:val="9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BroadcastReceiver简介</w:t>
            </w:r>
          </w:p>
        </w:tc>
        <w:tc>
          <w:tcPr>
            <w:tcW w:w="4111" w:type="dxa"/>
            <w:vAlign w:val="center"/>
          </w:tcPr>
          <w:p>
            <w:pPr>
              <w:widowControl/>
              <w:numPr>
                <w:ilvl w:val="0"/>
                <w:numId w:val="100"/>
              </w:numPr>
              <w:spacing w:after="31" w:afterLines="10"/>
              <w:jc w:val="left"/>
              <w:rPr>
                <w:rFonts w:ascii="仿宋_GB2312" w:hAnsi="微软雅黑" w:eastAsia="仿宋_GB2312"/>
                <w:szCs w:val="21"/>
              </w:rPr>
            </w:pPr>
            <w:r>
              <w:rPr>
                <w:rFonts w:hint="eastAsia" w:ascii="仿宋_GB2312" w:hAnsi="微软雅黑" w:eastAsia="仿宋_GB2312"/>
                <w:szCs w:val="21"/>
              </w:rPr>
              <w:t>了解Service的作用；</w:t>
            </w:r>
          </w:p>
          <w:p>
            <w:pPr>
              <w:widowControl/>
              <w:numPr>
                <w:ilvl w:val="0"/>
                <w:numId w:val="100"/>
              </w:numPr>
              <w:spacing w:after="31" w:afterLines="10"/>
              <w:jc w:val="left"/>
              <w:rPr>
                <w:rFonts w:ascii="仿宋_GB2312" w:hAnsi="微软雅黑" w:eastAsia="仿宋_GB2312"/>
                <w:szCs w:val="21"/>
              </w:rPr>
            </w:pPr>
            <w:r>
              <w:rPr>
                <w:rFonts w:hint="eastAsia" w:ascii="仿宋_GB2312" w:hAnsi="微软雅黑" w:eastAsia="仿宋_GB2312"/>
                <w:szCs w:val="21"/>
              </w:rPr>
              <w:t>掌握电话管理，短信管理，音频管理；</w:t>
            </w:r>
          </w:p>
          <w:p>
            <w:pPr>
              <w:widowControl/>
              <w:numPr>
                <w:ilvl w:val="0"/>
                <w:numId w:val="100"/>
              </w:numPr>
              <w:spacing w:after="31" w:afterLines="10"/>
              <w:jc w:val="left"/>
              <w:rPr>
                <w:rFonts w:ascii="仿宋_GB2312" w:hAnsi="微软雅黑" w:eastAsia="仿宋_GB2312"/>
                <w:szCs w:val="21"/>
              </w:rPr>
            </w:pPr>
            <w:r>
              <w:rPr>
                <w:rFonts w:hint="eastAsia" w:ascii="仿宋_GB2312" w:hAnsi="微软雅黑" w:eastAsia="仿宋_GB2312"/>
                <w:szCs w:val="21"/>
              </w:rPr>
              <w:t>了解BroadcastReceiver的作用；</w:t>
            </w:r>
          </w:p>
          <w:p>
            <w:pPr>
              <w:widowControl/>
              <w:numPr>
                <w:ilvl w:val="0"/>
                <w:numId w:val="100"/>
              </w:numPr>
              <w:spacing w:after="31" w:afterLines="10"/>
              <w:jc w:val="left"/>
              <w:rPr>
                <w:rFonts w:ascii="仿宋_GB2312" w:hAnsi="微软雅黑" w:eastAsia="仿宋_GB2312"/>
                <w:szCs w:val="21"/>
              </w:rPr>
            </w:pPr>
            <w:r>
              <w:rPr>
                <w:rFonts w:hint="eastAsia" w:ascii="仿宋_GB2312" w:hAnsi="微软雅黑" w:eastAsia="仿宋_GB2312"/>
                <w:szCs w:val="21"/>
              </w:rPr>
              <w:t>掌握发送广播与有序广播</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多媒体课件和传统教学相结合，网络教学平台，视频辅导。</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9.综合项目系统设计</w:t>
            </w:r>
          </w:p>
        </w:tc>
        <w:tc>
          <w:tcPr>
            <w:tcW w:w="1792"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课程目标1、2、3、4、5</w:t>
            </w:r>
          </w:p>
        </w:tc>
        <w:tc>
          <w:tcPr>
            <w:tcW w:w="3543" w:type="dxa"/>
            <w:vAlign w:val="center"/>
          </w:tcPr>
          <w:p>
            <w:pPr>
              <w:numPr>
                <w:ilvl w:val="0"/>
                <w:numId w:val="101"/>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关系数据模型；</w:t>
            </w:r>
          </w:p>
          <w:p>
            <w:pPr>
              <w:numPr>
                <w:ilvl w:val="0"/>
                <w:numId w:val="101"/>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综合管理系统设计</w:t>
            </w:r>
          </w:p>
        </w:tc>
        <w:tc>
          <w:tcPr>
            <w:tcW w:w="4111" w:type="dxa"/>
            <w:vAlign w:val="center"/>
          </w:tcPr>
          <w:p>
            <w:pPr>
              <w:widowControl/>
              <w:numPr>
                <w:ilvl w:val="0"/>
                <w:numId w:val="102"/>
              </w:numPr>
              <w:spacing w:after="31" w:afterLines="10"/>
              <w:jc w:val="left"/>
              <w:rPr>
                <w:rFonts w:ascii="仿宋_GB2312" w:hAnsi="微软雅黑" w:eastAsia="仿宋_GB2312"/>
                <w:szCs w:val="21"/>
              </w:rPr>
            </w:pPr>
            <w:r>
              <w:rPr>
                <w:rFonts w:hint="eastAsia" w:ascii="仿宋_GB2312" w:hAnsi="微软雅黑" w:eastAsia="仿宋_GB2312"/>
                <w:szCs w:val="21"/>
              </w:rPr>
              <w:t>了解关系数据模型中的基本概念；</w:t>
            </w:r>
          </w:p>
          <w:p>
            <w:pPr>
              <w:widowControl/>
              <w:numPr>
                <w:ilvl w:val="0"/>
                <w:numId w:val="102"/>
              </w:numPr>
              <w:spacing w:after="31" w:afterLines="10"/>
              <w:jc w:val="left"/>
              <w:rPr>
                <w:rFonts w:ascii="仿宋_GB2312" w:hAnsi="微软雅黑" w:eastAsia="仿宋_GB2312"/>
                <w:szCs w:val="21"/>
              </w:rPr>
            </w:pPr>
            <w:r>
              <w:rPr>
                <w:rFonts w:hint="eastAsia" w:ascii="仿宋_GB2312" w:hAnsi="微软雅黑" w:eastAsia="仿宋_GB2312"/>
                <w:szCs w:val="21"/>
              </w:rPr>
              <w:t>理解关系的完整性的含义;</w:t>
            </w:r>
          </w:p>
          <w:p>
            <w:pPr>
              <w:widowControl/>
              <w:numPr>
                <w:ilvl w:val="0"/>
                <w:numId w:val="102"/>
              </w:numPr>
              <w:spacing w:after="31" w:afterLines="10"/>
              <w:jc w:val="left"/>
              <w:rPr>
                <w:rFonts w:ascii="仿宋_GB2312" w:hAnsi="微软雅黑" w:eastAsia="仿宋_GB2312"/>
                <w:szCs w:val="21"/>
              </w:rPr>
            </w:pPr>
            <w:r>
              <w:rPr>
                <w:rFonts w:hint="eastAsia" w:ascii="仿宋_GB2312" w:hAnsi="微软雅黑" w:eastAsia="仿宋_GB2312"/>
                <w:szCs w:val="21"/>
              </w:rPr>
              <w:t>理解关系与关系模式的概念；</w:t>
            </w:r>
          </w:p>
          <w:p>
            <w:pPr>
              <w:widowControl/>
              <w:numPr>
                <w:ilvl w:val="0"/>
                <w:numId w:val="102"/>
              </w:numPr>
              <w:spacing w:after="31" w:afterLines="10"/>
              <w:jc w:val="left"/>
              <w:rPr>
                <w:rFonts w:ascii="仿宋_GB2312" w:hAnsi="微软雅黑" w:eastAsia="仿宋_GB2312"/>
                <w:szCs w:val="21"/>
              </w:rPr>
            </w:pPr>
            <w:r>
              <w:rPr>
                <w:rFonts w:hint="eastAsia" w:ascii="仿宋_GB2312" w:hAnsi="微软雅黑" w:eastAsia="仿宋_GB2312"/>
                <w:szCs w:val="21"/>
              </w:rPr>
              <w:t>掌握一个具体的管理系统代码设计</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rPr>
                <w:rFonts w:ascii="仿宋_GB2312" w:hAnsi="Times New Roman" w:eastAsia="仿宋_GB2312"/>
                <w:szCs w:val="21"/>
              </w:rPr>
            </w:pPr>
            <w:r>
              <w:rPr>
                <w:rFonts w:hint="eastAsia" w:ascii="仿宋_GB2312" w:hAnsi="Times New Roman" w:eastAsia="仿宋_GB2312"/>
                <w:szCs w:val="21"/>
              </w:rPr>
              <w:t>多媒体课件和传统教学相结合，网络教学平台，视频辅导。</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bl>
    <w:p>
      <w:pPr>
        <w:spacing w:before="156" w:beforeLines="50" w:after="156" w:afterLines="50" w:line="360" w:lineRule="auto"/>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spacing w:before="156" w:beforeLines="50" w:after="156" w:afterLines="50" w:line="460" w:lineRule="exact"/>
        <w:ind w:firstLine="353" w:firstLineChars="147"/>
        <w:rPr>
          <w:rFonts w:ascii="仿宋_GB2312" w:hAnsi="Times New Roman" w:eastAsia="仿宋_GB2312"/>
          <w:sz w:val="24"/>
          <w:szCs w:val="24"/>
        </w:rPr>
      </w:pPr>
      <w:r>
        <w:rPr>
          <w:rFonts w:hint="eastAsia" w:ascii="仿宋_GB2312" w:hAnsi="Times New Roman" w:eastAsia="仿宋_GB2312"/>
          <w:sz w:val="24"/>
          <w:szCs w:val="24"/>
        </w:rPr>
        <w:t>1.教学目标1，2,3的达成度通过课堂知识点讲解、课堂作业、实验报告、阶段性测试综合考评；</w:t>
      </w:r>
    </w:p>
    <w:p>
      <w:pPr>
        <w:spacing w:before="156" w:beforeLines="50" w:after="156" w:afterLines="50" w:line="460" w:lineRule="exact"/>
        <w:ind w:firstLine="353" w:firstLineChars="147"/>
        <w:rPr>
          <w:rFonts w:ascii="仿宋_GB2312" w:hAnsi="Times New Roman" w:eastAsia="仿宋_GB2312"/>
          <w:sz w:val="24"/>
          <w:szCs w:val="24"/>
        </w:rPr>
      </w:pPr>
      <w:r>
        <w:rPr>
          <w:rFonts w:hint="eastAsia" w:ascii="仿宋_GB2312" w:hAnsi="Times New Roman" w:eastAsia="仿宋_GB2312"/>
          <w:sz w:val="24"/>
          <w:szCs w:val="24"/>
        </w:rPr>
        <w:t>2.教学目标4，5的达成度通过课堂提问、实验报告和小组讨论，项目验收汇报。</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考查课《</w:t>
      </w:r>
      <w:r>
        <w:rPr>
          <w:rFonts w:hint="eastAsia" w:ascii="仿宋_GB2312" w:eastAsia="仿宋_GB2312"/>
          <w:b/>
          <w:sz w:val="24"/>
          <w:szCs w:val="24"/>
        </w:rPr>
        <w:t>Android移动开发技术</w:t>
      </w:r>
      <w:r>
        <w:rPr>
          <w:rFonts w:hint="eastAsia" w:ascii="仿宋_GB2312" w:eastAsia="仿宋_GB2312"/>
          <w:sz w:val="24"/>
          <w:szCs w:val="24"/>
        </w:rPr>
        <w:t>》的期末总评成绩包括4个部分，分别为出勤及课堂表现、课堂作业、实验报告和阶段性测试。重点体现过程化考核形式，把期末总评成绩分散到整个学期学习的全过程。具体要求及成绩评定方法如下：</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（1）出勤及课堂表现（10%）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总分为100分，无故旷课一次扣分，无故旷课超过学校规定次数者，按学校有关规定处理；上课睡觉、玩手机、吃零食者被老师发现一次扣分。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（2）课堂作业（20%）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布置至少三次课堂作业，作业包括课堂思考题，每次满分为100分，最后取平均分。如果作业雷同本次作业记零分。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（3）实验报告（20%）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针对实验课内容设计实验，要求学生通过Oracle管理系统完成实验并撰写实验报告。实验报告的评分以实验完成的质量为依据，每次满分100分，最后取平均分。如有雷同，本次实验报告记零分。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（4）阶段性测试（50%）</w:t>
      </w:r>
    </w:p>
    <w:p>
      <w:pPr>
        <w:spacing w:after="312" w:afterLines="100" w:line="360" w:lineRule="auto"/>
        <w:ind w:firstLine="482"/>
        <w:rPr>
          <w:rFonts w:ascii="仿宋_GB2312" w:eastAsia="仿宋_GB2312"/>
          <w:sz w:val="24"/>
          <w:szCs w:val="24"/>
        </w:rPr>
      </w:pPr>
      <w:r>
        <w:rPr>
          <w:rFonts w:hint="eastAsia" w:ascii="仿宋_GB2312" w:eastAsia="仿宋_GB2312"/>
          <w:sz w:val="24"/>
          <w:szCs w:val="24"/>
        </w:rPr>
        <w:t>阶段性测试至少2次，主要针对课堂作业及实验报告内容，利用通用考试软件系统进行测试，题型涉及选择，填空，判断，程序填空等等。最后取平均分作为总评中的部分。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pStyle w:val="19"/>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[1]李刚． 疯狂Android讲义，第三版．北京：电子工业出版社，2015.6</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传智播客高教产品研发部编．Android移动应用基础教程．北京：中国铁道出版社，2015．</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w:t>
      </w:r>
      <w:r>
        <w:rPr>
          <w:rFonts w:hint="eastAsia"/>
        </w:rPr>
        <w:t xml:space="preserve"> </w:t>
      </w:r>
      <w:r>
        <w:rPr>
          <w:rFonts w:hint="eastAsia" w:ascii="仿宋_GB2312" w:eastAsia="仿宋_GB2312" w:cs="Times New Roman"/>
          <w:color w:val="auto"/>
          <w:kern w:val="2"/>
        </w:rPr>
        <w:t>明日科技．Android从入门到精通．北京：清华大学出版社，2015．</w:t>
      </w:r>
    </w:p>
    <w:p>
      <w:pPr>
        <w:pStyle w:val="3"/>
        <w:spacing w:line="460" w:lineRule="exact"/>
        <w:rPr>
          <w:b/>
        </w:rPr>
      </w:pPr>
    </w:p>
    <w:p>
      <w:pPr>
        <w:pStyle w:val="3"/>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制订人：常逢佳</w:t>
      </w:r>
    </w:p>
    <w:p>
      <w:pPr>
        <w:ind w:firstLine="5040" w:firstLineChars="1800"/>
        <w:jc w:val="left"/>
        <w:rPr>
          <w:rFonts w:ascii="黑体" w:hAnsi="黑体" w:eastAsia="黑体"/>
          <w:sz w:val="28"/>
          <w:szCs w:val="28"/>
        </w:rPr>
      </w:pPr>
      <w:r>
        <w:rPr>
          <w:rFonts w:hint="eastAsia" w:ascii="黑体" w:hAnsi="黑体" w:eastAsia="黑体"/>
          <w:sz w:val="28"/>
          <w:szCs w:val="28"/>
        </w:rPr>
        <w:t>审核人：桂斌  王江涛</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widowControl/>
        <w:jc w:val="left"/>
        <w:rPr>
          <w:rFonts w:ascii="黑体" w:hAnsi="黑体" w:eastAsia="黑体"/>
          <w:sz w:val="28"/>
          <w:szCs w:val="28"/>
        </w:rPr>
      </w:pPr>
      <w:r>
        <w:rPr>
          <w:rFonts w:ascii="黑体" w:hAnsi="黑体" w:eastAsia="黑体"/>
          <w:sz w:val="28"/>
          <w:szCs w:val="28"/>
        </w:rPr>
        <w:br w:type="page"/>
      </w:r>
    </w:p>
    <w:p>
      <w:pPr>
        <w:spacing w:before="156" w:beforeLines="50" w:after="156" w:afterLines="50"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计算机科学与技术学院计算机科学与技术（现代职业教育体系3+4）专业</w:t>
      </w:r>
    </w:p>
    <w:p>
      <w:pPr>
        <w:spacing w:before="156" w:beforeLines="50" w:after="156" w:afterLines="50" w:line="360" w:lineRule="auto"/>
        <w:jc w:val="center"/>
        <w:outlineLvl w:val="0"/>
        <w:rPr>
          <w:rFonts w:ascii="黑体" w:hAnsi="黑体" w:eastAsia="黑体"/>
          <w:sz w:val="36"/>
          <w:szCs w:val="36"/>
        </w:rPr>
      </w:pPr>
      <w:bookmarkStart w:id="21" w:name="_Toc477702907"/>
      <w:r>
        <w:rPr>
          <w:rFonts w:hint="eastAsia" w:ascii="黑体" w:hAnsi="黑体" w:eastAsia="黑体"/>
          <w:sz w:val="36"/>
          <w:szCs w:val="36"/>
        </w:rPr>
        <w:t>《Java Web应用程序设计》课程教学大纲</w:t>
      </w:r>
      <w:bookmarkEnd w:id="21"/>
    </w:p>
    <w:p>
      <w:pPr>
        <w:spacing w:before="156" w:beforeLines="50" w:after="156" w:afterLines="50" w:line="360" w:lineRule="auto"/>
        <w:rPr>
          <w:rFonts w:ascii="黑体" w:hAnsi="黑体" w:eastAsia="黑体"/>
          <w:b/>
          <w:sz w:val="28"/>
          <w:szCs w:val="28"/>
        </w:rPr>
      </w:pPr>
      <w:r>
        <w:rPr>
          <w:rFonts w:ascii="黑体" w:hAnsi="黑体" w:eastAsia="黑体"/>
          <w:b/>
          <w:sz w:val="28"/>
          <w:szCs w:val="28"/>
        </w:rPr>
        <w:t xml:space="preserve">    </w:t>
      </w:r>
      <w:r>
        <w:rPr>
          <w:rFonts w:hint="eastAsia" w:ascii="黑体" w:hAnsi="黑体" w:eastAsia="黑体"/>
          <w:b/>
          <w:sz w:val="28"/>
          <w:szCs w:val="28"/>
        </w:rPr>
        <w:t>一、课程信息</w:t>
      </w:r>
    </w:p>
    <w:tbl>
      <w:tblPr>
        <w:tblStyle w:val="11"/>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Java Web应用程序设计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专业模块专业选修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321B1A10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 + 32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《Java程序设计》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惠路华</w:t>
            </w:r>
          </w:p>
        </w:tc>
      </w:tr>
    </w:tbl>
    <w:p>
      <w:pPr>
        <w:spacing w:before="156" w:beforeLines="50" w:after="156" w:afterLines="50" w:line="360" w:lineRule="auto"/>
        <w:rPr>
          <w:rFonts w:ascii="黑体" w:hAnsi="黑体" w:eastAsia="黑体"/>
          <w:b/>
          <w:sz w:val="28"/>
          <w:szCs w:val="28"/>
        </w:rPr>
      </w:pP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1.</w:t>
      </w:r>
      <w:r>
        <w:rPr>
          <w:rFonts w:hint="eastAsia" w:ascii="仿宋_GB2312" w:hAnsi="微软雅黑" w:eastAsia="仿宋_GB2312"/>
          <w:sz w:val="24"/>
          <w:szCs w:val="24"/>
        </w:rPr>
        <w:t xml:space="preserve"> 掌握基本的Java Web应用开发技术，熟悉Web服务器技术、JSP基本语法、Servlet技术，以及Struts2、Hibernate和Spring框架；</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2.</w:t>
      </w:r>
      <w:r>
        <w:rPr>
          <w:rFonts w:hint="eastAsia" w:ascii="仿宋_GB2312" w:hAnsi="微软雅黑" w:eastAsia="仿宋_GB2312"/>
          <w:sz w:val="24"/>
          <w:szCs w:val="24"/>
        </w:rPr>
        <w:t xml:space="preserve"> 掌握Java EE开发中经常用到的一些框架模式与设计模式，如MVC、DAO和设计模式等；</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3.</w:t>
      </w:r>
      <w:r>
        <w:rPr>
          <w:rFonts w:hint="eastAsia" w:ascii="仿宋_GB2312" w:hAnsi="微软雅黑" w:eastAsia="仿宋_GB2312"/>
          <w:sz w:val="24"/>
          <w:szCs w:val="24"/>
        </w:rPr>
        <w:t xml:space="preserve"> 能够较为熟练应用Java Web应用开发技术对常规项目进行合理的设计和开发，初步具备Web应用设计和开发能力；</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4. 通过对本课程的学习，了解基本的软件设计模式，对软件体系结构有一定的认识；</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5. 具备严谨的工程素养和良好的编程习惯。</w:t>
      </w:r>
    </w:p>
    <w:p>
      <w:pPr>
        <w:spacing w:before="312" w:beforeLines="100"/>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1"/>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2. 问题分析：能够应用数学、自然科学和工程科学的研究思路与方法，结合文献研究，分析、表达面向计算机应用软件产品开发中的复杂问题，以获得有效结论。</w:t>
            </w:r>
          </w:p>
        </w:tc>
        <w:tc>
          <w:tcPr>
            <w:tcW w:w="3402" w:type="dxa"/>
            <w:tcBorders>
              <w:top w:val="single" w:color="auto" w:sz="4" w:space="0"/>
              <w:left w:val="single" w:color="auto" w:sz="4" w:space="0"/>
              <w:right w:val="single" w:color="auto" w:sz="4" w:space="0"/>
            </w:tcBorders>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2.1 能够运用数学、物理等的相关知识分析复杂计算机工程问题，并结合计算机领域专业知识对复杂工程问题进行识别、表达与实施；</w:t>
            </w:r>
          </w:p>
          <w:p>
            <w:pPr>
              <w:spacing w:line="360" w:lineRule="auto"/>
              <w:ind w:left="105" w:leftChars="50" w:right="105" w:rightChars="50"/>
              <w:rPr>
                <w:rFonts w:ascii="仿宋_GB2312" w:hAnsi="宋体" w:eastAsia="仿宋_GB2312" w:cs="宋体"/>
                <w:color w:val="000000"/>
                <w:szCs w:val="21"/>
              </w:rPr>
            </w:pP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课程目标1</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课程目标2</w:t>
            </w:r>
          </w:p>
          <w:p>
            <w:pPr>
              <w:spacing w:line="360" w:lineRule="auto"/>
              <w:ind w:left="105" w:leftChars="50" w:right="105" w:rightChars="50"/>
              <w:jc w:val="center"/>
              <w:rPr>
                <w:rFonts w:ascii="仿宋_GB2312" w:hAnsi="宋体" w:eastAsia="仿宋_GB2312"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3.设计</w:t>
            </w:r>
            <w:r>
              <w:rPr>
                <w:rFonts w:ascii="仿宋_GB2312" w:hAnsi="宋体" w:eastAsia="仿宋_GB2312" w:cs="宋体"/>
                <w:color w:val="000000"/>
                <w:szCs w:val="21"/>
              </w:rPr>
              <w:t>/</w:t>
            </w:r>
            <w:r>
              <w:rPr>
                <w:rFonts w:hint="eastAsia" w:ascii="仿宋_GB2312" w:hAnsi="宋体" w:eastAsia="仿宋_GB2312" w:cs="宋体"/>
                <w:color w:val="000000"/>
                <w:szCs w:val="21"/>
              </w:rPr>
              <w:t>开发解决方案：能够针对复杂工程问题提出解决方案，在考虑社会、安全、法律、文化以及环境等因素前提下，设计满足特定需求的面向智能设备的应用程序、基于嵌入式微处理器的嵌入式产品。</w:t>
            </w:r>
          </w:p>
        </w:tc>
        <w:tc>
          <w:tcPr>
            <w:tcW w:w="3402" w:type="dxa"/>
            <w:tcBorders>
              <w:top w:val="single" w:color="auto" w:sz="4" w:space="0"/>
              <w:left w:val="single" w:color="auto" w:sz="4" w:space="0"/>
              <w:bottom w:val="single" w:color="auto" w:sz="4" w:space="0"/>
              <w:right w:val="single" w:color="auto" w:sz="4" w:space="0"/>
            </w:tcBorders>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3.1 具备计算机工程和项目开发所需的设计/开发技能，能够设计针对复杂工程问题的解决方案，设计满足特定需求的系统、单元或软件流程；</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3.2 能够综合运用理论和技术手段解决实际问题；</w:t>
            </w:r>
          </w:p>
          <w:p>
            <w:pPr>
              <w:spacing w:line="360" w:lineRule="auto"/>
              <w:ind w:left="105" w:leftChars="50" w:right="105" w:rightChars="50"/>
              <w:rPr>
                <w:rFonts w:ascii="仿宋_GB2312" w:hAnsi="宋体" w:eastAsia="仿宋_GB2312" w:cs="宋体"/>
                <w:color w:val="000000"/>
                <w:szCs w:val="21"/>
              </w:rPr>
            </w:pP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课程目标1</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课程目标2</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课程目标3</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课程目标4</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课程目标5</w:t>
            </w: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headerReference r:id="rId32" w:type="default"/>
          <w:footerReference r:id="rId33" w:type="default"/>
          <w:pgSz w:w="11906" w:h="16838"/>
          <w:pgMar w:top="1440" w:right="1800" w:bottom="1440" w:left="1800" w:header="851" w:footer="992" w:gutter="0"/>
          <w:cols w:space="720" w:num="1"/>
          <w:docGrid w:type="lines" w:linePitch="312" w:charSpace="0"/>
        </w:sectPr>
      </w:pPr>
    </w:p>
    <w:p>
      <w:pPr>
        <w:spacing w:before="156" w:beforeLines="50" w:after="156" w:afterLines="50" w:line="360" w:lineRule="auto"/>
        <w:rPr>
          <w:rFonts w:ascii="黑体" w:hAnsi="黑体" w:eastAsia="黑体"/>
          <w:b/>
          <w:sz w:val="28"/>
          <w:szCs w:val="28"/>
        </w:rPr>
      </w:pPr>
      <w:r>
        <w:rPr>
          <w:rFonts w:hint="eastAsia" w:ascii="黑体" w:hAnsi="黑体" w:eastAsia="黑体"/>
          <w:b/>
          <w:sz w:val="28"/>
          <w:szCs w:val="28"/>
        </w:rPr>
        <w:t>三、教学内容与预期学习成效</w:t>
      </w:r>
    </w:p>
    <w:tbl>
      <w:tblPr>
        <w:tblStyle w:val="11"/>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1.</w:t>
            </w:r>
            <w:r>
              <w:rPr>
                <w:rFonts w:hint="eastAsia"/>
              </w:rPr>
              <w:t xml:space="preserve"> </w:t>
            </w:r>
            <w:r>
              <w:rPr>
                <w:rFonts w:hint="eastAsia" w:ascii="仿宋_GB2312" w:hAnsi="微软雅黑" w:eastAsia="仿宋_GB2312"/>
                <w:szCs w:val="21"/>
              </w:rPr>
              <w:t>Web基础</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numPr>
                <w:ilvl w:val="0"/>
                <w:numId w:val="10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HTTP协议及工作原理；</w:t>
            </w:r>
          </w:p>
          <w:p>
            <w:pPr>
              <w:numPr>
                <w:ilvl w:val="0"/>
                <w:numId w:val="10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Tomcat容器的安装与配置；</w:t>
            </w:r>
          </w:p>
          <w:p>
            <w:pPr>
              <w:numPr>
                <w:ilvl w:val="0"/>
                <w:numId w:val="10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回顾JS/CSS/HTML知识。</w:t>
            </w:r>
          </w:p>
          <w:p>
            <w:pPr>
              <w:numPr>
                <w:ilvl w:val="0"/>
                <w:numId w:val="10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Ecipse开发环境的使用</w:t>
            </w:r>
          </w:p>
          <w:p>
            <w:pPr>
              <w:adjustRightInd w:val="0"/>
              <w:snapToGrid w:val="0"/>
              <w:ind w:left="420"/>
              <w:jc w:val="left"/>
              <w:rPr>
                <w:rFonts w:ascii="仿宋_GB2312" w:hAnsi="微软雅黑" w:eastAsia="仿宋_GB2312"/>
                <w:szCs w:val="21"/>
              </w:rPr>
            </w:pP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w:t>
            </w:r>
            <w:r>
              <w:rPr>
                <w:rFonts w:ascii="Times New Roman" w:hAnsi="Times New Roman"/>
              </w:rPr>
              <w:t xml:space="preserve"> 了解</w:t>
            </w:r>
            <w:r>
              <w:rPr>
                <w:rFonts w:hint="eastAsia" w:ascii="Times New Roman" w:hAnsi="Times New Roman"/>
              </w:rPr>
              <w:t>HTTP协议及报文格式；</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w:t>
            </w:r>
            <w:r>
              <w:rPr>
                <w:rFonts w:ascii="Times New Roman" w:hAnsi="Times New Roman"/>
              </w:rPr>
              <w:t xml:space="preserve"> 掌握</w:t>
            </w:r>
            <w:r>
              <w:rPr>
                <w:rFonts w:hint="eastAsia" w:ascii="Times New Roman" w:hAnsi="Times New Roman"/>
              </w:rPr>
              <w:t>Tomcat的安装与配置；</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w:t>
            </w:r>
            <w:r>
              <w:rPr>
                <w:rFonts w:hint="eastAsia"/>
              </w:rPr>
              <w:t xml:space="preserve"> </w:t>
            </w:r>
            <w:r>
              <w:rPr>
                <w:rFonts w:hint="eastAsia" w:ascii="仿宋_GB2312" w:hAnsi="微软雅黑" w:eastAsia="仿宋_GB2312"/>
                <w:szCs w:val="21"/>
              </w:rPr>
              <w:t>能够使用定义样式表，使用JS定义函数等。</w:t>
            </w:r>
          </w:p>
          <w:p>
            <w:pPr>
              <w:widowControl/>
              <w:spacing w:after="62" w:afterLines="20" w:line="300" w:lineRule="exact"/>
              <w:jc w:val="left"/>
              <w:rPr>
                <w:rFonts w:ascii="仿宋_GB2312" w:hAnsi="微软雅黑" w:eastAsia="仿宋_GB2312"/>
                <w:szCs w:val="21"/>
              </w:rPr>
            </w:pPr>
            <w:r>
              <w:rPr>
                <w:rFonts w:ascii="仿宋_GB2312" w:hAnsi="微软雅黑" w:eastAsia="仿宋_GB2312"/>
                <w:szCs w:val="21"/>
              </w:rPr>
              <w:t>(</w:t>
            </w:r>
            <w:r>
              <w:rPr>
                <w:rFonts w:hint="eastAsia" w:ascii="仿宋_GB2312" w:hAnsi="微软雅黑" w:eastAsia="仿宋_GB2312"/>
                <w:szCs w:val="21"/>
              </w:rPr>
              <w:t>4</w:t>
            </w:r>
            <w:r>
              <w:rPr>
                <w:rFonts w:ascii="仿宋_GB2312" w:hAnsi="微软雅黑" w:eastAsia="仿宋_GB2312"/>
                <w:szCs w:val="21"/>
              </w:rPr>
              <w:t>)</w:t>
            </w:r>
            <w:r>
              <w:rPr>
                <w:rFonts w:hint="eastAsia" w:ascii="仿宋_GB2312" w:hAnsi="微软雅黑" w:eastAsia="仿宋_GB2312"/>
                <w:szCs w:val="21"/>
              </w:rPr>
              <w:t xml:space="preserve"> 能配置Java Web开发环境。</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 熟悉Eclipse开发环境。</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r>
              <w:rPr>
                <w:rFonts w:ascii="仿宋_GB2312" w:hAnsi="微软雅黑" w:eastAsia="仿宋_GB2312"/>
                <w:szCs w:val="21"/>
              </w:rPr>
              <w:t xml:space="preserve"> </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4</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4</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w:t>
            </w:r>
            <w:r>
              <w:rPr>
                <w:rFonts w:hint="eastAsia"/>
              </w:rPr>
              <w:t xml:space="preserve"> </w:t>
            </w:r>
            <w:r>
              <w:rPr>
                <w:rFonts w:hint="eastAsia" w:ascii="仿宋_GB2312" w:hAnsi="微软雅黑" w:eastAsia="仿宋_GB2312"/>
                <w:szCs w:val="21"/>
              </w:rPr>
              <w:t>JSP语法基础</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pStyle w:val="24"/>
              <w:numPr>
                <w:ilvl w:val="0"/>
                <w:numId w:val="104"/>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JSP注释、脚本元素、表达式、程序段；</w:t>
            </w:r>
          </w:p>
          <w:p>
            <w:pPr>
              <w:pStyle w:val="24"/>
              <w:numPr>
                <w:ilvl w:val="0"/>
                <w:numId w:val="104"/>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JSP指令、动作；</w:t>
            </w:r>
          </w:p>
          <w:p>
            <w:pPr>
              <w:pStyle w:val="24"/>
              <w:numPr>
                <w:ilvl w:val="0"/>
                <w:numId w:val="104"/>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JavaBean的定义和设计规范，相关动作标记。</w:t>
            </w:r>
          </w:p>
        </w:tc>
        <w:tc>
          <w:tcPr>
            <w:tcW w:w="4111" w:type="dxa"/>
            <w:vAlign w:val="center"/>
          </w:tcPr>
          <w:p>
            <w:pPr>
              <w:widowControl/>
              <w:numPr>
                <w:ilvl w:val="0"/>
                <w:numId w:val="105"/>
              </w:numPr>
              <w:spacing w:after="62" w:afterLines="20"/>
              <w:jc w:val="left"/>
              <w:rPr>
                <w:rFonts w:ascii="仿宋_GB2312" w:hAnsi="微软雅黑" w:eastAsia="仿宋_GB2312"/>
                <w:szCs w:val="21"/>
              </w:rPr>
            </w:pPr>
            <w:r>
              <w:rPr>
                <w:rFonts w:hint="eastAsia" w:ascii="仿宋_GB2312" w:hAnsi="微软雅黑" w:eastAsia="仿宋_GB2312"/>
                <w:szCs w:val="21"/>
              </w:rPr>
              <w:t>JSP注释与HTML注释</w:t>
            </w:r>
          </w:p>
          <w:p>
            <w:pPr>
              <w:widowControl/>
              <w:numPr>
                <w:ilvl w:val="0"/>
                <w:numId w:val="105"/>
              </w:numPr>
              <w:spacing w:after="62" w:afterLines="20"/>
              <w:jc w:val="left"/>
              <w:rPr>
                <w:rFonts w:ascii="仿宋_GB2312" w:hAnsi="微软雅黑" w:eastAsia="仿宋_GB2312"/>
                <w:szCs w:val="21"/>
              </w:rPr>
            </w:pPr>
            <w:r>
              <w:rPr>
                <w:rFonts w:hint="eastAsia" w:ascii="仿宋_GB2312" w:hAnsi="微软雅黑" w:eastAsia="仿宋_GB2312"/>
                <w:szCs w:val="21"/>
              </w:rPr>
              <w:t>脚本元素的使用，JSP中变量掌握JSP注释、脚本元素、表达式、程序段。</w:t>
            </w:r>
          </w:p>
          <w:p>
            <w:pPr>
              <w:widowControl/>
              <w:numPr>
                <w:ilvl w:val="0"/>
                <w:numId w:val="105"/>
              </w:numPr>
              <w:spacing w:after="62" w:afterLines="20"/>
              <w:jc w:val="left"/>
              <w:rPr>
                <w:rFonts w:ascii="仿宋_GB2312" w:hAnsi="微软雅黑" w:eastAsia="仿宋_GB2312"/>
                <w:szCs w:val="21"/>
              </w:rPr>
            </w:pPr>
            <w:r>
              <w:rPr>
                <w:rFonts w:hint="eastAsia" w:ascii="仿宋_GB2312" w:hAnsi="微软雅黑" w:eastAsia="仿宋_GB2312"/>
                <w:szCs w:val="21"/>
              </w:rPr>
              <w:t>掌握JSP指令。</w:t>
            </w:r>
          </w:p>
          <w:p>
            <w:pPr>
              <w:widowControl/>
              <w:numPr>
                <w:ilvl w:val="0"/>
                <w:numId w:val="105"/>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掌握JSP动作。掌握JavaBean的定义和设计规范，相关动作标记</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4</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4</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w:t>
            </w:r>
            <w:r>
              <w:t xml:space="preserve"> </w:t>
            </w:r>
            <w:r>
              <w:rPr>
                <w:rFonts w:ascii="仿宋_GB2312" w:hAnsi="微软雅黑" w:eastAsia="仿宋_GB2312"/>
                <w:szCs w:val="21"/>
              </w:rPr>
              <w:t>JDBC</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pStyle w:val="24"/>
              <w:numPr>
                <w:ilvl w:val="0"/>
                <w:numId w:val="106"/>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数据库的相关知识。</w:t>
            </w:r>
          </w:p>
          <w:p>
            <w:pPr>
              <w:pStyle w:val="24"/>
              <w:numPr>
                <w:ilvl w:val="0"/>
                <w:numId w:val="106"/>
              </w:numPr>
              <w:adjustRightInd w:val="0"/>
              <w:snapToGrid w:val="0"/>
              <w:spacing w:after="62" w:afterLines="20"/>
              <w:ind w:firstLineChars="0"/>
              <w:jc w:val="left"/>
              <w:rPr>
                <w:rFonts w:ascii="仿宋_GB2312" w:hAnsi="微软雅黑" w:eastAsia="仿宋_GB2312"/>
                <w:szCs w:val="21"/>
              </w:rPr>
            </w:pPr>
            <w:r>
              <w:rPr>
                <w:rFonts w:ascii="仿宋_GB2312" w:hAnsi="微软雅黑" w:eastAsia="仿宋_GB2312"/>
                <w:szCs w:val="21"/>
              </w:rPr>
              <w:t>JDBC驱动及加载方法；</w:t>
            </w:r>
          </w:p>
          <w:p>
            <w:pPr>
              <w:pStyle w:val="24"/>
              <w:numPr>
                <w:ilvl w:val="0"/>
                <w:numId w:val="106"/>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JDBC的作用及其API；</w:t>
            </w:r>
          </w:p>
          <w:p>
            <w:pPr>
              <w:pStyle w:val="24"/>
              <w:numPr>
                <w:ilvl w:val="0"/>
                <w:numId w:val="106"/>
              </w:numPr>
              <w:adjustRightInd w:val="0"/>
              <w:snapToGrid w:val="0"/>
              <w:ind w:firstLineChars="0"/>
              <w:jc w:val="left"/>
              <w:rPr>
                <w:rFonts w:ascii="仿宋_GB2312" w:hAnsi="微软雅黑" w:eastAsia="仿宋_GB2312"/>
                <w:szCs w:val="21"/>
              </w:rPr>
            </w:pPr>
            <w:r>
              <w:rPr>
                <w:rFonts w:hint="eastAsia" w:ascii="仿宋_GB2312" w:hAnsi="微软雅黑" w:eastAsia="仿宋_GB2312"/>
                <w:szCs w:val="21"/>
              </w:rPr>
              <w:t>了解数据库连接池技术。</w:t>
            </w:r>
          </w:p>
        </w:tc>
        <w:tc>
          <w:tcPr>
            <w:tcW w:w="4111" w:type="dxa"/>
            <w:vAlign w:val="center"/>
          </w:tcPr>
          <w:p>
            <w:pPr>
              <w:widowControl/>
              <w:numPr>
                <w:ilvl w:val="0"/>
                <w:numId w:val="107"/>
              </w:numPr>
              <w:spacing w:after="62" w:afterLines="20"/>
              <w:jc w:val="left"/>
              <w:rPr>
                <w:rFonts w:ascii="仿宋_GB2312" w:hAnsi="微软雅黑" w:eastAsia="仿宋_GB2312"/>
                <w:szCs w:val="21"/>
              </w:rPr>
            </w:pPr>
            <w:r>
              <w:rPr>
                <w:rFonts w:hint="eastAsia" w:ascii="仿宋_GB2312" w:hAnsi="微软雅黑" w:eastAsia="仿宋_GB2312"/>
                <w:szCs w:val="21"/>
              </w:rPr>
              <w:t>掌握安装使用MySQL数据库的方法。</w:t>
            </w:r>
          </w:p>
          <w:p>
            <w:pPr>
              <w:widowControl/>
              <w:numPr>
                <w:ilvl w:val="0"/>
                <w:numId w:val="107"/>
              </w:numPr>
              <w:spacing w:after="62" w:afterLines="20"/>
              <w:jc w:val="left"/>
              <w:rPr>
                <w:rFonts w:ascii="仿宋_GB2312" w:hAnsi="微软雅黑" w:eastAsia="仿宋_GB2312"/>
                <w:szCs w:val="21"/>
              </w:rPr>
            </w:pPr>
            <w:r>
              <w:rPr>
                <w:rFonts w:hint="eastAsia" w:ascii="仿宋_GB2312" w:hAnsi="微软雅黑" w:eastAsia="仿宋_GB2312"/>
                <w:szCs w:val="21"/>
              </w:rPr>
              <w:t>能熟练使用SQL语句。</w:t>
            </w:r>
          </w:p>
          <w:p>
            <w:pPr>
              <w:widowControl/>
              <w:numPr>
                <w:ilvl w:val="0"/>
                <w:numId w:val="107"/>
              </w:numPr>
              <w:spacing w:after="62" w:afterLines="20"/>
              <w:jc w:val="left"/>
              <w:rPr>
                <w:rFonts w:ascii="仿宋_GB2312" w:hAnsi="微软雅黑" w:eastAsia="仿宋_GB2312"/>
                <w:szCs w:val="21"/>
              </w:rPr>
            </w:pPr>
            <w:r>
              <w:rPr>
                <w:rFonts w:hint="eastAsia" w:ascii="仿宋_GB2312" w:hAnsi="微软雅黑" w:eastAsia="仿宋_GB2312"/>
                <w:szCs w:val="21"/>
              </w:rPr>
              <w:t>熟练使用JDBC API。</w:t>
            </w:r>
          </w:p>
          <w:p>
            <w:pPr>
              <w:widowControl/>
              <w:numPr>
                <w:ilvl w:val="0"/>
                <w:numId w:val="107"/>
              </w:numPr>
              <w:spacing w:after="62" w:afterLines="20"/>
              <w:jc w:val="left"/>
              <w:rPr>
                <w:rFonts w:ascii="仿宋_GB2312" w:hAnsi="微软雅黑" w:eastAsia="仿宋_GB2312"/>
                <w:szCs w:val="21"/>
              </w:rPr>
            </w:pPr>
            <w:r>
              <w:rPr>
                <w:rFonts w:hint="eastAsia" w:ascii="仿宋_GB2312" w:hAnsi="微软雅黑" w:eastAsia="仿宋_GB2312"/>
                <w:szCs w:val="21"/>
              </w:rPr>
              <w:t>掌握配置JDBC驱动的方法。</w:t>
            </w:r>
          </w:p>
          <w:p>
            <w:pPr>
              <w:widowControl/>
              <w:numPr>
                <w:ilvl w:val="0"/>
                <w:numId w:val="107"/>
              </w:numPr>
              <w:spacing w:after="62" w:afterLines="20"/>
              <w:jc w:val="left"/>
              <w:rPr>
                <w:rFonts w:ascii="仿宋_GB2312" w:hAnsi="微软雅黑" w:eastAsia="仿宋_GB2312"/>
                <w:szCs w:val="21"/>
              </w:rPr>
            </w:pPr>
            <w:r>
              <w:rPr>
                <w:rFonts w:hint="eastAsia" w:ascii="仿宋_GB2312" w:hAnsi="微软雅黑" w:eastAsia="仿宋_GB2312"/>
                <w:szCs w:val="21"/>
              </w:rPr>
              <w:t>了解数据库连接池技术。</w:t>
            </w:r>
          </w:p>
          <w:p>
            <w:pPr>
              <w:widowControl/>
              <w:numPr>
                <w:ilvl w:val="0"/>
                <w:numId w:val="107"/>
              </w:numPr>
              <w:spacing w:after="62" w:afterLines="20"/>
              <w:jc w:val="left"/>
              <w:rPr>
                <w:rFonts w:ascii="仿宋_GB2312" w:hAnsi="微软雅黑" w:eastAsia="仿宋_GB2312"/>
                <w:szCs w:val="21"/>
              </w:rPr>
            </w:pPr>
            <w:r>
              <w:rPr>
                <w:rFonts w:ascii="Times New Roman" w:hAnsi="Times New Roman"/>
              </w:rPr>
              <w:t>了解</w:t>
            </w:r>
            <w:r>
              <w:rPr>
                <w:rFonts w:hint="eastAsia" w:ascii="Times New Roman" w:hAnsi="Times New Roman"/>
              </w:rPr>
              <w:t>Java中使用JDBC访问数据库的方法</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4</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4</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w:t>
            </w:r>
            <w:r>
              <w:rPr>
                <w:rFonts w:hint="eastAsia"/>
              </w:rPr>
              <w:t xml:space="preserve"> </w:t>
            </w:r>
            <w:r>
              <w:rPr>
                <w:rFonts w:hint="eastAsia" w:ascii="仿宋_GB2312" w:hAnsi="微软雅黑" w:eastAsia="仿宋_GB2312"/>
                <w:szCs w:val="21"/>
              </w:rPr>
              <w:t>Servlet、Filter和Listener</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numPr>
                <w:ilvl w:val="0"/>
                <w:numId w:val="10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Servlet的基本概念、作用及生命周期；</w:t>
            </w:r>
          </w:p>
          <w:p>
            <w:pPr>
              <w:numPr>
                <w:ilvl w:val="0"/>
                <w:numId w:val="10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Servlet体系结构与API；</w:t>
            </w:r>
          </w:p>
          <w:p>
            <w:pPr>
              <w:numPr>
                <w:ilvl w:val="0"/>
                <w:numId w:val="10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创建、配置和调用Servlet程序；</w:t>
            </w:r>
          </w:p>
          <w:p>
            <w:pPr>
              <w:numPr>
                <w:ilvl w:val="0"/>
                <w:numId w:val="10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使用Servlet访问和控制Web页面；</w:t>
            </w:r>
          </w:p>
          <w:p>
            <w:pPr>
              <w:numPr>
                <w:ilvl w:val="0"/>
                <w:numId w:val="10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Filter原理、Filter的API；</w:t>
            </w:r>
          </w:p>
          <w:p>
            <w:pPr>
              <w:numPr>
                <w:ilvl w:val="0"/>
                <w:numId w:val="108"/>
              </w:num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Listener对象</w:t>
            </w:r>
            <w:r>
              <w:rPr>
                <w:rFonts w:hint="eastAsia" w:ascii="仿宋_GB2312" w:hAnsi="微软雅黑" w:eastAsia="仿宋_GB2312"/>
                <w:szCs w:val="21"/>
              </w:rPr>
              <w:t>。</w:t>
            </w:r>
          </w:p>
        </w:tc>
        <w:tc>
          <w:tcPr>
            <w:tcW w:w="4111" w:type="dxa"/>
            <w:vAlign w:val="center"/>
          </w:tcPr>
          <w:p>
            <w:pPr>
              <w:widowControl/>
              <w:numPr>
                <w:ilvl w:val="0"/>
                <w:numId w:val="109"/>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掌握Servlet API；</w:t>
            </w:r>
          </w:p>
          <w:p>
            <w:pPr>
              <w:widowControl/>
              <w:numPr>
                <w:ilvl w:val="0"/>
                <w:numId w:val="109"/>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了解Servlet的生命周期；</w:t>
            </w:r>
          </w:p>
          <w:p>
            <w:pPr>
              <w:widowControl/>
              <w:numPr>
                <w:ilvl w:val="0"/>
                <w:numId w:val="109"/>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掌握Servlet配置和调用方法；</w:t>
            </w:r>
          </w:p>
          <w:p>
            <w:pPr>
              <w:widowControl/>
              <w:numPr>
                <w:ilvl w:val="0"/>
                <w:numId w:val="109"/>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掌握HttpServlet的创建；</w:t>
            </w:r>
          </w:p>
          <w:p>
            <w:pPr>
              <w:widowControl/>
              <w:numPr>
                <w:ilvl w:val="0"/>
                <w:numId w:val="109"/>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了解Filter的作用和原理；</w:t>
            </w:r>
          </w:p>
          <w:p>
            <w:pPr>
              <w:widowControl/>
              <w:numPr>
                <w:ilvl w:val="0"/>
                <w:numId w:val="109"/>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理解并能创建Filter对象；</w:t>
            </w:r>
          </w:p>
          <w:p>
            <w:pPr>
              <w:widowControl/>
              <w:numPr>
                <w:ilvl w:val="0"/>
                <w:numId w:val="109"/>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了解Listener的作用和API；</w:t>
            </w:r>
          </w:p>
          <w:p>
            <w:pPr>
              <w:widowControl/>
              <w:numPr>
                <w:ilvl w:val="0"/>
                <w:numId w:val="109"/>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应用实例创建Listener对象。</w:t>
            </w:r>
          </w:p>
          <w:p>
            <w:pPr>
              <w:widowControl/>
              <w:spacing w:after="62" w:afterLines="20" w:line="300" w:lineRule="exact"/>
              <w:ind w:left="420"/>
              <w:jc w:val="left"/>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6</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6</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w:t>
            </w:r>
            <w:r>
              <w:rPr>
                <w:rFonts w:hint="eastAsia"/>
              </w:rPr>
              <w:t xml:space="preserve"> </w:t>
            </w:r>
            <w:r>
              <w:rPr>
                <w:rFonts w:hint="eastAsia" w:ascii="仿宋_GB2312" w:hAnsi="微软雅黑" w:eastAsia="仿宋_GB2312"/>
                <w:szCs w:val="21"/>
              </w:rPr>
              <w:t>MVC与DAO设计模式</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adjustRightInd w:val="0"/>
              <w:snapToGrid w:val="0"/>
              <w:spacing w:after="62" w:afterLines="20"/>
              <w:jc w:val="left"/>
              <w:rPr>
                <w:rFonts w:ascii="仿宋_GB2312" w:hAnsi="微软雅黑" w:eastAsia="仿宋_GB2312"/>
                <w:szCs w:val="21"/>
              </w:rPr>
            </w:pPr>
          </w:p>
          <w:p>
            <w:pPr>
              <w:numPr>
                <w:ilvl w:val="0"/>
                <w:numId w:val="11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MVC模式介绍；</w:t>
            </w:r>
          </w:p>
          <w:p>
            <w:pPr>
              <w:numPr>
                <w:ilvl w:val="0"/>
                <w:numId w:val="11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JSP中实现MVC模式；</w:t>
            </w:r>
          </w:p>
          <w:p>
            <w:pPr>
              <w:numPr>
                <w:ilvl w:val="0"/>
                <w:numId w:val="11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页面追踪与数据共享方式；</w:t>
            </w:r>
          </w:p>
          <w:p>
            <w:pPr>
              <w:numPr>
                <w:ilvl w:val="0"/>
                <w:numId w:val="11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DAO模式介绍；</w:t>
            </w:r>
          </w:p>
          <w:p>
            <w:pPr>
              <w:numPr>
                <w:ilvl w:val="0"/>
                <w:numId w:val="11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在 Java Web程序中实现DAO模式；</w:t>
            </w:r>
          </w:p>
          <w:p>
            <w:pPr>
              <w:numPr>
                <w:ilvl w:val="0"/>
                <w:numId w:val="11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模式中各层的作用。</w:t>
            </w:r>
          </w:p>
        </w:tc>
        <w:tc>
          <w:tcPr>
            <w:tcW w:w="4111" w:type="dxa"/>
            <w:vAlign w:val="center"/>
          </w:tcPr>
          <w:p>
            <w:pPr>
              <w:widowControl/>
              <w:numPr>
                <w:ilvl w:val="0"/>
                <w:numId w:val="111"/>
              </w:numPr>
              <w:spacing w:after="62" w:afterLines="20" w:line="300" w:lineRule="exact"/>
              <w:rPr>
                <w:rFonts w:ascii="仿宋_GB2312" w:hAnsi="微软雅黑" w:eastAsia="仿宋_GB2312"/>
                <w:szCs w:val="21"/>
              </w:rPr>
            </w:pPr>
            <w:r>
              <w:rPr>
                <w:rFonts w:hint="eastAsia" w:ascii="仿宋_GB2312" w:hAnsi="微软雅黑" w:eastAsia="仿宋_GB2312"/>
                <w:szCs w:val="21"/>
              </w:rPr>
              <w:t>熟悉MVC的基本思想；</w:t>
            </w:r>
          </w:p>
          <w:p>
            <w:pPr>
              <w:widowControl/>
              <w:numPr>
                <w:ilvl w:val="0"/>
                <w:numId w:val="111"/>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掌握使用MVC模式开发Java Web程序；</w:t>
            </w:r>
          </w:p>
          <w:p>
            <w:pPr>
              <w:widowControl/>
              <w:numPr>
                <w:ilvl w:val="0"/>
                <w:numId w:val="111"/>
              </w:numPr>
              <w:spacing w:after="62" w:afterLines="20" w:line="300" w:lineRule="exact"/>
              <w:rPr>
                <w:rFonts w:ascii="仿宋_GB2312" w:hAnsi="微软雅黑" w:eastAsia="仿宋_GB2312"/>
                <w:szCs w:val="21"/>
              </w:rPr>
            </w:pPr>
            <w:r>
              <w:rPr>
                <w:rFonts w:hint="eastAsia" w:ascii="仿宋_GB2312" w:hAnsi="微软雅黑" w:eastAsia="仿宋_GB2312"/>
                <w:szCs w:val="21"/>
              </w:rPr>
              <w:t>熟悉DAO模式及其各层次的作用；</w:t>
            </w:r>
          </w:p>
          <w:p>
            <w:pPr>
              <w:widowControl/>
              <w:numPr>
                <w:ilvl w:val="0"/>
                <w:numId w:val="111"/>
              </w:numPr>
              <w:spacing w:after="62" w:afterLines="20" w:line="300" w:lineRule="exact"/>
              <w:rPr>
                <w:rFonts w:ascii="仿宋_GB2312" w:hAnsi="微软雅黑" w:eastAsia="仿宋_GB2312"/>
                <w:szCs w:val="21"/>
              </w:rPr>
            </w:pPr>
            <w:r>
              <w:rPr>
                <w:rFonts w:hint="eastAsia" w:ascii="仿宋_GB2312" w:hAnsi="微软雅黑" w:eastAsia="仿宋_GB2312"/>
                <w:szCs w:val="21"/>
              </w:rPr>
              <w:t>了解MVC与DAO的优势；</w:t>
            </w:r>
          </w:p>
          <w:p>
            <w:pPr>
              <w:widowControl/>
              <w:numPr>
                <w:ilvl w:val="0"/>
                <w:numId w:val="111"/>
              </w:numPr>
              <w:spacing w:after="62" w:afterLines="20" w:line="300" w:lineRule="exact"/>
              <w:rPr>
                <w:rFonts w:ascii="仿宋_GB2312" w:hAnsi="微软雅黑" w:eastAsia="仿宋_GB2312"/>
                <w:szCs w:val="21"/>
              </w:rPr>
            </w:pPr>
            <w:r>
              <w:rPr>
                <w:rFonts w:hint="eastAsia" w:ascii="仿宋_GB2312" w:hAnsi="微软雅黑" w:eastAsia="仿宋_GB2312"/>
                <w:szCs w:val="21"/>
              </w:rPr>
              <w:t>了解工厂模式、单例模式等设计模式。</w:t>
            </w:r>
          </w:p>
          <w:p>
            <w:pPr>
              <w:widowControl/>
              <w:spacing w:after="62" w:afterLines="20" w:line="300" w:lineRule="exact"/>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p>
            <w:pPr>
              <w:adjustRightInd w:val="0"/>
              <w:snapToGrid w:val="0"/>
              <w:jc w:val="left"/>
              <w:rPr>
                <w:rFonts w:ascii="仿宋_GB2312" w:hAnsi="微软雅黑" w:eastAsia="仿宋_GB2312"/>
                <w:szCs w:val="21"/>
              </w:rPr>
            </w:pP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pacing w:val="-20"/>
                <w:szCs w:val="21"/>
              </w:rPr>
              <w:t>2</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pacing w:val="-20"/>
                <w:szCs w:val="21"/>
              </w:rPr>
              <w:t>2</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1"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w:t>
            </w:r>
            <w:r>
              <w:rPr>
                <w:rFonts w:hint="eastAsia"/>
              </w:rPr>
              <w:t xml:space="preserve"> </w:t>
            </w:r>
            <w:r>
              <w:rPr>
                <w:rFonts w:hint="eastAsia" w:ascii="仿宋_GB2312" w:hAnsi="微软雅黑" w:eastAsia="仿宋_GB2312"/>
                <w:szCs w:val="21"/>
              </w:rPr>
              <w:t>Struts框架技术</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课程目标1、2、3、4</w:t>
            </w:r>
          </w:p>
        </w:tc>
        <w:tc>
          <w:tcPr>
            <w:tcW w:w="3543" w:type="dxa"/>
            <w:vAlign w:val="center"/>
          </w:tcPr>
          <w:p>
            <w:pPr>
              <w:pStyle w:val="24"/>
              <w:numPr>
                <w:ilvl w:val="1"/>
                <w:numId w:val="112"/>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Struts2快速入门；</w:t>
            </w:r>
          </w:p>
          <w:p>
            <w:pPr>
              <w:pStyle w:val="24"/>
              <w:numPr>
                <w:ilvl w:val="1"/>
                <w:numId w:val="112"/>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Struts2的核心概念；</w:t>
            </w:r>
          </w:p>
          <w:p>
            <w:pPr>
              <w:pStyle w:val="24"/>
              <w:numPr>
                <w:ilvl w:val="1"/>
                <w:numId w:val="112"/>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值栈与OGNL；</w:t>
            </w:r>
          </w:p>
          <w:p>
            <w:pPr>
              <w:pStyle w:val="24"/>
              <w:numPr>
                <w:ilvl w:val="1"/>
                <w:numId w:val="112"/>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Struts2标签；</w:t>
            </w:r>
          </w:p>
          <w:p>
            <w:pPr>
              <w:pStyle w:val="24"/>
              <w:numPr>
                <w:ilvl w:val="1"/>
                <w:numId w:val="112"/>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拦截器；</w:t>
            </w:r>
          </w:p>
          <w:p>
            <w:pPr>
              <w:pStyle w:val="24"/>
              <w:numPr>
                <w:ilvl w:val="1"/>
                <w:numId w:val="112"/>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Struts2输入校验；</w:t>
            </w:r>
          </w:p>
          <w:p>
            <w:pPr>
              <w:pStyle w:val="24"/>
              <w:numPr>
                <w:ilvl w:val="1"/>
                <w:numId w:val="112"/>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Struts2国际化；</w:t>
            </w:r>
          </w:p>
          <w:p>
            <w:pPr>
              <w:pStyle w:val="24"/>
              <w:numPr>
                <w:ilvl w:val="1"/>
                <w:numId w:val="112"/>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Struts2类型转换；</w:t>
            </w:r>
          </w:p>
          <w:p>
            <w:pPr>
              <w:pStyle w:val="24"/>
              <w:numPr>
                <w:ilvl w:val="1"/>
                <w:numId w:val="112"/>
              </w:numPr>
              <w:adjustRightInd w:val="0"/>
              <w:snapToGrid w:val="0"/>
              <w:spacing w:after="62" w:afterLines="20"/>
              <w:ind w:firstLineChars="0"/>
              <w:jc w:val="left"/>
              <w:rPr>
                <w:rFonts w:ascii="仿宋_GB2312" w:hAnsi="微软雅黑" w:eastAsia="仿宋_GB2312"/>
                <w:szCs w:val="21"/>
              </w:rPr>
            </w:pPr>
            <w:r>
              <w:rPr>
                <w:rFonts w:hint="eastAsia" w:ascii="仿宋_GB2312" w:hAnsi="微软雅黑" w:eastAsia="仿宋_GB2312"/>
                <w:szCs w:val="21"/>
              </w:rPr>
              <w:t>Struts2中访问Servlet对象。</w:t>
            </w:r>
          </w:p>
        </w:tc>
        <w:tc>
          <w:tcPr>
            <w:tcW w:w="4111" w:type="dxa"/>
            <w:vAlign w:val="center"/>
          </w:tcPr>
          <w:p>
            <w:pPr>
              <w:widowControl/>
              <w:numPr>
                <w:ilvl w:val="0"/>
                <w:numId w:val="113"/>
              </w:numPr>
              <w:spacing w:after="62" w:afterLines="20"/>
              <w:jc w:val="left"/>
              <w:rPr>
                <w:rFonts w:ascii="仿宋_GB2312" w:hAnsi="微软雅黑" w:eastAsia="仿宋_GB2312"/>
                <w:szCs w:val="21"/>
              </w:rPr>
            </w:pPr>
            <w:r>
              <w:rPr>
                <w:rFonts w:hint="eastAsia" w:ascii="仿宋_GB2312" w:hAnsi="微软雅黑" w:eastAsia="仿宋_GB2312"/>
                <w:szCs w:val="21"/>
              </w:rPr>
              <w:t>了解什么是框架及其作用。</w:t>
            </w:r>
          </w:p>
          <w:p>
            <w:pPr>
              <w:widowControl/>
              <w:numPr>
                <w:ilvl w:val="0"/>
                <w:numId w:val="113"/>
              </w:numPr>
              <w:spacing w:after="62" w:afterLines="20"/>
              <w:jc w:val="left"/>
              <w:rPr>
                <w:rFonts w:ascii="仿宋_GB2312" w:hAnsi="微软雅黑" w:eastAsia="仿宋_GB2312"/>
                <w:szCs w:val="21"/>
              </w:rPr>
            </w:pPr>
            <w:r>
              <w:rPr>
                <w:rFonts w:hint="eastAsia" w:ascii="仿宋_GB2312" w:hAnsi="微软雅黑" w:eastAsia="仿宋_GB2312"/>
                <w:szCs w:val="21"/>
              </w:rPr>
              <w:t>掌握在Eclpise中搭建Struts开发环境</w:t>
            </w:r>
          </w:p>
          <w:p>
            <w:pPr>
              <w:widowControl/>
              <w:numPr>
                <w:ilvl w:val="0"/>
                <w:numId w:val="113"/>
              </w:numPr>
              <w:spacing w:after="62" w:afterLines="20"/>
              <w:jc w:val="left"/>
              <w:rPr>
                <w:rFonts w:ascii="仿宋_GB2312" w:hAnsi="微软雅黑" w:eastAsia="仿宋_GB2312"/>
                <w:szCs w:val="21"/>
              </w:rPr>
            </w:pPr>
            <w:r>
              <w:rPr>
                <w:rFonts w:hint="eastAsia" w:ascii="仿宋_GB2312" w:hAnsi="微软雅黑" w:eastAsia="仿宋_GB2312"/>
                <w:szCs w:val="21"/>
              </w:rPr>
              <w:t>熟悉Struts框架的Action/Result/struts.xml等核心组件。</w:t>
            </w:r>
          </w:p>
          <w:p>
            <w:pPr>
              <w:widowControl/>
              <w:numPr>
                <w:ilvl w:val="0"/>
                <w:numId w:val="113"/>
              </w:numPr>
              <w:spacing w:after="62" w:afterLines="20"/>
              <w:jc w:val="left"/>
              <w:rPr>
                <w:rFonts w:ascii="仿宋_GB2312" w:hAnsi="微软雅黑" w:eastAsia="仿宋_GB2312"/>
                <w:szCs w:val="21"/>
              </w:rPr>
            </w:pPr>
            <w:r>
              <w:rPr>
                <w:rFonts w:hint="eastAsia" w:ascii="仿宋_GB2312" w:hAnsi="微软雅黑" w:eastAsia="仿宋_GB2312"/>
                <w:szCs w:val="21"/>
              </w:rPr>
              <w:t>了解OGNL和值栈对象。</w:t>
            </w:r>
          </w:p>
          <w:p>
            <w:pPr>
              <w:widowControl/>
              <w:numPr>
                <w:ilvl w:val="0"/>
                <w:numId w:val="113"/>
              </w:numPr>
              <w:spacing w:after="62" w:afterLines="20"/>
              <w:jc w:val="left"/>
              <w:rPr>
                <w:rFonts w:ascii="仿宋_GB2312" w:hAnsi="微软雅黑" w:eastAsia="仿宋_GB2312"/>
                <w:szCs w:val="21"/>
              </w:rPr>
            </w:pPr>
            <w:r>
              <w:rPr>
                <w:rFonts w:hint="eastAsia" w:ascii="仿宋_GB2312" w:hAnsi="微软雅黑" w:eastAsia="仿宋_GB2312"/>
                <w:szCs w:val="21"/>
              </w:rPr>
              <w:t>能够熟练使用Struts2的标签。</w:t>
            </w:r>
          </w:p>
          <w:p>
            <w:pPr>
              <w:widowControl/>
              <w:numPr>
                <w:ilvl w:val="0"/>
                <w:numId w:val="113"/>
              </w:numPr>
              <w:spacing w:after="62" w:afterLines="20"/>
              <w:jc w:val="left"/>
              <w:rPr>
                <w:rFonts w:ascii="仿宋_GB2312" w:hAnsi="微软雅黑" w:eastAsia="仿宋_GB2312"/>
                <w:szCs w:val="21"/>
              </w:rPr>
            </w:pPr>
            <w:r>
              <w:rPr>
                <w:rFonts w:hint="eastAsia" w:ascii="仿宋_GB2312" w:hAnsi="微软雅黑" w:eastAsia="仿宋_GB2312"/>
                <w:szCs w:val="21"/>
              </w:rPr>
              <w:t>熟悉Struts的Interceptor及实现方法。</w:t>
            </w:r>
          </w:p>
          <w:p>
            <w:pPr>
              <w:widowControl/>
              <w:numPr>
                <w:ilvl w:val="0"/>
                <w:numId w:val="113"/>
              </w:numPr>
              <w:spacing w:after="62" w:afterLines="20"/>
              <w:jc w:val="left"/>
              <w:rPr>
                <w:rFonts w:ascii="仿宋_GB2312" w:hAnsi="微软雅黑" w:eastAsia="仿宋_GB2312"/>
                <w:szCs w:val="21"/>
              </w:rPr>
            </w:pPr>
            <w:r>
              <w:rPr>
                <w:rFonts w:hint="eastAsia" w:ascii="仿宋_GB2312" w:hAnsi="微软雅黑" w:eastAsia="仿宋_GB2312"/>
                <w:szCs w:val="21"/>
              </w:rPr>
              <w:t>熟悉Struts的数据校验框架。</w:t>
            </w:r>
          </w:p>
          <w:p>
            <w:pPr>
              <w:widowControl/>
              <w:numPr>
                <w:ilvl w:val="0"/>
                <w:numId w:val="113"/>
              </w:numPr>
              <w:spacing w:after="62" w:afterLines="20"/>
              <w:jc w:val="left"/>
              <w:rPr>
                <w:rFonts w:ascii="仿宋_GB2312" w:hAnsi="微软雅黑" w:eastAsia="仿宋_GB2312"/>
                <w:szCs w:val="21"/>
              </w:rPr>
            </w:pPr>
            <w:r>
              <w:rPr>
                <w:rFonts w:hint="eastAsia" w:ascii="仿宋_GB2312" w:hAnsi="微软雅黑" w:eastAsia="仿宋_GB2312"/>
                <w:szCs w:val="21"/>
              </w:rPr>
              <w:t>了解Stuts的国际化。</w:t>
            </w:r>
          </w:p>
          <w:p>
            <w:pPr>
              <w:widowControl/>
              <w:numPr>
                <w:ilvl w:val="0"/>
                <w:numId w:val="113"/>
              </w:numPr>
              <w:spacing w:after="62" w:afterLines="20"/>
              <w:jc w:val="left"/>
              <w:rPr>
                <w:rFonts w:ascii="仿宋_GB2312" w:hAnsi="微软雅黑" w:eastAsia="仿宋_GB2312"/>
                <w:szCs w:val="21"/>
              </w:rPr>
            </w:pPr>
            <w:r>
              <w:rPr>
                <w:rFonts w:hint="eastAsia" w:ascii="仿宋_GB2312" w:hAnsi="微软雅黑" w:eastAsia="仿宋_GB2312"/>
                <w:szCs w:val="21"/>
              </w:rPr>
              <w:t>熟悉Struts的类型转换。熟悉Struts2中访问Servlet API。</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8</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8</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1"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7.</w:t>
            </w:r>
            <w:r>
              <w:rPr>
                <w:rFonts w:hint="eastAsia"/>
              </w:rPr>
              <w:t xml:space="preserve"> </w:t>
            </w:r>
            <w:r>
              <w:rPr>
                <w:rFonts w:hint="eastAsia" w:ascii="仿宋_GB2312" w:hAnsi="微软雅黑" w:eastAsia="仿宋_GB2312"/>
                <w:szCs w:val="21"/>
              </w:rPr>
              <w:t>Hibernate框架</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课程目标1、2、3、4</w:t>
            </w:r>
          </w:p>
        </w:tc>
        <w:tc>
          <w:tcPr>
            <w:tcW w:w="3543" w:type="dxa"/>
            <w:vAlign w:val="center"/>
          </w:tcPr>
          <w:p>
            <w:pPr>
              <w:numPr>
                <w:ilvl w:val="0"/>
                <w:numId w:val="11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ORM的概念及Hibernate框架；</w:t>
            </w:r>
          </w:p>
          <w:p>
            <w:pPr>
              <w:numPr>
                <w:ilvl w:val="0"/>
                <w:numId w:val="11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Hibernate开发环境的搭建与配置文件；</w:t>
            </w:r>
          </w:p>
          <w:p>
            <w:pPr>
              <w:numPr>
                <w:ilvl w:val="0"/>
                <w:numId w:val="11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Hibernate核心API；</w:t>
            </w:r>
          </w:p>
          <w:p>
            <w:pPr>
              <w:numPr>
                <w:ilvl w:val="0"/>
                <w:numId w:val="11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Hibernate查询；</w:t>
            </w:r>
          </w:p>
          <w:p>
            <w:pPr>
              <w:numPr>
                <w:ilvl w:val="0"/>
                <w:numId w:val="11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Hibernate映射；</w:t>
            </w:r>
          </w:p>
          <w:p>
            <w:pPr>
              <w:numPr>
                <w:ilvl w:val="0"/>
                <w:numId w:val="11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Hibernate过滤；</w:t>
            </w:r>
          </w:p>
          <w:p>
            <w:pPr>
              <w:numPr>
                <w:ilvl w:val="0"/>
                <w:numId w:val="11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Hibernate性能优化。</w:t>
            </w:r>
          </w:p>
        </w:tc>
        <w:tc>
          <w:tcPr>
            <w:tcW w:w="4111" w:type="dxa"/>
            <w:vAlign w:val="center"/>
          </w:tcPr>
          <w:p>
            <w:pPr>
              <w:widowControl/>
              <w:numPr>
                <w:ilvl w:val="0"/>
                <w:numId w:val="115"/>
              </w:numPr>
              <w:spacing w:after="62" w:afterLines="20"/>
              <w:jc w:val="left"/>
              <w:rPr>
                <w:rFonts w:ascii="仿宋_GB2312" w:hAnsi="微软雅黑" w:eastAsia="仿宋_GB2312"/>
                <w:szCs w:val="21"/>
              </w:rPr>
            </w:pPr>
            <w:r>
              <w:rPr>
                <w:rFonts w:hint="eastAsia" w:ascii="仿宋_GB2312" w:hAnsi="微软雅黑" w:eastAsia="仿宋_GB2312"/>
                <w:szCs w:val="21"/>
              </w:rPr>
              <w:t>了解ORM框架；</w:t>
            </w:r>
          </w:p>
          <w:p>
            <w:pPr>
              <w:widowControl/>
              <w:numPr>
                <w:ilvl w:val="0"/>
                <w:numId w:val="115"/>
              </w:numPr>
              <w:spacing w:after="62" w:afterLines="20"/>
              <w:jc w:val="left"/>
              <w:rPr>
                <w:rFonts w:ascii="仿宋_GB2312" w:hAnsi="微软雅黑" w:eastAsia="仿宋_GB2312"/>
                <w:szCs w:val="21"/>
              </w:rPr>
            </w:pPr>
            <w:r>
              <w:rPr>
                <w:rFonts w:hint="eastAsia" w:ascii="仿宋_GB2312" w:hAnsi="微软雅黑" w:eastAsia="仿宋_GB2312"/>
                <w:szCs w:val="21"/>
              </w:rPr>
              <w:t>掌握Hibernate框架核心组件；</w:t>
            </w:r>
          </w:p>
          <w:p>
            <w:pPr>
              <w:widowControl/>
              <w:numPr>
                <w:ilvl w:val="0"/>
                <w:numId w:val="115"/>
              </w:numPr>
              <w:spacing w:after="62" w:afterLines="20"/>
              <w:jc w:val="left"/>
              <w:rPr>
                <w:rFonts w:ascii="仿宋_GB2312" w:hAnsi="微软雅黑" w:eastAsia="仿宋_GB2312"/>
                <w:szCs w:val="21"/>
              </w:rPr>
            </w:pPr>
            <w:r>
              <w:rPr>
                <w:rFonts w:hint="eastAsia" w:ascii="仿宋_GB2312" w:hAnsi="微软雅黑" w:eastAsia="仿宋_GB2312"/>
                <w:szCs w:val="21"/>
              </w:rPr>
              <w:t>掌握Hibernate的核心API；</w:t>
            </w:r>
          </w:p>
          <w:p>
            <w:pPr>
              <w:widowControl/>
              <w:numPr>
                <w:ilvl w:val="0"/>
                <w:numId w:val="115"/>
              </w:numPr>
              <w:spacing w:after="62" w:afterLines="20"/>
              <w:jc w:val="left"/>
              <w:rPr>
                <w:rFonts w:ascii="仿宋_GB2312" w:hAnsi="微软雅黑" w:eastAsia="仿宋_GB2312"/>
                <w:szCs w:val="21"/>
              </w:rPr>
            </w:pPr>
            <w:r>
              <w:rPr>
                <w:rFonts w:hint="eastAsia" w:ascii="仿宋_GB2312" w:hAnsi="微软雅黑" w:eastAsia="仿宋_GB2312"/>
                <w:szCs w:val="21"/>
              </w:rPr>
              <w:t>熟练使用HQL；</w:t>
            </w:r>
          </w:p>
          <w:p>
            <w:pPr>
              <w:widowControl/>
              <w:numPr>
                <w:ilvl w:val="0"/>
                <w:numId w:val="115"/>
              </w:numPr>
              <w:spacing w:after="62" w:afterLines="20"/>
              <w:jc w:val="left"/>
              <w:rPr>
                <w:rFonts w:ascii="仿宋_GB2312" w:hAnsi="微软雅黑" w:eastAsia="仿宋_GB2312"/>
                <w:szCs w:val="21"/>
              </w:rPr>
            </w:pPr>
            <w:r>
              <w:rPr>
                <w:rFonts w:hint="eastAsia" w:ascii="仿宋_GB2312" w:hAnsi="微软雅黑" w:eastAsia="仿宋_GB2312"/>
                <w:szCs w:val="21"/>
              </w:rPr>
              <w:t>掌握Hibernate映射；</w:t>
            </w:r>
          </w:p>
          <w:p>
            <w:pPr>
              <w:widowControl/>
              <w:numPr>
                <w:ilvl w:val="0"/>
                <w:numId w:val="115"/>
              </w:numPr>
              <w:spacing w:after="62" w:afterLines="20"/>
              <w:jc w:val="left"/>
              <w:rPr>
                <w:rFonts w:ascii="仿宋_GB2312" w:hAnsi="微软雅黑" w:eastAsia="仿宋_GB2312"/>
                <w:szCs w:val="21"/>
              </w:rPr>
            </w:pPr>
            <w:r>
              <w:rPr>
                <w:rFonts w:hint="eastAsia" w:ascii="仿宋_GB2312" w:hAnsi="微软雅黑" w:eastAsia="仿宋_GB2312"/>
                <w:szCs w:val="21"/>
              </w:rPr>
              <w:t>掌握Hibernate过滤；</w:t>
            </w:r>
          </w:p>
          <w:p>
            <w:pPr>
              <w:widowControl/>
              <w:numPr>
                <w:ilvl w:val="0"/>
                <w:numId w:val="115"/>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了解Hibernate的性能优化方法。</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8.</w:t>
            </w:r>
            <w:r>
              <w:rPr>
                <w:rFonts w:hint="eastAsia"/>
              </w:rPr>
              <w:t xml:space="preserve"> </w:t>
            </w:r>
            <w:r>
              <w:rPr>
                <w:rFonts w:hint="eastAsia" w:ascii="仿宋_GB2312" w:hAnsi="微软雅黑" w:eastAsia="仿宋_GB2312"/>
                <w:szCs w:val="21"/>
              </w:rPr>
              <w:t>Spring框架技术</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课程目标1、2、3、4</w:t>
            </w:r>
          </w:p>
        </w:tc>
        <w:tc>
          <w:tcPr>
            <w:tcW w:w="3543" w:type="dxa"/>
            <w:vAlign w:val="center"/>
          </w:tcPr>
          <w:p>
            <w:pPr>
              <w:numPr>
                <w:ilvl w:val="0"/>
                <w:numId w:val="11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Spring3快速入门；</w:t>
            </w:r>
          </w:p>
          <w:p>
            <w:pPr>
              <w:numPr>
                <w:ilvl w:val="0"/>
                <w:numId w:val="11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Spring的配置文件；</w:t>
            </w:r>
          </w:p>
          <w:p>
            <w:pPr>
              <w:numPr>
                <w:ilvl w:val="0"/>
                <w:numId w:val="11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IoC的概念及在Spring中的实现方法；</w:t>
            </w:r>
          </w:p>
          <w:p>
            <w:pPr>
              <w:numPr>
                <w:ilvl w:val="0"/>
                <w:numId w:val="11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AOP的相关概念及其Spring应用举例；</w:t>
            </w:r>
          </w:p>
          <w:p>
            <w:pPr>
              <w:numPr>
                <w:ilvl w:val="0"/>
                <w:numId w:val="11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Spring的事务管理及其配置方法；</w:t>
            </w:r>
          </w:p>
          <w:p>
            <w:pPr>
              <w:numPr>
                <w:ilvl w:val="0"/>
                <w:numId w:val="11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SSH开发环境的搭建及其各框架的功能作用。</w:t>
            </w:r>
          </w:p>
        </w:tc>
        <w:tc>
          <w:tcPr>
            <w:tcW w:w="4111" w:type="dxa"/>
            <w:vAlign w:val="center"/>
          </w:tcPr>
          <w:p>
            <w:pPr>
              <w:widowControl/>
              <w:numPr>
                <w:ilvl w:val="0"/>
                <w:numId w:val="117"/>
              </w:numPr>
              <w:spacing w:after="31" w:afterLines="10"/>
              <w:jc w:val="left"/>
              <w:rPr>
                <w:rFonts w:ascii="仿宋_GB2312" w:hAnsi="微软雅黑" w:eastAsia="仿宋_GB2312"/>
                <w:szCs w:val="21"/>
              </w:rPr>
            </w:pPr>
            <w:r>
              <w:rPr>
                <w:rFonts w:hint="eastAsia" w:ascii="仿宋_GB2312" w:hAnsi="微软雅黑" w:eastAsia="仿宋_GB2312"/>
                <w:szCs w:val="21"/>
              </w:rPr>
              <w:t>了解Spring框架；</w:t>
            </w:r>
          </w:p>
          <w:p>
            <w:pPr>
              <w:widowControl/>
              <w:numPr>
                <w:ilvl w:val="0"/>
                <w:numId w:val="117"/>
              </w:numPr>
              <w:spacing w:after="31" w:afterLines="10"/>
              <w:jc w:val="left"/>
              <w:rPr>
                <w:rFonts w:ascii="仿宋_GB2312" w:hAnsi="微软雅黑" w:eastAsia="仿宋_GB2312"/>
                <w:szCs w:val="21"/>
              </w:rPr>
            </w:pPr>
            <w:r>
              <w:rPr>
                <w:rFonts w:hint="eastAsia" w:ascii="仿宋_GB2312" w:hAnsi="微软雅黑" w:eastAsia="仿宋_GB2312"/>
                <w:szCs w:val="21"/>
              </w:rPr>
              <w:t>掌握Srping开发环境的配置；</w:t>
            </w:r>
          </w:p>
          <w:p>
            <w:pPr>
              <w:widowControl/>
              <w:numPr>
                <w:ilvl w:val="0"/>
                <w:numId w:val="117"/>
              </w:numPr>
              <w:spacing w:after="31" w:afterLines="10"/>
              <w:jc w:val="left"/>
              <w:rPr>
                <w:rFonts w:ascii="仿宋_GB2312" w:hAnsi="微软雅黑" w:eastAsia="仿宋_GB2312"/>
                <w:szCs w:val="21"/>
              </w:rPr>
            </w:pPr>
            <w:r>
              <w:rPr>
                <w:rFonts w:hint="eastAsia" w:ascii="仿宋_GB2312" w:hAnsi="微软雅黑" w:eastAsia="仿宋_GB2312"/>
                <w:szCs w:val="21"/>
              </w:rPr>
              <w:t>掌握IoC的概念及其在Spring中的实现；</w:t>
            </w:r>
          </w:p>
          <w:p>
            <w:pPr>
              <w:widowControl/>
              <w:numPr>
                <w:ilvl w:val="0"/>
                <w:numId w:val="117"/>
              </w:numPr>
              <w:spacing w:after="31" w:afterLines="10"/>
              <w:jc w:val="left"/>
              <w:rPr>
                <w:rFonts w:ascii="仿宋_GB2312" w:hAnsi="微软雅黑" w:eastAsia="仿宋_GB2312"/>
                <w:szCs w:val="21"/>
              </w:rPr>
            </w:pPr>
            <w:r>
              <w:rPr>
                <w:rFonts w:hint="eastAsia" w:ascii="仿宋_GB2312" w:hAnsi="微软雅黑" w:eastAsia="仿宋_GB2312"/>
                <w:szCs w:val="21"/>
              </w:rPr>
              <w:t>掌握AOP的概念及实现；</w:t>
            </w:r>
          </w:p>
          <w:p>
            <w:pPr>
              <w:widowControl/>
              <w:numPr>
                <w:ilvl w:val="0"/>
                <w:numId w:val="117"/>
              </w:numPr>
              <w:spacing w:after="31" w:afterLines="10"/>
              <w:jc w:val="left"/>
              <w:rPr>
                <w:rFonts w:ascii="仿宋_GB2312" w:hAnsi="微软雅黑" w:eastAsia="仿宋_GB2312"/>
                <w:szCs w:val="21"/>
              </w:rPr>
            </w:pPr>
            <w:r>
              <w:rPr>
                <w:rFonts w:hint="eastAsia" w:ascii="仿宋_GB2312" w:hAnsi="微软雅黑" w:eastAsia="仿宋_GB2312"/>
                <w:szCs w:val="21"/>
              </w:rPr>
              <w:t>了解Spring的事务管理；</w:t>
            </w:r>
          </w:p>
          <w:p>
            <w:pPr>
              <w:widowControl/>
              <w:numPr>
                <w:ilvl w:val="0"/>
                <w:numId w:val="117"/>
              </w:numPr>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掌握SSH框架的集成方法。</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学时</w:t>
            </w:r>
          </w:p>
        </w:tc>
      </w:tr>
    </w:tbl>
    <w:p>
      <w:pPr>
        <w:spacing w:before="156" w:beforeLines="50" w:after="156" w:afterLines="50" w:line="360" w:lineRule="auto"/>
        <w:ind w:firstLine="21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360" w:lineRule="auto"/>
        <w:rPr>
          <w:rFonts w:ascii="黑体" w:hAnsi="黑体" w:eastAsia="黑体"/>
          <w:b/>
          <w:sz w:val="28"/>
          <w:szCs w:val="28"/>
        </w:rPr>
      </w:pPr>
      <w:r>
        <w:rPr>
          <w:rFonts w:hint="eastAsia" w:ascii="黑体" w:hAnsi="黑体" w:eastAsia="黑体"/>
          <w:b/>
          <w:sz w:val="28"/>
          <w:szCs w:val="28"/>
        </w:rPr>
        <w:t>四、教学目标达成度评价</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1.教学目标1的达成度通过课堂知识点讲解、课后作业、实验报告、期末考核、期末上机考试综合考评；</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2.教学目标2的达成度通过课堂知识点讲解、实验报告、期末考核综合考评；</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3.教学目标3的达成度通过课堂知识点讲解、实验报告、期末考核、期末上机考试综合考评；</w:t>
      </w:r>
    </w:p>
    <w:p>
      <w:pPr>
        <w:pStyle w:val="19"/>
        <w:spacing w:after="312" w:afterLines="10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4.教学目标4的达成度通过课堂提问、实验报告和期末考核综合考评。</w:t>
      </w:r>
    </w:p>
    <w:p>
      <w:pPr>
        <w:spacing w:before="156" w:beforeLines="50" w:after="156" w:afterLines="50" w:line="360" w:lineRule="auto"/>
        <w:rPr>
          <w:rFonts w:ascii="黑体" w:hAnsi="黑体" w:eastAsia="黑体"/>
          <w:b/>
          <w:sz w:val="28"/>
          <w:szCs w:val="28"/>
        </w:rPr>
      </w:pPr>
      <w:r>
        <w:rPr>
          <w:rFonts w:hint="eastAsia" w:ascii="黑体" w:hAnsi="黑体" w:eastAsia="黑体"/>
          <w:b/>
          <w:sz w:val="28"/>
          <w:szCs w:val="28"/>
        </w:rPr>
        <w:t>五、成绩评定</w:t>
      </w:r>
    </w:p>
    <w:p>
      <w:pPr>
        <w:spacing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课程成绩包括5个部分，分别为出勤及课堂表现、课后作业、单元测验、课后拓展和期末考试。具体要求及成绩评定方法如下：</w:t>
      </w:r>
    </w:p>
    <w:p>
      <w:pPr>
        <w:spacing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（1）出勤及课堂表现（</w:t>
      </w:r>
      <w:r>
        <w:rPr>
          <w:rFonts w:ascii="仿宋_GB2312" w:hAnsi="Times New Roman" w:eastAsia="仿宋_GB2312"/>
          <w:sz w:val="24"/>
          <w:szCs w:val="24"/>
        </w:rPr>
        <w:t>10</w:t>
      </w:r>
      <w:r>
        <w:rPr>
          <w:rFonts w:hint="eastAsia" w:ascii="仿宋_GB2312" w:hAnsi="Times New Roman" w:eastAsia="仿宋_GB2312"/>
          <w:sz w:val="24"/>
          <w:szCs w:val="24"/>
        </w:rPr>
        <w:t>%）</w:t>
      </w:r>
    </w:p>
    <w:p>
      <w:pPr>
        <w:spacing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设此考核项目，目的是控制无故缺课和课堂懒散无纪律情况，具体方案为：总分为100分，无故旷课一次扣分，无故旷课超过学校规定次数者，按学校有关规定处理；上课睡觉、玩手机、吃零食者被老师发现一次扣分。</w:t>
      </w:r>
    </w:p>
    <w:p>
      <w:pPr>
        <w:spacing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w:t>
      </w:r>
      <w:r>
        <w:rPr>
          <w:rFonts w:ascii="仿宋_GB2312" w:hAnsi="Times New Roman" w:eastAsia="仿宋_GB2312"/>
          <w:sz w:val="24"/>
          <w:szCs w:val="24"/>
        </w:rPr>
        <w:t>2</w:t>
      </w:r>
      <w:r>
        <w:rPr>
          <w:rFonts w:hint="eastAsia" w:ascii="仿宋_GB2312" w:hAnsi="Times New Roman" w:eastAsia="仿宋_GB2312"/>
          <w:sz w:val="24"/>
          <w:szCs w:val="24"/>
        </w:rPr>
        <w:t>）实验报告（20%）</w:t>
      </w:r>
    </w:p>
    <w:p>
      <w:pPr>
        <w:spacing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相关章节会布置相应的课后作业和上机操作的练习题，要求至少提交3次正式的实验报告，评分以答题思路的规范性、整体性、逻辑性、正确性为依据，每次满分100分，最后取平均分。作业雷同处理办法：相互完全雷同的，该次作业雷同答题者全部计零分。</w:t>
      </w:r>
    </w:p>
    <w:p>
      <w:pPr>
        <w:spacing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（4）课后拓展（</w:t>
      </w:r>
      <w:r>
        <w:rPr>
          <w:rFonts w:ascii="仿宋_GB2312" w:hAnsi="Times New Roman" w:eastAsia="仿宋_GB2312"/>
          <w:sz w:val="24"/>
          <w:szCs w:val="24"/>
        </w:rPr>
        <w:t>10</w:t>
      </w:r>
      <w:r>
        <w:rPr>
          <w:rFonts w:hint="eastAsia" w:ascii="仿宋_GB2312" w:hAnsi="Times New Roman" w:eastAsia="仿宋_GB2312"/>
          <w:sz w:val="24"/>
          <w:szCs w:val="24"/>
        </w:rPr>
        <w:t>%）</w:t>
      </w:r>
    </w:p>
    <w:p>
      <w:pPr>
        <w:spacing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由老师在课堂上提出一些与课程相关的问题，学生可以组队完成或单独完成，并制作PPT进行汇报。报告满分为100分，如果多于一次报告的取所有报告的最高分。评分依据：课题完成情况（60%），PPT汇报时的表现（40%）。团队合作的可以选择两种得分方案，一种是所有成员得分相同；另一种是团队得分×人数=团队总分，然后由团队成员自己分配分值。具体可由老师灵活操作。</w:t>
      </w:r>
    </w:p>
    <w:p>
      <w:pPr>
        <w:spacing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（5）期末考试（60%）</w:t>
      </w:r>
    </w:p>
    <w:p>
      <w:pPr>
        <w:spacing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期末考试可以由老师决定考核方式，可以使用闭卷考试或上机考试的方式，推荐使用闭卷考试和上机考试相结合的方式，分值分配由老师决定，最终总分为100分，期末考试所得总分未达50分者，该门课程成绩作不及格处理。</w:t>
      </w:r>
    </w:p>
    <w:p>
      <w:pPr>
        <w:spacing w:before="156" w:beforeLines="50" w:after="156" w:afterLines="50" w:line="360" w:lineRule="auto"/>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pStyle w:val="19"/>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梁胜彬，乔保军． Java Web应用开发与实践，第二版．北京：清华大学出版社，2016.</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赵俊峰．Java Web应用开发案例教程，第1版．北京：清华大学出版社，2012．</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[2]沈泽刚主编．Java Web应用开发与案例教程，第1版．北京：机械工业出版社，2015．</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[3] 贾蓓，镇明敏，杜磊.</w:t>
      </w:r>
      <w:r>
        <w:rPr>
          <w:rFonts w:hint="eastAsia"/>
        </w:rPr>
        <w:t xml:space="preserve"> </w:t>
      </w:r>
      <w:r>
        <w:rPr>
          <w:rFonts w:hint="eastAsia" w:ascii="仿宋_GB2312" w:eastAsia="仿宋_GB2312" w:cs="Times New Roman"/>
          <w:color w:val="auto"/>
          <w:kern w:val="2"/>
        </w:rPr>
        <w:t>Java Web整合开发实战，第1版．北京：清华大学出版社，2013．</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[4] 软件开发技术联盟.</w:t>
      </w:r>
      <w:r>
        <w:rPr>
          <w:rFonts w:hint="eastAsia"/>
        </w:rPr>
        <w:t xml:space="preserve"> </w:t>
      </w:r>
      <w:r>
        <w:rPr>
          <w:rFonts w:hint="eastAsia" w:ascii="仿宋_GB2312" w:eastAsia="仿宋_GB2312" w:cs="Times New Roman"/>
          <w:color w:val="auto"/>
          <w:kern w:val="2"/>
        </w:rPr>
        <w:t>Java Web开发实例大全（基础卷）, 第1版.北京:清华大学出版社, 2015.</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[5] 李兴华</w:t>
      </w:r>
      <w:r>
        <w:rPr>
          <w:rFonts w:ascii="仿宋_GB2312" w:eastAsia="仿宋_GB2312" w:cs="Times New Roman"/>
          <w:color w:val="auto"/>
          <w:kern w:val="2"/>
        </w:rPr>
        <w:t>.</w:t>
      </w:r>
      <w:r>
        <w:rPr>
          <w:rFonts w:hint="eastAsia"/>
        </w:rPr>
        <w:t xml:space="preserve"> </w:t>
      </w:r>
      <w:r>
        <w:rPr>
          <w:rFonts w:hint="eastAsia" w:ascii="仿宋_GB2312" w:eastAsia="仿宋_GB2312" w:cs="Times New Roman"/>
          <w:color w:val="auto"/>
          <w:kern w:val="2"/>
        </w:rPr>
        <w:t>名师讲坛——Java Web开发实战经典基础篇（JSP、Servlet、Struts、Ajax），第1版．北京：清华大学生出版社，</w:t>
      </w:r>
      <w:r>
        <w:rPr>
          <w:rFonts w:ascii="仿宋_GB2312" w:eastAsia="仿宋_GB2312" w:cs="Times New Roman"/>
          <w:color w:val="auto"/>
          <w:kern w:val="2"/>
        </w:rPr>
        <w:t>20</w:t>
      </w:r>
      <w:r>
        <w:rPr>
          <w:rFonts w:hint="eastAsia" w:ascii="仿宋_GB2312" w:eastAsia="仿宋_GB2312" w:cs="Times New Roman"/>
          <w:color w:val="auto"/>
          <w:kern w:val="2"/>
        </w:rPr>
        <w:t>10.</w:t>
      </w:r>
    </w:p>
    <w:p>
      <w:pPr>
        <w:pStyle w:val="3"/>
        <w:spacing w:line="460" w:lineRule="exact"/>
        <w:rPr>
          <w:b/>
        </w:rPr>
      </w:pPr>
    </w:p>
    <w:p>
      <w:pPr>
        <w:pStyle w:val="3"/>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制订人：惠路华</w:t>
      </w:r>
    </w:p>
    <w:p>
      <w:pPr>
        <w:ind w:firstLine="5040" w:firstLineChars="1800"/>
        <w:jc w:val="left"/>
        <w:rPr>
          <w:rFonts w:ascii="黑体" w:hAnsi="黑体" w:eastAsia="黑体"/>
          <w:sz w:val="28"/>
          <w:szCs w:val="28"/>
        </w:rPr>
      </w:pPr>
      <w:r>
        <w:rPr>
          <w:rFonts w:hint="eastAsia" w:ascii="黑体" w:hAnsi="黑体" w:eastAsia="黑体"/>
          <w:sz w:val="28"/>
          <w:szCs w:val="28"/>
        </w:rPr>
        <w:t>审核人：</w:t>
      </w:r>
      <w:r>
        <w:rPr>
          <w:rFonts w:hint="eastAsia" w:eastAsia="黑体"/>
          <w:sz w:val="28"/>
          <w:szCs w:val="28"/>
        </w:rPr>
        <w:t xml:space="preserve">桂  斌 </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widowControl/>
        <w:jc w:val="left"/>
        <w:rPr>
          <w:rFonts w:ascii="黑体" w:hAnsi="黑体" w:eastAsia="黑体"/>
          <w:sz w:val="28"/>
          <w:szCs w:val="28"/>
        </w:rPr>
      </w:pPr>
      <w:r>
        <w:rPr>
          <w:rFonts w:ascii="黑体" w:hAnsi="黑体" w:eastAsia="黑体"/>
          <w:sz w:val="28"/>
          <w:szCs w:val="28"/>
        </w:rPr>
        <w:br w:type="page"/>
      </w:r>
    </w:p>
    <w:p>
      <w:pPr>
        <w:spacing w:before="156" w:beforeLines="50" w:after="156" w:afterLines="50"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计算机科学与技术学院计算机科学与技术（现代职业教育体系3+4）专业</w:t>
      </w:r>
    </w:p>
    <w:p>
      <w:pPr>
        <w:pStyle w:val="2"/>
      </w:pPr>
      <w:bookmarkStart w:id="22" w:name="_Toc477702908"/>
      <w:r>
        <w:rPr>
          <w:rFonts w:hint="eastAsia"/>
        </w:rPr>
        <w:t>《MySQL/云平台数据库开发》课程教学大纲</w:t>
      </w:r>
      <w:bookmarkEnd w:id="22"/>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1"/>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TITLE</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Cs w:val="24"/>
              </w:rPr>
              <w:t>MySQL</w:t>
            </w:r>
            <w:r>
              <w:rPr>
                <w:rFonts w:hint="eastAsia" w:ascii="仿宋_GB2312" w:hAnsi="微软雅黑" w:eastAsia="仿宋_GB2312"/>
                <w:sz w:val="24"/>
                <w:szCs w:val="24"/>
              </w:rPr>
              <w:t>/云平台数据库开发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w:t>
            </w:r>
            <w:r>
              <w:rPr>
                <w:rFonts w:ascii="仿宋_GB2312" w:hAnsi="Arial" w:eastAsia="仿宋_GB2312" w:cs="Arial"/>
                <w:color w:val="333333"/>
                <w:sz w:val="20"/>
              </w:rPr>
              <w:t xml:space="preserve"> </w:t>
            </w:r>
            <w:r>
              <w:rPr>
                <w:rFonts w:ascii="仿宋_GB2312" w:eastAsia="仿宋_GB2312"/>
                <w:spacing w:val="-3"/>
                <w:kern w:val="0"/>
                <w:sz w:val="24"/>
                <w:szCs w:val="24"/>
                <w:lang w:val="en-GB"/>
              </w:rPr>
              <w:t>CHARACTER</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CODE</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321B1A12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CREDIT</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 xml:space="preserve">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CONTACT HOURS</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 + 32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PRE-</w:t>
            </w:r>
            <w:r>
              <w:rPr>
                <w:rFonts w:hint="eastAsia" w:ascii="仿宋_GB2312"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 xml:space="preserve"> 《数据结构》《数据库原理及应用》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COORDINATOR</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桂斌</w:t>
            </w:r>
          </w:p>
        </w:tc>
      </w:tr>
    </w:tbl>
    <w:p>
      <w:pPr>
        <w:spacing w:before="312" w:beforeLines="100" w:after="156" w:afterLines="50" w:line="360" w:lineRule="auto"/>
        <w:jc w:val="left"/>
        <w:rPr>
          <w:rFonts w:ascii="黑体" w:hAnsi="黑体" w:eastAsia="黑体"/>
          <w:b/>
          <w:sz w:val="28"/>
          <w:szCs w:val="28"/>
        </w:rPr>
      </w:pPr>
      <w:r>
        <w:rPr>
          <w:rFonts w:hint="eastAsia" w:ascii="黑体" w:hAnsi="黑体" w:eastAsia="黑体"/>
          <w:b/>
          <w:sz w:val="28"/>
          <w:szCs w:val="28"/>
        </w:rPr>
        <w:t>二、课程目标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通过本课程的学习，学生应具备以下几方面的目标：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1.掌握MySQL数据库管理系统在window平台上安装，以及如何进行MySQL账户的状态修改，MySQL体系结构的构成等基础理论和基本操作技能。</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2.掌握利用MySQL平台完成各种命令的操作。</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3．了解MySQL数据库管理系统对表空间，控制文件，日志文件，模式对象以及用户及角色权限的控制的基本操作技能。</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4.掌握MySQL数据库管理系统利用SQL的基本语句完成对存储过程，函数，触发器以及包等基本功能模块的定义及引用；</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 xml:space="preserve">5.掌握MySQL数据库对数据进行导入，导出，备份与恢复等日常维护操作的能力； </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6、掌握分析关系数据模型，关系数据库规范化理论的基本方法，正确分析数据库设计中发生的各种现象，具有分析、调整和排除数据库模式设计中问题的能力，具备分析设计数据库系统的基本知识；</w:t>
      </w:r>
    </w:p>
    <w:p>
      <w:pPr>
        <w:spacing w:line="360" w:lineRule="auto"/>
        <w:ind w:firstLine="555"/>
        <w:jc w:val="left"/>
        <w:rPr>
          <w:rFonts w:ascii="仿宋_GB2312" w:hAnsi="微软雅黑"/>
          <w:bCs/>
          <w:sz w:val="24"/>
          <w:szCs w:val="24"/>
        </w:rPr>
      </w:pPr>
      <w:r>
        <w:rPr>
          <w:rFonts w:hint="eastAsia" w:ascii="仿宋_GB2312" w:hAnsi="微软雅黑" w:eastAsia="仿宋_GB2312"/>
          <w:sz w:val="24"/>
          <w:szCs w:val="24"/>
        </w:rPr>
        <w:t>7.培养学生实事求是、严肃认真的科学作风和良好的实验习惯，为今后工作打下良好的基础。</w:t>
      </w: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1"/>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6. 工程与社会：基于计算机工程相关背景知识进行合理分析，评价计算机系统解决方案和工程实践对社会、健康、安全、法律以及文化的影响，并理解应承担的责任。</w:t>
            </w:r>
          </w:p>
        </w:tc>
        <w:tc>
          <w:tcPr>
            <w:tcW w:w="3402" w:type="dxa"/>
            <w:tcBorders>
              <w:top w:val="single" w:color="auto" w:sz="4" w:space="0"/>
              <w:left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6.1 能够运用所学的计算机软硬件项目规划与管理、系统工程的知识分析和评价专业工程实践和复杂工程问题解决方案对社会、健康、安全、法律以及文化的影响；</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课程目标1</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课程目标2</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课程目标3</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课程目标4</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9. 个人和团队：理解团队合作的重要性，具备个人工作与团队协作的能力，能够在多学科背景下的团队应用开发中承担个体、团队成员以及负责人的角色。</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9.1 能够理解团队合作的意义，理解复杂工程中人员的分工与协作，能与团队成员有效沟通，最大程度发挥团队的作用；</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课程目标2</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课程目标3</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课程目标4</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课程目标5</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10.沟通：能够就复杂工程问题与业界同行及社会公众进行沟通和交流，包括撰写报告和设计文稿、陈述发言或清晰表达，具备一定的国际视野，能够在跨文化背景下进行沟通和交流。</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9.1 能够理解团队合作的意义，理解复杂工程中人员的分工与协作，能与团队成员有效沟通，最大程度发挥团队的作用；</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9.2 能够在团队中根据角色要求发挥应起的作用，工作能力得到充分体现。</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课程目标5</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课程目标6</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11.项目管理：理解并掌握计算机系统工程管理管理与决策方法，并能在多学科环境中应用，能够权衡和选择各种设计方案建立规范的系统文档。</w:t>
            </w:r>
          </w:p>
        </w:tc>
        <w:tc>
          <w:tcPr>
            <w:tcW w:w="3402" w:type="dxa"/>
            <w:tcBorders>
              <w:top w:val="single" w:color="auto" w:sz="4" w:space="0"/>
              <w:left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11.1 理解工程活动中涉及的重要工程管理原理与经济决策方法；</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11.2 能够将相关工程管理原理与经济决策方法应用于多学科环境中，同时具备开发能力与管理能力。</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 xml:space="preserve"> 课程目标3</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课程目标4</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课程目标5</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课程目标6</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课程目标7</w:t>
            </w:r>
          </w:p>
        </w:tc>
      </w:tr>
    </w:tbl>
    <w:p>
      <w:pPr>
        <w:pStyle w:val="2"/>
        <w:sectPr>
          <w:pgSz w:w="11906" w:h="16838"/>
          <w:pgMar w:top="1440" w:right="1800" w:bottom="1440" w:left="1800" w:header="851" w:footer="992" w:gutter="0"/>
          <w:cols w:space="425"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11"/>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 MySQL数据库</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课程目标1</w:t>
            </w:r>
          </w:p>
        </w:tc>
        <w:tc>
          <w:tcPr>
            <w:tcW w:w="3543" w:type="dxa"/>
            <w:vAlign w:val="center"/>
          </w:tcPr>
          <w:p>
            <w:pPr>
              <w:pStyle w:val="18"/>
              <w:numPr>
                <w:ilvl w:val="0"/>
                <w:numId w:val="118"/>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安装MySQL数据库管理系统;</w:t>
            </w:r>
          </w:p>
          <w:p>
            <w:pPr>
              <w:pStyle w:val="18"/>
              <w:numPr>
                <w:ilvl w:val="0"/>
                <w:numId w:val="118"/>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szCs w:val="24"/>
              </w:rPr>
              <w:t>MySQL</w:t>
            </w:r>
            <w:r>
              <w:rPr>
                <w:rFonts w:hint="eastAsia" w:ascii="仿宋_GB2312" w:hAnsi="微软雅黑" w:eastAsia="仿宋_GB2312"/>
              </w:rPr>
              <w:t>数据库的体系结构；</w:t>
            </w:r>
          </w:p>
        </w:tc>
        <w:tc>
          <w:tcPr>
            <w:tcW w:w="4111" w:type="dxa"/>
            <w:vAlign w:val="center"/>
          </w:tcPr>
          <w:p>
            <w:pPr>
              <w:pStyle w:val="18"/>
              <w:widowControl/>
              <w:numPr>
                <w:ilvl w:val="0"/>
                <w:numId w:val="119"/>
              </w:numPr>
              <w:spacing w:after="62" w:afterLines="20"/>
              <w:ind w:firstLineChars="0"/>
              <w:jc w:val="left"/>
              <w:rPr>
                <w:rFonts w:ascii="仿宋_GB2312" w:hAnsi="微软雅黑" w:eastAsia="仿宋_GB2312"/>
              </w:rPr>
            </w:pPr>
            <w:r>
              <w:rPr>
                <w:rFonts w:hint="eastAsia" w:ascii="仿宋_GB2312" w:hAnsi="微软雅黑" w:eastAsia="仿宋_GB2312"/>
              </w:rPr>
              <w:t xml:space="preserve"> 掌握</w:t>
            </w:r>
            <w:r>
              <w:rPr>
                <w:rFonts w:hint="eastAsia" w:ascii="仿宋_GB2312" w:hAnsi="微软雅黑" w:eastAsia="仿宋_GB2312"/>
                <w:szCs w:val="24"/>
              </w:rPr>
              <w:t>MySQL</w:t>
            </w:r>
            <w:r>
              <w:rPr>
                <w:rFonts w:hint="eastAsia" w:ascii="仿宋_GB2312" w:hAnsi="微软雅黑" w:eastAsia="仿宋_GB2312"/>
              </w:rPr>
              <w:t>数据库管理系统环境的安装；</w:t>
            </w:r>
          </w:p>
          <w:p>
            <w:pPr>
              <w:pStyle w:val="18"/>
              <w:widowControl/>
              <w:numPr>
                <w:ilvl w:val="0"/>
                <w:numId w:val="119"/>
              </w:numPr>
              <w:spacing w:after="62" w:afterLines="20"/>
              <w:ind w:firstLineChars="0"/>
              <w:jc w:val="left"/>
              <w:rPr>
                <w:rFonts w:ascii="仿宋_GB2312" w:hAnsi="微软雅黑" w:eastAsia="仿宋_GB2312"/>
              </w:rPr>
            </w:pPr>
            <w:r>
              <w:rPr>
                <w:rFonts w:hint="eastAsia" w:ascii="仿宋_GB2312" w:hAnsi="微软雅黑" w:eastAsia="仿宋_GB2312"/>
              </w:rPr>
              <w:t>了解物理存储结构中的数据文件，控制文件，重做日志文件等含义；</w:t>
            </w:r>
          </w:p>
          <w:p>
            <w:pPr>
              <w:pStyle w:val="18"/>
              <w:widowControl/>
              <w:numPr>
                <w:ilvl w:val="0"/>
                <w:numId w:val="119"/>
              </w:numPr>
              <w:spacing w:after="62" w:afterLines="20"/>
              <w:ind w:firstLineChars="0"/>
              <w:jc w:val="left"/>
              <w:rPr>
                <w:rFonts w:ascii="仿宋_GB2312" w:hAnsi="微软雅黑" w:eastAsia="仿宋_GB2312"/>
              </w:rPr>
            </w:pPr>
            <w:r>
              <w:rPr>
                <w:rFonts w:hint="eastAsia" w:ascii="仿宋_GB2312" w:hAnsi="微软雅黑" w:eastAsia="仿宋_GB2312"/>
              </w:rPr>
              <w:t>了解表空间，段，区，数据块等逻辑存储结构含义；</w:t>
            </w:r>
          </w:p>
          <w:p>
            <w:pPr>
              <w:pStyle w:val="18"/>
              <w:widowControl/>
              <w:numPr>
                <w:ilvl w:val="0"/>
                <w:numId w:val="119"/>
              </w:numPr>
              <w:spacing w:after="62" w:afterLines="20"/>
              <w:ind w:firstLineChars="0"/>
              <w:jc w:val="left"/>
              <w:rPr>
                <w:rFonts w:ascii="仿宋_GB2312" w:hAnsi="微软雅黑" w:eastAsia="仿宋_GB2312"/>
              </w:rPr>
            </w:pPr>
            <w:r>
              <w:rPr>
                <w:rFonts w:hint="eastAsia" w:ascii="仿宋_GB2312" w:hAnsi="微软雅黑" w:eastAsia="仿宋_GB2312"/>
              </w:rPr>
              <w:t>了解系统全局区与程序全局区的区别及作用；</w:t>
            </w:r>
          </w:p>
          <w:p>
            <w:pPr>
              <w:pStyle w:val="18"/>
              <w:widowControl/>
              <w:numPr>
                <w:ilvl w:val="0"/>
                <w:numId w:val="119"/>
              </w:numPr>
              <w:spacing w:after="62" w:afterLines="20"/>
              <w:ind w:firstLineChars="0"/>
              <w:jc w:val="left"/>
              <w:rPr>
                <w:rFonts w:ascii="仿宋_GB2312" w:hAnsi="微软雅黑" w:eastAsia="仿宋_GB2312"/>
              </w:rPr>
            </w:pPr>
            <w:r>
              <w:rPr>
                <w:rFonts w:hint="eastAsia" w:ascii="仿宋_GB2312" w:hAnsi="微软雅黑" w:eastAsia="仿宋_GB2312"/>
              </w:rPr>
              <w:t>掌握</w:t>
            </w:r>
            <w:r>
              <w:rPr>
                <w:rFonts w:hint="eastAsia" w:ascii="仿宋_GB2312" w:hAnsi="微软雅黑" w:eastAsia="仿宋_GB2312"/>
                <w:szCs w:val="24"/>
              </w:rPr>
              <w:t>MySQL</w:t>
            </w:r>
            <w:r>
              <w:rPr>
                <w:rFonts w:hint="eastAsia" w:ascii="仿宋_GB2312" w:hAnsi="微软雅黑" w:eastAsia="仿宋_GB2312"/>
              </w:rPr>
              <w:t>字符集以及字符序设置；</w:t>
            </w:r>
          </w:p>
          <w:p>
            <w:pPr>
              <w:pStyle w:val="18"/>
              <w:widowControl/>
              <w:numPr>
                <w:ilvl w:val="0"/>
                <w:numId w:val="119"/>
              </w:numPr>
              <w:spacing w:after="62" w:afterLines="20"/>
              <w:ind w:firstLineChars="0"/>
              <w:jc w:val="left"/>
              <w:rPr>
                <w:rFonts w:ascii="仿宋_GB2312" w:hAnsi="微软雅黑" w:eastAsia="仿宋_GB2312"/>
              </w:rPr>
            </w:pPr>
            <w:r>
              <w:rPr>
                <w:rFonts w:hint="eastAsia" w:ascii="仿宋_GB2312" w:hAnsi="微软雅黑" w:eastAsia="仿宋_GB2312"/>
              </w:rPr>
              <w:t>理解</w:t>
            </w:r>
            <w:r>
              <w:rPr>
                <w:rFonts w:hint="eastAsia" w:ascii="仿宋_GB2312" w:hAnsi="微软雅黑" w:eastAsia="仿宋_GB2312"/>
                <w:szCs w:val="24"/>
              </w:rPr>
              <w:t>MySQL</w:t>
            </w:r>
            <w:r>
              <w:rPr>
                <w:rFonts w:hint="eastAsia" w:ascii="仿宋_GB2312" w:hAnsi="微软雅黑" w:eastAsia="仿宋_GB2312"/>
              </w:rPr>
              <w:t>系统变量；</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hint="eastAsia" w:ascii="宋体" w:hAnsi="宋体" w:cs="宋体"/>
                <w:szCs w:val="21"/>
              </w:rPr>
              <w:t>①</w:t>
            </w:r>
            <w:r>
              <w:rPr>
                <w:rFonts w:hint="eastAsia" w:ascii="仿宋_GB2312" w:eastAsia="仿宋_GB2312"/>
                <w:szCs w:val="21"/>
              </w:rPr>
              <w:t>课堂讲授、例题分析、课堂讨论；</w:t>
            </w:r>
          </w:p>
          <w:p>
            <w:pPr>
              <w:spacing w:after="62" w:afterLines="20"/>
              <w:rPr>
                <w:rFonts w:ascii="仿宋_GB2312" w:eastAsia="仿宋_GB2312"/>
                <w:szCs w:val="21"/>
              </w:rPr>
            </w:pPr>
            <w:r>
              <w:rPr>
                <w:rFonts w:hint="eastAsia" w:ascii="宋体" w:hAnsi="宋体" w:cs="宋体"/>
                <w:szCs w:val="21"/>
              </w:rPr>
              <w:t>②</w:t>
            </w:r>
            <w:r>
              <w:rPr>
                <w:rFonts w:hint="eastAsia" w:ascii="仿宋_GB2312" w:eastAsia="仿宋_GB2312"/>
                <w:szCs w:val="21"/>
              </w:rPr>
              <w:t>上机实验。</w:t>
            </w:r>
          </w:p>
          <w:p>
            <w:pPr>
              <w:adjustRightInd w:val="0"/>
              <w:snapToGrid w:val="0"/>
              <w:jc w:val="left"/>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w:t>
            </w:r>
            <w:r>
              <w:rPr>
                <w:rFonts w:hint="eastAsia"/>
              </w:rPr>
              <w:t xml:space="preserve"> </w:t>
            </w:r>
            <w:r>
              <w:rPr>
                <w:rFonts w:hint="eastAsia" w:ascii="仿宋_GB2312" w:hAnsi="微软雅黑" w:eastAsia="仿宋_GB2312"/>
                <w:szCs w:val="21"/>
              </w:rPr>
              <w:t>数据库设计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课程目标2</w:t>
            </w:r>
          </w:p>
        </w:tc>
        <w:tc>
          <w:tcPr>
            <w:tcW w:w="3543" w:type="dxa"/>
            <w:vAlign w:val="center"/>
          </w:tcPr>
          <w:p>
            <w:pPr>
              <w:pStyle w:val="18"/>
              <w:numPr>
                <w:ilvl w:val="0"/>
                <w:numId w:val="120"/>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需求分析与概念结构设计；</w:t>
            </w:r>
          </w:p>
          <w:p>
            <w:pPr>
              <w:pStyle w:val="18"/>
              <w:numPr>
                <w:ilvl w:val="0"/>
                <w:numId w:val="120"/>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数据库逻辑结构设计;</w:t>
            </w:r>
          </w:p>
          <w:p>
            <w:pPr>
              <w:pStyle w:val="18"/>
              <w:numPr>
                <w:ilvl w:val="0"/>
                <w:numId w:val="120"/>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数据库建模;</w:t>
            </w:r>
          </w:p>
        </w:tc>
        <w:tc>
          <w:tcPr>
            <w:tcW w:w="4111" w:type="dxa"/>
            <w:vAlign w:val="center"/>
          </w:tcPr>
          <w:p>
            <w:pPr>
              <w:pStyle w:val="18"/>
              <w:widowControl/>
              <w:numPr>
                <w:ilvl w:val="0"/>
                <w:numId w:val="121"/>
              </w:numPr>
              <w:spacing w:after="62" w:afterLines="20"/>
              <w:ind w:firstLineChars="0"/>
              <w:jc w:val="left"/>
              <w:rPr>
                <w:rFonts w:ascii="仿宋_GB2312" w:hAnsi="微软雅黑" w:eastAsia="仿宋_GB2312"/>
              </w:rPr>
            </w:pPr>
            <w:r>
              <w:rPr>
                <w:rFonts w:hint="eastAsia" w:ascii="仿宋_GB2312" w:hAnsi="微软雅黑" w:eastAsia="仿宋_GB2312"/>
              </w:rPr>
              <w:t>了解数据库设计的基本步骤；</w:t>
            </w:r>
          </w:p>
          <w:p>
            <w:pPr>
              <w:pStyle w:val="18"/>
              <w:widowControl/>
              <w:numPr>
                <w:ilvl w:val="0"/>
                <w:numId w:val="121"/>
              </w:numPr>
              <w:spacing w:after="62" w:afterLines="20"/>
              <w:ind w:firstLineChars="0"/>
              <w:jc w:val="left"/>
              <w:rPr>
                <w:rFonts w:ascii="仿宋_GB2312" w:hAnsi="微软雅黑" w:eastAsia="仿宋_GB2312"/>
              </w:rPr>
            </w:pPr>
            <w:r>
              <w:rPr>
                <w:rFonts w:hint="eastAsia" w:ascii="仿宋_GB2312" w:hAnsi="微软雅黑" w:eastAsia="仿宋_GB2312"/>
              </w:rPr>
              <w:t>掌握利用E-R图描述数据库的概念模型；</w:t>
            </w:r>
          </w:p>
          <w:p>
            <w:pPr>
              <w:pStyle w:val="18"/>
              <w:widowControl/>
              <w:numPr>
                <w:ilvl w:val="0"/>
                <w:numId w:val="121"/>
              </w:numPr>
              <w:spacing w:after="62" w:afterLines="20"/>
              <w:ind w:firstLineChars="0"/>
              <w:jc w:val="left"/>
              <w:rPr>
                <w:rFonts w:ascii="仿宋_GB2312" w:hAnsi="微软雅黑" w:eastAsia="仿宋_GB2312"/>
              </w:rPr>
            </w:pPr>
            <w:r>
              <w:rPr>
                <w:rFonts w:hint="eastAsia" w:ascii="仿宋_GB2312" w:hAnsi="微软雅黑" w:eastAsia="仿宋_GB2312"/>
              </w:rPr>
              <w:t>掌握将E-R图转化为关系模型的方法;</w:t>
            </w:r>
          </w:p>
          <w:p>
            <w:pPr>
              <w:pStyle w:val="18"/>
              <w:widowControl/>
              <w:numPr>
                <w:ilvl w:val="0"/>
                <w:numId w:val="121"/>
              </w:numPr>
              <w:spacing w:after="62" w:afterLines="20"/>
              <w:ind w:firstLineChars="0"/>
              <w:jc w:val="left"/>
              <w:rPr>
                <w:rFonts w:ascii="仿宋_GB2312" w:hAnsi="微软雅黑" w:eastAsia="仿宋_GB2312"/>
              </w:rPr>
            </w:pPr>
            <w:r>
              <w:rPr>
                <w:rFonts w:hint="eastAsia" w:ascii="仿宋_GB2312" w:hAnsi="微软雅黑" w:eastAsia="仿宋_GB2312"/>
              </w:rPr>
              <w:t>掌握数据库规范化理论和方法；</w:t>
            </w:r>
          </w:p>
          <w:p>
            <w:pPr>
              <w:pStyle w:val="18"/>
              <w:widowControl/>
              <w:numPr>
                <w:ilvl w:val="0"/>
                <w:numId w:val="121"/>
              </w:numPr>
              <w:spacing w:after="62" w:afterLines="20"/>
              <w:ind w:firstLineChars="0"/>
              <w:jc w:val="left"/>
              <w:rPr>
                <w:rFonts w:ascii="仿宋_GB2312" w:hAnsi="微软雅黑" w:eastAsia="仿宋_GB2312"/>
              </w:rPr>
            </w:pPr>
            <w:r>
              <w:rPr>
                <w:rFonts w:hint="eastAsia" w:ascii="仿宋_GB2312" w:hAnsi="微软雅黑" w:eastAsia="仿宋_GB2312"/>
              </w:rPr>
              <w:t>(11)掌握数据库建模工具的使用。</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hint="eastAsia" w:ascii="仿宋_GB2312" w:eastAsia="仿宋_GB2312"/>
                <w:szCs w:val="21"/>
              </w:rPr>
              <w:t>①课堂讲授、例题分析、课堂讨论；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3.数据库的建立与操作 </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课程目标3、4</w:t>
            </w:r>
          </w:p>
        </w:tc>
        <w:tc>
          <w:tcPr>
            <w:tcW w:w="3543" w:type="dxa"/>
            <w:vAlign w:val="center"/>
          </w:tcPr>
          <w:p>
            <w:pPr>
              <w:pStyle w:val="18"/>
              <w:numPr>
                <w:ilvl w:val="0"/>
                <w:numId w:val="122"/>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创建与管理数据库 </w:t>
            </w:r>
          </w:p>
          <w:p>
            <w:pPr>
              <w:pStyle w:val="18"/>
              <w:numPr>
                <w:ilvl w:val="0"/>
                <w:numId w:val="122"/>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创建与管理数据表</w:t>
            </w:r>
          </w:p>
          <w:p>
            <w:pPr>
              <w:pStyle w:val="18"/>
              <w:numPr>
                <w:ilvl w:val="0"/>
                <w:numId w:val="122"/>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设置数据库完整性</w:t>
            </w:r>
          </w:p>
          <w:p>
            <w:pPr>
              <w:pStyle w:val="18"/>
              <w:numPr>
                <w:ilvl w:val="0"/>
                <w:numId w:val="122"/>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更新数据库的数据</w:t>
            </w:r>
          </w:p>
          <w:p>
            <w:pPr>
              <w:pStyle w:val="18"/>
              <w:numPr>
                <w:ilvl w:val="0"/>
                <w:numId w:val="122"/>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创建与使用索引</w:t>
            </w:r>
          </w:p>
        </w:tc>
        <w:tc>
          <w:tcPr>
            <w:tcW w:w="4111" w:type="dxa"/>
            <w:vAlign w:val="center"/>
          </w:tcPr>
          <w:p>
            <w:pPr>
              <w:pStyle w:val="18"/>
              <w:widowControl/>
              <w:numPr>
                <w:ilvl w:val="0"/>
                <w:numId w:val="123"/>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掌握使用</w:t>
            </w:r>
            <w:r>
              <w:rPr>
                <w:rFonts w:hint="eastAsia" w:ascii="仿宋_GB2312" w:hAnsi="微软雅黑" w:eastAsia="仿宋_GB2312"/>
                <w:szCs w:val="24"/>
              </w:rPr>
              <w:t>MySQL</w:t>
            </w:r>
            <w:r>
              <w:rPr>
                <w:rFonts w:hint="eastAsia" w:ascii="仿宋_GB2312" w:hAnsi="微软雅黑" w:eastAsia="仿宋_GB2312"/>
              </w:rPr>
              <w:t xml:space="preserve"> 创建数据库的基本方法</w:t>
            </w:r>
          </w:p>
          <w:p>
            <w:pPr>
              <w:pStyle w:val="18"/>
              <w:widowControl/>
              <w:numPr>
                <w:ilvl w:val="0"/>
                <w:numId w:val="123"/>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掌握使用</w:t>
            </w:r>
            <w:r>
              <w:rPr>
                <w:rFonts w:hint="eastAsia" w:ascii="仿宋_GB2312" w:hAnsi="微软雅黑" w:eastAsia="仿宋_GB2312"/>
                <w:szCs w:val="24"/>
              </w:rPr>
              <w:t>MySQL</w:t>
            </w:r>
            <w:r>
              <w:rPr>
                <w:rFonts w:hint="eastAsia" w:ascii="仿宋_GB2312" w:hAnsi="微软雅黑" w:eastAsia="仿宋_GB2312"/>
              </w:rPr>
              <w:t xml:space="preserve"> 创建数据表的基本方法；</w:t>
            </w:r>
          </w:p>
          <w:p>
            <w:pPr>
              <w:pStyle w:val="18"/>
              <w:widowControl/>
              <w:numPr>
                <w:ilvl w:val="0"/>
                <w:numId w:val="123"/>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掌握建立数据库约束的基本方法；</w:t>
            </w:r>
          </w:p>
          <w:p>
            <w:pPr>
              <w:pStyle w:val="18"/>
              <w:widowControl/>
              <w:numPr>
                <w:ilvl w:val="0"/>
                <w:numId w:val="123"/>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学会创建与使用索引的基本方法</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hint="eastAsia" w:ascii="仿宋_GB2312" w:eastAsia="仿宋_GB2312"/>
                <w:szCs w:val="21"/>
              </w:rPr>
              <w:t>①课堂讲授、例题分析、课堂讨论；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4.数据库查询</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课程目标2、4</w:t>
            </w:r>
          </w:p>
        </w:tc>
        <w:tc>
          <w:tcPr>
            <w:tcW w:w="3543" w:type="dxa"/>
            <w:vAlign w:val="center"/>
          </w:tcPr>
          <w:p>
            <w:pPr>
              <w:pStyle w:val="18"/>
              <w:numPr>
                <w:ilvl w:val="0"/>
                <w:numId w:val="124"/>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数据库的简单查询</w:t>
            </w:r>
          </w:p>
          <w:p>
            <w:pPr>
              <w:pStyle w:val="18"/>
              <w:numPr>
                <w:ilvl w:val="0"/>
                <w:numId w:val="124"/>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数据库的统计查询</w:t>
            </w:r>
          </w:p>
          <w:p>
            <w:pPr>
              <w:pStyle w:val="18"/>
              <w:numPr>
                <w:ilvl w:val="0"/>
                <w:numId w:val="124"/>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数据库的连接查询</w:t>
            </w:r>
          </w:p>
          <w:p>
            <w:pPr>
              <w:pStyle w:val="18"/>
              <w:numPr>
                <w:ilvl w:val="0"/>
                <w:numId w:val="124"/>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数据库的子查询</w:t>
            </w:r>
          </w:p>
          <w:p>
            <w:pPr>
              <w:pStyle w:val="18"/>
              <w:numPr>
                <w:ilvl w:val="0"/>
                <w:numId w:val="124"/>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创建和使用视图</w:t>
            </w:r>
          </w:p>
        </w:tc>
        <w:tc>
          <w:tcPr>
            <w:tcW w:w="4111" w:type="dxa"/>
            <w:vAlign w:val="center"/>
          </w:tcPr>
          <w:p>
            <w:pPr>
              <w:pStyle w:val="18"/>
              <w:widowControl/>
              <w:numPr>
                <w:ilvl w:val="0"/>
                <w:numId w:val="125"/>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w:t>
            </w:r>
            <w:r>
              <w:rPr>
                <w:rFonts w:hint="eastAsia" w:ascii="仿宋_GB2312" w:hAnsi="微软雅黑" w:eastAsia="仿宋_GB2312"/>
                <w:szCs w:val="24"/>
              </w:rPr>
              <w:t>MySQL</w:t>
            </w:r>
            <w:r>
              <w:rPr>
                <w:rFonts w:hint="eastAsia" w:ascii="仿宋_GB2312" w:hAnsi="微软雅黑" w:eastAsia="仿宋_GB2312"/>
              </w:rPr>
              <w:t>中数据类型的类别</w:t>
            </w:r>
          </w:p>
          <w:p>
            <w:pPr>
              <w:pStyle w:val="18"/>
              <w:widowControl/>
              <w:numPr>
                <w:ilvl w:val="0"/>
                <w:numId w:val="125"/>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了解数据库查询的作用</w:t>
            </w:r>
          </w:p>
          <w:p>
            <w:pPr>
              <w:pStyle w:val="18"/>
              <w:widowControl/>
              <w:numPr>
                <w:ilvl w:val="0"/>
                <w:numId w:val="125"/>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掌握简单查询的基本方法</w:t>
            </w:r>
          </w:p>
          <w:p>
            <w:pPr>
              <w:pStyle w:val="18"/>
              <w:widowControl/>
              <w:numPr>
                <w:ilvl w:val="0"/>
                <w:numId w:val="125"/>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掌握统计查询的基本方法；</w:t>
            </w:r>
          </w:p>
          <w:p>
            <w:pPr>
              <w:pStyle w:val="18"/>
              <w:widowControl/>
              <w:numPr>
                <w:ilvl w:val="0"/>
                <w:numId w:val="125"/>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掌握连接查询的基本方法；</w:t>
            </w:r>
          </w:p>
          <w:p>
            <w:pPr>
              <w:pStyle w:val="18"/>
              <w:widowControl/>
              <w:numPr>
                <w:ilvl w:val="0"/>
                <w:numId w:val="125"/>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掌握子查询的基本方法；</w:t>
            </w:r>
          </w:p>
          <w:p>
            <w:pPr>
              <w:pStyle w:val="18"/>
              <w:widowControl/>
              <w:numPr>
                <w:ilvl w:val="0"/>
                <w:numId w:val="125"/>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掌握建立和使用视图的基本方法；</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18"/>
              <w:ind w:left="360" w:firstLine="0" w:firstLineChars="0"/>
              <w:rPr>
                <w:rFonts w:ascii="仿宋_GB2312" w:eastAsia="仿宋_GB2312"/>
              </w:rPr>
            </w:pPr>
            <w:r>
              <w:rPr>
                <w:rFonts w:hint="eastAsia" w:ascii="仿宋_GB2312" w:eastAsia="仿宋_GB2312"/>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8学时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127"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5、数据库编程</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课程目标2、4</w:t>
            </w:r>
          </w:p>
        </w:tc>
        <w:tc>
          <w:tcPr>
            <w:tcW w:w="3543" w:type="dxa"/>
            <w:vAlign w:val="center"/>
          </w:tcPr>
          <w:p>
            <w:pPr>
              <w:pStyle w:val="18"/>
              <w:numPr>
                <w:ilvl w:val="0"/>
                <w:numId w:val="126"/>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数据库编程基础</w:t>
            </w:r>
          </w:p>
          <w:p>
            <w:pPr>
              <w:pStyle w:val="18"/>
              <w:numPr>
                <w:ilvl w:val="0"/>
                <w:numId w:val="126"/>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创建与执行存储过程</w:t>
            </w:r>
          </w:p>
          <w:p>
            <w:pPr>
              <w:pStyle w:val="18"/>
              <w:numPr>
                <w:ilvl w:val="0"/>
                <w:numId w:val="126"/>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创建与验证触发器</w:t>
            </w:r>
          </w:p>
          <w:p>
            <w:pPr>
              <w:pStyle w:val="18"/>
              <w:numPr>
                <w:ilvl w:val="0"/>
                <w:numId w:val="126"/>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使用函数操作</w:t>
            </w:r>
          </w:p>
          <w:p>
            <w:pPr>
              <w:pStyle w:val="18"/>
              <w:numPr>
                <w:ilvl w:val="0"/>
                <w:numId w:val="126"/>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事务处理</w:t>
            </w:r>
          </w:p>
        </w:tc>
        <w:tc>
          <w:tcPr>
            <w:tcW w:w="4111" w:type="dxa"/>
            <w:vAlign w:val="center"/>
          </w:tcPr>
          <w:p>
            <w:pPr>
              <w:pStyle w:val="18"/>
              <w:widowControl/>
              <w:numPr>
                <w:ilvl w:val="0"/>
                <w:numId w:val="127"/>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掌握SQL中变量和常量的使用方法；</w:t>
            </w:r>
          </w:p>
          <w:p>
            <w:pPr>
              <w:pStyle w:val="18"/>
              <w:widowControl/>
              <w:numPr>
                <w:ilvl w:val="0"/>
                <w:numId w:val="127"/>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掌握SQL中表达式和函数的使用方法；</w:t>
            </w:r>
          </w:p>
          <w:p>
            <w:pPr>
              <w:pStyle w:val="18"/>
              <w:widowControl/>
              <w:numPr>
                <w:ilvl w:val="0"/>
                <w:numId w:val="127"/>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掌握SQL中流程控制语句的使用方法；</w:t>
            </w:r>
          </w:p>
          <w:p>
            <w:pPr>
              <w:pStyle w:val="18"/>
              <w:widowControl/>
              <w:numPr>
                <w:ilvl w:val="0"/>
                <w:numId w:val="127"/>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理解</w:t>
            </w:r>
            <w:r>
              <w:rPr>
                <w:rFonts w:hint="eastAsia" w:ascii="仿宋_GB2312" w:hAnsi="微软雅黑" w:eastAsia="仿宋_GB2312"/>
                <w:szCs w:val="24"/>
              </w:rPr>
              <w:t>MySQL</w:t>
            </w:r>
            <w:r>
              <w:rPr>
                <w:rFonts w:hint="eastAsia" w:ascii="仿宋_GB2312" w:hAnsi="微软雅黑" w:eastAsia="仿宋_GB2312"/>
              </w:rPr>
              <w:t>中存储过程及触发器的概念及运行机制；</w:t>
            </w:r>
          </w:p>
          <w:p>
            <w:pPr>
              <w:pStyle w:val="18"/>
              <w:widowControl/>
              <w:numPr>
                <w:ilvl w:val="0"/>
                <w:numId w:val="127"/>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理解</w:t>
            </w:r>
            <w:r>
              <w:rPr>
                <w:rFonts w:hint="eastAsia" w:ascii="仿宋_GB2312" w:hAnsi="微软雅黑" w:eastAsia="仿宋_GB2312"/>
                <w:szCs w:val="24"/>
              </w:rPr>
              <w:t>MySQL</w:t>
            </w:r>
            <w:r>
              <w:rPr>
                <w:rFonts w:hint="eastAsia" w:ascii="仿宋_GB2312" w:hAnsi="微软雅黑" w:eastAsia="仿宋_GB2312"/>
              </w:rPr>
              <w:t>中事务的处理机制；</w:t>
            </w:r>
          </w:p>
          <w:p>
            <w:pPr>
              <w:pStyle w:val="18"/>
              <w:widowControl/>
              <w:numPr>
                <w:ilvl w:val="0"/>
                <w:numId w:val="127"/>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理解各种常用函数的含义及使用方法；</w:t>
            </w:r>
          </w:p>
          <w:p>
            <w:pPr>
              <w:pStyle w:val="18"/>
              <w:widowControl/>
              <w:numPr>
                <w:ilvl w:val="0"/>
                <w:numId w:val="127"/>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掌握事务处理的过程；</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18"/>
              <w:ind w:left="360" w:firstLine="0" w:firstLineChars="0"/>
              <w:rPr>
                <w:rFonts w:ascii="仿宋_GB2312" w:eastAsia="仿宋_GB2312"/>
              </w:rPr>
            </w:pPr>
            <w:r>
              <w:rPr>
                <w:rFonts w:hint="eastAsia" w:ascii="仿宋_GB2312" w:eastAsia="仿宋_GB2312"/>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6.数据库管理</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课程目标3、5</w:t>
            </w:r>
          </w:p>
        </w:tc>
        <w:tc>
          <w:tcPr>
            <w:tcW w:w="3543" w:type="dxa"/>
            <w:vAlign w:val="center"/>
          </w:tcPr>
          <w:p>
            <w:pPr>
              <w:pStyle w:val="18"/>
              <w:numPr>
                <w:ilvl w:val="0"/>
                <w:numId w:val="128"/>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登录与用户管理</w:t>
            </w:r>
          </w:p>
          <w:p>
            <w:pPr>
              <w:pStyle w:val="18"/>
              <w:numPr>
                <w:ilvl w:val="0"/>
                <w:numId w:val="128"/>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 xml:space="preserve">角色与权限管理 </w:t>
            </w:r>
          </w:p>
          <w:p>
            <w:pPr>
              <w:pStyle w:val="18"/>
              <w:numPr>
                <w:ilvl w:val="0"/>
                <w:numId w:val="128"/>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数据库备份</w:t>
            </w:r>
          </w:p>
          <w:p>
            <w:pPr>
              <w:pStyle w:val="18"/>
              <w:numPr>
                <w:ilvl w:val="0"/>
                <w:numId w:val="128"/>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数据库恢复</w:t>
            </w:r>
          </w:p>
          <w:p>
            <w:pPr>
              <w:pStyle w:val="18"/>
              <w:numPr>
                <w:ilvl w:val="0"/>
                <w:numId w:val="128"/>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数据库导入导出与复制</w:t>
            </w:r>
          </w:p>
          <w:p>
            <w:pPr>
              <w:pStyle w:val="18"/>
              <w:adjustRightInd w:val="0"/>
              <w:snapToGrid w:val="0"/>
              <w:spacing w:after="62" w:afterLines="20"/>
              <w:ind w:firstLine="0" w:firstLineChars="0"/>
              <w:jc w:val="left"/>
              <w:rPr>
                <w:rFonts w:ascii="仿宋_GB2312" w:hAnsi="微软雅黑" w:eastAsia="仿宋_GB2312"/>
              </w:rPr>
            </w:pPr>
          </w:p>
        </w:tc>
        <w:tc>
          <w:tcPr>
            <w:tcW w:w="4111" w:type="dxa"/>
            <w:vAlign w:val="center"/>
          </w:tcPr>
          <w:p>
            <w:pPr>
              <w:pStyle w:val="18"/>
              <w:widowControl/>
              <w:numPr>
                <w:ilvl w:val="0"/>
                <w:numId w:val="129"/>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了解</w:t>
            </w:r>
            <w:r>
              <w:rPr>
                <w:rFonts w:hint="eastAsia" w:ascii="仿宋_GB2312" w:hAnsi="微软雅黑" w:eastAsia="仿宋_GB2312"/>
                <w:szCs w:val="24"/>
              </w:rPr>
              <w:t>MySQL</w:t>
            </w:r>
            <w:r>
              <w:rPr>
                <w:rFonts w:hint="eastAsia" w:ascii="仿宋_GB2312" w:hAnsi="微软雅黑" w:eastAsia="仿宋_GB2312"/>
              </w:rPr>
              <w:t> 的安全机制；</w:t>
            </w:r>
          </w:p>
          <w:p>
            <w:pPr>
              <w:pStyle w:val="18"/>
              <w:widowControl/>
              <w:numPr>
                <w:ilvl w:val="0"/>
                <w:numId w:val="129"/>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w:t>
            </w:r>
            <w:r>
              <w:rPr>
                <w:rFonts w:hint="eastAsia" w:ascii="仿宋_GB2312" w:hAnsi="微软雅黑" w:eastAsia="仿宋_GB2312"/>
                <w:szCs w:val="24"/>
              </w:rPr>
              <w:t>MySQL</w:t>
            </w:r>
            <w:r>
              <w:rPr>
                <w:rFonts w:hint="eastAsia" w:ascii="仿宋_GB2312" w:hAnsi="微软雅黑" w:eastAsia="仿宋_GB2312"/>
              </w:rPr>
              <w:t>登录和用户管理；</w:t>
            </w:r>
          </w:p>
          <w:p>
            <w:pPr>
              <w:pStyle w:val="18"/>
              <w:widowControl/>
              <w:numPr>
                <w:ilvl w:val="0"/>
                <w:numId w:val="129"/>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w:t>
            </w:r>
            <w:r>
              <w:rPr>
                <w:rFonts w:hint="eastAsia" w:ascii="仿宋_GB2312" w:hAnsi="微软雅黑" w:eastAsia="仿宋_GB2312"/>
                <w:szCs w:val="24"/>
              </w:rPr>
              <w:t>MySQL</w:t>
            </w:r>
            <w:r>
              <w:rPr>
                <w:rFonts w:hint="eastAsia" w:ascii="仿宋_GB2312" w:hAnsi="微软雅黑" w:eastAsia="仿宋_GB2312"/>
              </w:rPr>
              <w:t>角色及权限管理</w:t>
            </w:r>
          </w:p>
          <w:p>
            <w:pPr>
              <w:pStyle w:val="18"/>
              <w:widowControl/>
              <w:numPr>
                <w:ilvl w:val="0"/>
                <w:numId w:val="129"/>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w:t>
            </w:r>
            <w:r>
              <w:rPr>
                <w:rFonts w:hint="eastAsia" w:ascii="仿宋_GB2312" w:hAnsi="微软雅黑" w:eastAsia="仿宋_GB2312"/>
                <w:szCs w:val="24"/>
              </w:rPr>
              <w:t>MySQL</w:t>
            </w:r>
            <w:r>
              <w:rPr>
                <w:rFonts w:hint="eastAsia" w:ascii="仿宋_GB2312" w:hAnsi="微软雅黑" w:eastAsia="仿宋_GB2312"/>
              </w:rPr>
              <w:t>中数据库备份和还原的方法；</w:t>
            </w:r>
          </w:p>
          <w:p>
            <w:pPr>
              <w:pStyle w:val="18"/>
              <w:widowControl/>
              <w:numPr>
                <w:ilvl w:val="0"/>
                <w:numId w:val="129"/>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掌握数据库导入/导出的方法；</w:t>
            </w:r>
          </w:p>
          <w:p>
            <w:pPr>
              <w:pStyle w:val="18"/>
              <w:widowControl/>
              <w:numPr>
                <w:ilvl w:val="0"/>
                <w:numId w:val="129"/>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掌握数据库复制的方法；</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18"/>
              <w:ind w:left="360" w:firstLine="0" w:firstLineChars="0"/>
              <w:rPr>
                <w:rFonts w:ascii="仿宋_GB2312" w:eastAsia="仿宋_GB2312"/>
              </w:rPr>
            </w:pPr>
            <w:r>
              <w:rPr>
                <w:rFonts w:hint="eastAsia" w:ascii="仿宋_GB2312" w:eastAsia="仿宋_GB2312"/>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7、存储过程、函数、触发器和包</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课程目标4、5</w:t>
            </w:r>
          </w:p>
        </w:tc>
        <w:tc>
          <w:tcPr>
            <w:tcW w:w="3543" w:type="dxa"/>
            <w:vAlign w:val="center"/>
          </w:tcPr>
          <w:p>
            <w:pPr>
              <w:pStyle w:val="18"/>
              <w:numPr>
                <w:ilvl w:val="0"/>
                <w:numId w:val="130"/>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存储过程</w:t>
            </w:r>
          </w:p>
          <w:p>
            <w:pPr>
              <w:pStyle w:val="18"/>
              <w:numPr>
                <w:ilvl w:val="0"/>
                <w:numId w:val="130"/>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函数</w:t>
            </w:r>
          </w:p>
          <w:p>
            <w:pPr>
              <w:pStyle w:val="18"/>
              <w:numPr>
                <w:ilvl w:val="0"/>
                <w:numId w:val="130"/>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触发器</w:t>
            </w:r>
          </w:p>
          <w:p>
            <w:pPr>
              <w:pStyle w:val="18"/>
              <w:numPr>
                <w:ilvl w:val="0"/>
                <w:numId w:val="130"/>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程序包</w:t>
            </w:r>
          </w:p>
        </w:tc>
        <w:tc>
          <w:tcPr>
            <w:tcW w:w="4111" w:type="dxa"/>
            <w:vAlign w:val="center"/>
          </w:tcPr>
          <w:p>
            <w:pPr>
              <w:pStyle w:val="18"/>
              <w:widowControl/>
              <w:numPr>
                <w:ilvl w:val="0"/>
                <w:numId w:val="131"/>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掌握创建与调用存储过程；</w:t>
            </w:r>
          </w:p>
          <w:p>
            <w:pPr>
              <w:pStyle w:val="18"/>
              <w:widowControl/>
              <w:numPr>
                <w:ilvl w:val="0"/>
                <w:numId w:val="131"/>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掌握带参数的存储过程；</w:t>
            </w:r>
          </w:p>
          <w:p>
            <w:pPr>
              <w:pStyle w:val="18"/>
              <w:widowControl/>
              <w:numPr>
                <w:ilvl w:val="0"/>
                <w:numId w:val="131"/>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掌握修改与删除存储过程；</w:t>
            </w:r>
          </w:p>
          <w:p>
            <w:pPr>
              <w:pStyle w:val="18"/>
              <w:widowControl/>
              <w:numPr>
                <w:ilvl w:val="0"/>
                <w:numId w:val="131"/>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查询存储过程的定义信息；</w:t>
            </w:r>
          </w:p>
          <w:p>
            <w:pPr>
              <w:pStyle w:val="18"/>
              <w:widowControl/>
              <w:numPr>
                <w:ilvl w:val="0"/>
                <w:numId w:val="131"/>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掌握函数的创建与调用；</w:t>
            </w:r>
          </w:p>
          <w:p>
            <w:pPr>
              <w:pStyle w:val="18"/>
              <w:widowControl/>
              <w:numPr>
                <w:ilvl w:val="0"/>
                <w:numId w:val="131"/>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掌握触发器的类型，创建,DML触发器的创建；</w:t>
            </w:r>
          </w:p>
          <w:p>
            <w:pPr>
              <w:pStyle w:val="18"/>
              <w:widowControl/>
              <w:numPr>
                <w:ilvl w:val="0"/>
                <w:numId w:val="131"/>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了解INSTEAD OF触发器；</w:t>
            </w:r>
          </w:p>
          <w:p>
            <w:pPr>
              <w:pStyle w:val="18"/>
              <w:widowControl/>
              <w:numPr>
                <w:ilvl w:val="0"/>
                <w:numId w:val="131"/>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了解系统事件触发器；</w:t>
            </w:r>
          </w:p>
          <w:p>
            <w:pPr>
              <w:pStyle w:val="18"/>
              <w:widowControl/>
              <w:numPr>
                <w:ilvl w:val="0"/>
                <w:numId w:val="131"/>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了解禁用与启用触发器语句；</w:t>
            </w:r>
          </w:p>
          <w:p>
            <w:pPr>
              <w:pStyle w:val="18"/>
              <w:widowControl/>
              <w:spacing w:after="62" w:afterLines="20" w:line="300" w:lineRule="exact"/>
              <w:ind w:firstLine="0" w:firstLineChars="0"/>
              <w:jc w:val="left"/>
              <w:rPr>
                <w:rFonts w:ascii="仿宋_GB2312" w:hAnsi="微软雅黑" w:eastAsia="仿宋_GB2312"/>
              </w:rPr>
            </w:pP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18"/>
              <w:ind w:left="360" w:firstLine="0" w:firstLineChars="0"/>
              <w:rPr>
                <w:rFonts w:ascii="仿宋_GB2312" w:eastAsia="仿宋_GB2312"/>
              </w:rPr>
            </w:pPr>
            <w:r>
              <w:rPr>
                <w:rFonts w:hint="eastAsia" w:ascii="仿宋_GB2312" w:eastAsia="仿宋_GB2312"/>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b/>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8.用户权限与安全</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课程目标2、3</w:t>
            </w:r>
          </w:p>
        </w:tc>
        <w:tc>
          <w:tcPr>
            <w:tcW w:w="3543" w:type="dxa"/>
            <w:vAlign w:val="center"/>
          </w:tcPr>
          <w:p>
            <w:pPr>
              <w:pStyle w:val="18"/>
              <w:numPr>
                <w:ilvl w:val="0"/>
                <w:numId w:val="132"/>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用户</w:t>
            </w:r>
          </w:p>
          <w:p>
            <w:pPr>
              <w:pStyle w:val="18"/>
              <w:numPr>
                <w:ilvl w:val="0"/>
                <w:numId w:val="132"/>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用户配置文件</w:t>
            </w:r>
          </w:p>
          <w:p>
            <w:pPr>
              <w:pStyle w:val="18"/>
              <w:numPr>
                <w:ilvl w:val="0"/>
                <w:numId w:val="132"/>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权限</w:t>
            </w:r>
          </w:p>
          <w:p>
            <w:pPr>
              <w:pStyle w:val="18"/>
              <w:numPr>
                <w:ilvl w:val="0"/>
                <w:numId w:val="132"/>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角色</w:t>
            </w:r>
          </w:p>
        </w:tc>
        <w:tc>
          <w:tcPr>
            <w:tcW w:w="4111" w:type="dxa"/>
            <w:vAlign w:val="center"/>
          </w:tcPr>
          <w:p>
            <w:pPr>
              <w:pStyle w:val="18"/>
              <w:widowControl/>
              <w:numPr>
                <w:ilvl w:val="0"/>
                <w:numId w:val="133"/>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掌握创建，修改，删除用户等操作；</w:t>
            </w:r>
          </w:p>
          <w:p>
            <w:pPr>
              <w:pStyle w:val="18"/>
              <w:widowControl/>
              <w:numPr>
                <w:ilvl w:val="0"/>
                <w:numId w:val="133"/>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了解创建，使用，查看及修改与删除用户配置文件；</w:t>
            </w:r>
          </w:p>
          <w:p>
            <w:pPr>
              <w:pStyle w:val="18"/>
              <w:widowControl/>
              <w:numPr>
                <w:ilvl w:val="0"/>
                <w:numId w:val="133"/>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理解系统权限与对象权限；</w:t>
            </w:r>
          </w:p>
          <w:p>
            <w:pPr>
              <w:pStyle w:val="18"/>
              <w:widowControl/>
              <w:numPr>
                <w:ilvl w:val="0"/>
                <w:numId w:val="133"/>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掌握创建角色，为角色授予权限，为用户授予角色，修改用户的默认角色等操作；</w:t>
            </w:r>
          </w:p>
          <w:p>
            <w:pPr>
              <w:pStyle w:val="18"/>
              <w:widowControl/>
              <w:numPr>
                <w:ilvl w:val="0"/>
                <w:numId w:val="133"/>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掌握管理角色；</w:t>
            </w:r>
          </w:p>
          <w:p>
            <w:pPr>
              <w:pStyle w:val="18"/>
              <w:widowControl/>
              <w:numPr>
                <w:ilvl w:val="0"/>
                <w:numId w:val="133"/>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了解与角色有关的数据字典；</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18"/>
              <w:ind w:left="360" w:firstLine="0" w:firstLineChars="0"/>
              <w:rPr>
                <w:rFonts w:ascii="仿宋_GB2312" w:eastAsia="仿宋_GB2312"/>
              </w:rPr>
            </w:pPr>
            <w:r>
              <w:rPr>
                <w:rFonts w:hint="eastAsia" w:ascii="仿宋_GB2312" w:eastAsia="仿宋_GB2312"/>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b/>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9.综合管理系统设计</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课程目标5、6、7</w:t>
            </w:r>
          </w:p>
        </w:tc>
        <w:tc>
          <w:tcPr>
            <w:tcW w:w="3543" w:type="dxa"/>
            <w:vAlign w:val="center"/>
          </w:tcPr>
          <w:p>
            <w:pPr>
              <w:pStyle w:val="18"/>
              <w:numPr>
                <w:ilvl w:val="0"/>
                <w:numId w:val="134"/>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综合管理系统设计</w:t>
            </w:r>
          </w:p>
        </w:tc>
        <w:tc>
          <w:tcPr>
            <w:tcW w:w="4111" w:type="dxa"/>
            <w:vAlign w:val="center"/>
          </w:tcPr>
          <w:p>
            <w:pPr>
              <w:pStyle w:val="18"/>
              <w:widowControl/>
              <w:numPr>
                <w:ilvl w:val="0"/>
                <w:numId w:val="135"/>
              </w:numPr>
              <w:spacing w:after="62" w:afterLines="20"/>
              <w:ind w:firstLineChars="0"/>
              <w:jc w:val="left"/>
              <w:rPr>
                <w:rFonts w:ascii="仿宋_GB2312" w:hAnsi="微软雅黑" w:eastAsia="仿宋_GB2312"/>
              </w:rPr>
            </w:pPr>
            <w:r>
              <w:rPr>
                <w:rFonts w:hint="eastAsia" w:ascii="仿宋_GB2312" w:hAnsi="微软雅黑" w:eastAsia="仿宋_GB2312"/>
              </w:rPr>
              <w:t>掌握常用的应用程序访问</w:t>
            </w:r>
            <w:r>
              <w:rPr>
                <w:rFonts w:hint="eastAsia" w:ascii="仿宋_GB2312" w:hAnsi="微软雅黑" w:eastAsia="仿宋_GB2312"/>
                <w:szCs w:val="24"/>
              </w:rPr>
              <w:t>MySQL</w:t>
            </w:r>
            <w:r>
              <w:rPr>
                <w:rFonts w:hint="eastAsia" w:ascii="仿宋_GB2312" w:hAnsi="微软雅黑" w:eastAsia="仿宋_GB2312"/>
              </w:rPr>
              <w:t>的方式；</w:t>
            </w:r>
          </w:p>
          <w:p>
            <w:pPr>
              <w:pStyle w:val="18"/>
              <w:widowControl/>
              <w:numPr>
                <w:ilvl w:val="0"/>
                <w:numId w:val="135"/>
              </w:numPr>
              <w:spacing w:after="62" w:afterLines="20"/>
              <w:ind w:firstLineChars="0"/>
              <w:jc w:val="left"/>
              <w:rPr>
                <w:rFonts w:ascii="仿宋_GB2312" w:hAnsi="微软雅黑" w:eastAsia="仿宋_GB2312"/>
              </w:rPr>
            </w:pPr>
            <w:r>
              <w:rPr>
                <w:rFonts w:hint="eastAsia" w:ascii="仿宋_GB2312" w:hAnsi="微软雅黑" w:eastAsia="仿宋_GB2312"/>
              </w:rPr>
              <w:t>掌握</w:t>
            </w:r>
            <w:r>
              <w:rPr>
                <w:rFonts w:hint="eastAsia" w:ascii="仿宋_GB2312" w:hAnsi="微软雅黑" w:eastAsia="仿宋_GB2312"/>
                <w:szCs w:val="24"/>
              </w:rPr>
              <w:t>MySQL</w:t>
            </w:r>
            <w:r>
              <w:rPr>
                <w:rFonts w:hint="eastAsia" w:ascii="仿宋_GB2312" w:hAnsi="微软雅黑" w:eastAsia="仿宋_GB2312"/>
              </w:rPr>
              <w:t>的应用系统开发的基本方法;</w:t>
            </w:r>
          </w:p>
          <w:p>
            <w:pPr>
              <w:pStyle w:val="18"/>
              <w:widowControl/>
              <w:numPr>
                <w:ilvl w:val="0"/>
                <w:numId w:val="135"/>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实现一个具体的</w:t>
            </w:r>
            <w:r>
              <w:rPr>
                <w:rFonts w:hint="eastAsia" w:ascii="仿宋_GB2312" w:hAnsi="微软雅黑" w:eastAsia="仿宋_GB2312"/>
                <w:szCs w:val="24"/>
              </w:rPr>
              <w:t>MySQL</w:t>
            </w:r>
            <w:r>
              <w:rPr>
                <w:rFonts w:hint="eastAsia" w:ascii="仿宋_GB2312" w:hAnsi="微软雅黑" w:eastAsia="仿宋_GB2312"/>
              </w:rPr>
              <w:t>的应用系统</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18"/>
              <w:ind w:left="360" w:firstLine="0" w:firstLineChars="0"/>
              <w:rPr>
                <w:rFonts w:ascii="仿宋_GB2312" w:eastAsia="仿宋_GB2312"/>
              </w:rPr>
            </w:pPr>
            <w:r>
              <w:rPr>
                <w:rFonts w:hint="eastAsia" w:ascii="仿宋_GB2312" w:eastAsia="仿宋_GB2312"/>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8学时</w:t>
            </w:r>
          </w:p>
        </w:tc>
      </w:tr>
    </w:tbl>
    <w:p>
      <w:pPr>
        <w:spacing w:line="360" w:lineRule="auto"/>
        <w:jc w:val="center"/>
        <w:rPr>
          <w:rFonts w:ascii="仿宋_GB2312" w:eastAsia="仿宋_GB2312"/>
          <w:spacing w:val="60"/>
          <w:sz w:val="24"/>
        </w:rPr>
      </w:pPr>
    </w:p>
    <w:p>
      <w:pPr>
        <w:widowControl/>
        <w:spacing w:after="240" w:line="300" w:lineRule="exact"/>
        <w:ind w:firstLine="210" w:firstLineChars="100"/>
        <w:jc w:val="left"/>
        <w:rPr>
          <w:rFonts w:ascii="宋体" w:hAnsi="宋体" w:cs="宋体"/>
          <w:kern w:val="0"/>
          <w:szCs w:val="21"/>
        </w:rPr>
        <w:sectPr>
          <w:pgSz w:w="16838" w:h="11906" w:orient="landscape"/>
          <w:pgMar w:top="1800" w:right="1440" w:bottom="1800" w:left="1440" w:header="851" w:footer="992" w:gutter="0"/>
          <w:cols w:space="425" w:num="1"/>
          <w:docGrid w:type="lines" w:linePitch="312" w:charSpace="0"/>
        </w:sectPr>
      </w:pP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autoSpaceDE w:val="0"/>
        <w:autoSpaceDN w:val="0"/>
        <w:adjustRightInd w:val="0"/>
        <w:spacing w:after="156" w:afterLines="50" w:line="312" w:lineRule="auto"/>
        <w:ind w:firstLine="480" w:firstLineChars="200"/>
        <w:jc w:val="left"/>
        <w:rPr>
          <w:rFonts w:ascii="仿宋_GB2312" w:eastAsia="仿宋_GB2312"/>
          <w:sz w:val="24"/>
          <w:szCs w:val="24"/>
        </w:rPr>
      </w:pPr>
      <w:r>
        <w:rPr>
          <w:rFonts w:hint="eastAsia" w:ascii="仿宋_GB2312" w:eastAsia="仿宋_GB2312"/>
          <w:sz w:val="24"/>
          <w:szCs w:val="24"/>
        </w:rPr>
        <w:t>1.教学目标1，2,3,4,5的达成度通过课堂知识点讲解、课堂作业、实验报告、阶段性测试综合考评；</w:t>
      </w:r>
    </w:p>
    <w:p>
      <w:pPr>
        <w:autoSpaceDE w:val="0"/>
        <w:autoSpaceDN w:val="0"/>
        <w:adjustRightInd w:val="0"/>
        <w:spacing w:after="312" w:afterLines="100" w:line="312" w:lineRule="auto"/>
        <w:ind w:firstLine="480" w:firstLineChars="200"/>
        <w:jc w:val="left"/>
        <w:rPr>
          <w:rFonts w:ascii="仿宋_GB2312" w:eastAsia="仿宋_GB2312"/>
          <w:sz w:val="24"/>
          <w:szCs w:val="24"/>
        </w:rPr>
      </w:pPr>
      <w:r>
        <w:rPr>
          <w:rFonts w:hint="eastAsia" w:ascii="仿宋_GB2312" w:eastAsia="仿宋_GB2312"/>
          <w:sz w:val="24"/>
          <w:szCs w:val="24"/>
        </w:rPr>
        <w:t>2.教学目标6，7的达成度通过课堂提问、实验报告和小组讨论，项目验收汇报。</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考查课《</w:t>
      </w:r>
      <w:r>
        <w:rPr>
          <w:rFonts w:hint="eastAsia" w:ascii="仿宋_GB2312" w:eastAsia="仿宋_GB2312"/>
          <w:b/>
          <w:sz w:val="24"/>
          <w:szCs w:val="24"/>
        </w:rPr>
        <w:t>MySQL/云平台数据库开发</w:t>
      </w:r>
      <w:r>
        <w:rPr>
          <w:rFonts w:hint="eastAsia" w:ascii="仿宋_GB2312" w:eastAsia="仿宋_GB2312"/>
          <w:sz w:val="24"/>
          <w:szCs w:val="24"/>
        </w:rPr>
        <w:t>》的期末总评成绩包括4个部分，分别为出勤及课堂表现、课堂作业、实验报告和期末考核。重点体现过程化考核形式，把期末总评成绩分散到整个学期学习的全过程。具体要求及成绩评定方法如下：</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（1）出勤及课堂表现（10%）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总分为100分，无故旷课扣分，无故旷课超过学校规定次数者，按学校有关规定处理；上课睡觉、玩手机、吃零食者被老师发现扣分。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（2）课堂作业（20%）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布置至少三次课堂作业，作业包括课堂思考题，每次满分为100分，最后取平均分。如果作业雷同本次作业记零分。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（3）实验报告（20%）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针对实验课内容设计实验，要求学生通过MySQL管理系统完成实验并撰写实验报告。实验报告的评分以实验完成的质量为依据，每次满分100分，最后取平均分。如有雷同，本次实验报告记零分。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（4）阶段性测试（50%）</w:t>
      </w:r>
    </w:p>
    <w:p>
      <w:pPr>
        <w:spacing w:after="312" w:afterLines="100" w:line="360" w:lineRule="auto"/>
        <w:ind w:firstLine="482"/>
        <w:rPr>
          <w:rFonts w:ascii="仿宋_GB2312" w:eastAsia="仿宋_GB2312"/>
          <w:sz w:val="24"/>
          <w:szCs w:val="24"/>
        </w:rPr>
      </w:pPr>
      <w:r>
        <w:rPr>
          <w:rFonts w:hint="eastAsia" w:ascii="仿宋_GB2312" w:eastAsia="仿宋_GB2312"/>
          <w:sz w:val="24"/>
          <w:szCs w:val="24"/>
        </w:rPr>
        <w:t>阶段性测试至少2次，主要针对课堂作业及实验报告内容，利用通用考试软件系统进行测试，题型涉及选择，填空，判断，程序填空等等。最后取平均分作为总评中的部分。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autoSpaceDE w:val="0"/>
        <w:autoSpaceDN w:val="0"/>
        <w:adjustRightInd w:val="0"/>
        <w:spacing w:line="276" w:lineRule="auto"/>
        <w:ind w:left="630" w:leftChars="300"/>
        <w:jc w:val="left"/>
        <w:rPr>
          <w:rFonts w:ascii="仿宋_GB2312" w:eastAsia="仿宋_GB2312"/>
          <w:sz w:val="24"/>
          <w:szCs w:val="24"/>
        </w:rPr>
      </w:pPr>
      <w:r>
        <w:rPr>
          <w:rFonts w:hint="eastAsia" w:ascii="仿宋_GB2312" w:eastAsia="仿宋_GB2312"/>
          <w:sz w:val="24"/>
          <w:szCs w:val="24"/>
        </w:rPr>
        <w:t>[1] 程朝斌，张水波 编.《</w:t>
      </w:r>
      <w:r>
        <w:rPr>
          <w:rFonts w:hint="eastAsia" w:ascii="仿宋_GB2312" w:eastAsia="仿宋_GB2312"/>
          <w:szCs w:val="24"/>
        </w:rPr>
        <w:t>MySQL</w:t>
      </w:r>
      <w:r>
        <w:rPr>
          <w:rFonts w:hint="eastAsia" w:ascii="仿宋_GB2312" w:eastAsia="仿宋_GB2312"/>
          <w:sz w:val="24"/>
          <w:szCs w:val="24"/>
        </w:rPr>
        <w:t>数据库管理与开发实践教程》．北京： 清华大学出版社，2016.</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autoSpaceDE w:val="0"/>
        <w:autoSpaceDN w:val="0"/>
        <w:adjustRightInd w:val="0"/>
        <w:spacing w:after="156" w:afterLines="50" w:line="276" w:lineRule="auto"/>
        <w:ind w:left="630" w:leftChars="300"/>
        <w:jc w:val="left"/>
        <w:rPr>
          <w:rFonts w:ascii="仿宋_GB2312" w:eastAsia="仿宋_GB2312"/>
          <w:sz w:val="24"/>
          <w:szCs w:val="24"/>
        </w:rPr>
      </w:pPr>
      <w:r>
        <w:rPr>
          <w:rFonts w:hint="eastAsia" w:ascii="仿宋_GB2312" w:eastAsia="仿宋_GB2312"/>
          <w:sz w:val="24"/>
          <w:szCs w:val="24"/>
        </w:rPr>
        <w:t xml:space="preserve"> [1]唐汉明, 翟振兴 等编. 《深入浅出</w:t>
      </w:r>
      <w:r>
        <w:rPr>
          <w:rFonts w:hint="eastAsia" w:ascii="仿宋_GB2312" w:eastAsia="仿宋_GB2312"/>
          <w:szCs w:val="24"/>
        </w:rPr>
        <w:t>MySQL</w:t>
      </w:r>
      <w:r>
        <w:rPr>
          <w:rFonts w:hint="eastAsia" w:ascii="仿宋_GB2312" w:eastAsia="仿宋_GB2312"/>
          <w:sz w:val="24"/>
          <w:szCs w:val="24"/>
        </w:rPr>
        <w:t>:数据库开发、优化与管理维护》北京: 人民邮电出版社,2014.</w:t>
      </w:r>
    </w:p>
    <w:p>
      <w:pPr>
        <w:autoSpaceDE w:val="0"/>
        <w:autoSpaceDN w:val="0"/>
        <w:adjustRightInd w:val="0"/>
        <w:spacing w:after="156" w:afterLines="50" w:line="276" w:lineRule="auto"/>
        <w:jc w:val="left"/>
        <w:rPr>
          <w:rFonts w:ascii="仿宋_GB2312" w:eastAsia="仿宋_GB2312"/>
          <w:sz w:val="24"/>
          <w:szCs w:val="24"/>
        </w:rPr>
      </w:pPr>
      <w:r>
        <w:rPr>
          <w:rFonts w:hint="eastAsia" w:ascii="仿宋_GB2312" w:eastAsia="仿宋_GB2312"/>
          <w:sz w:val="24"/>
          <w:szCs w:val="24"/>
        </w:rPr>
        <w:t xml:space="preserve">      [2]崔洋，贺亚茹 编.《</w:t>
      </w:r>
      <w:r>
        <w:rPr>
          <w:rFonts w:hint="eastAsia" w:ascii="仿宋_GB2312" w:eastAsia="仿宋_GB2312"/>
          <w:szCs w:val="24"/>
        </w:rPr>
        <w:t>MySQL</w:t>
      </w:r>
      <w:r>
        <w:rPr>
          <w:rFonts w:hint="eastAsia" w:ascii="仿宋_GB2312" w:eastAsia="仿宋_GB2312"/>
          <w:sz w:val="24"/>
          <w:szCs w:val="24"/>
        </w:rPr>
        <w:t>数据库应用从入门到精通》北京：中国铁道出版社，2016</w:t>
      </w:r>
    </w:p>
    <w:p>
      <w:pPr>
        <w:spacing w:line="460" w:lineRule="exact"/>
        <w:ind w:firstLine="420"/>
        <w:rPr>
          <w:b/>
          <w:sz w:val="24"/>
          <w:szCs w:val="24"/>
        </w:rPr>
      </w:pPr>
    </w:p>
    <w:p>
      <w:pPr>
        <w:spacing w:line="460" w:lineRule="exact"/>
        <w:ind w:firstLine="420"/>
        <w:rPr>
          <w:b/>
          <w:sz w:val="24"/>
          <w:szCs w:val="24"/>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制订人：桂斌</w:t>
      </w:r>
    </w:p>
    <w:p>
      <w:pPr>
        <w:ind w:firstLine="5040" w:firstLineChars="1800"/>
        <w:jc w:val="left"/>
        <w:rPr>
          <w:rFonts w:ascii="黑体" w:hAnsi="黑体" w:eastAsia="黑体"/>
          <w:sz w:val="28"/>
          <w:szCs w:val="28"/>
        </w:rPr>
      </w:pPr>
      <w:r>
        <w:rPr>
          <w:rFonts w:hint="eastAsia" w:ascii="黑体" w:hAnsi="黑体" w:eastAsia="黑体"/>
          <w:sz w:val="28"/>
          <w:szCs w:val="28"/>
        </w:rPr>
        <w:t>审核人：王江涛</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widowControl/>
        <w:jc w:val="left"/>
        <w:rPr>
          <w:rFonts w:ascii="黑体" w:hAnsi="黑体" w:eastAsia="黑体"/>
          <w:sz w:val="28"/>
          <w:szCs w:val="28"/>
        </w:rPr>
      </w:pPr>
      <w:r>
        <w:rPr>
          <w:rFonts w:ascii="黑体" w:hAnsi="黑体" w:eastAsia="黑体"/>
          <w:sz w:val="28"/>
          <w:szCs w:val="28"/>
        </w:rPr>
        <w:br w:type="page"/>
      </w:r>
    </w:p>
    <w:p>
      <w:pPr>
        <w:spacing w:before="156" w:beforeLines="50" w:after="156" w:afterLines="50" w:line="360" w:lineRule="auto"/>
        <w:jc w:val="center"/>
        <w:rPr>
          <w:rFonts w:ascii="黑体" w:hAnsi="黑体" w:eastAsia="黑体"/>
          <w:sz w:val="24"/>
          <w:szCs w:val="36"/>
        </w:rPr>
      </w:pPr>
      <w:r>
        <w:rPr>
          <w:rFonts w:hint="eastAsia" w:ascii="黑体" w:hAnsi="黑体" w:eastAsia="黑体"/>
          <w:sz w:val="36"/>
          <w:szCs w:val="36"/>
        </w:rPr>
        <w:t>计算机科学与技术学院计算机科学与技术（现代职业教育体系3+4）专业</w:t>
      </w:r>
    </w:p>
    <w:p>
      <w:pPr>
        <w:pStyle w:val="2"/>
      </w:pPr>
      <w:bookmarkStart w:id="23" w:name="_Toc477702909"/>
      <w:r>
        <w:rPr>
          <w:rFonts w:hint="eastAsia"/>
        </w:rPr>
        <w:t>《电子商务技术基础》课程教学大纲</w:t>
      </w:r>
      <w:bookmarkEnd w:id="23"/>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1"/>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电子商务技术基础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学科专业选修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321B1A11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2"/>
                <w:szCs w:val="24"/>
              </w:rPr>
              <w:t>《计算机网络》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杨海东</w:t>
            </w:r>
          </w:p>
        </w:tc>
      </w:tr>
    </w:tbl>
    <w:p>
      <w:pPr>
        <w:spacing w:before="312" w:beforeLines="10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hint="eastAsia" w:ascii="微软雅黑" w:hAnsi="微软雅黑" w:eastAsia="微软雅黑"/>
          <w:b/>
          <w:sz w:val="28"/>
          <w:szCs w:val="28"/>
        </w:rPr>
        <w:t xml:space="preserve">   </w:t>
      </w:r>
      <w:r>
        <w:rPr>
          <w:rFonts w:hint="eastAsia" w:ascii="黑体" w:hAnsi="黑体" w:eastAsia="黑体"/>
          <w:b/>
          <w:sz w:val="28"/>
          <w:szCs w:val="28"/>
        </w:rPr>
        <w:t xml:space="preserve"> 二、课程目标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1.</w:t>
      </w:r>
      <w:r>
        <w:rPr>
          <w:rFonts w:ascii="仿宋_GB2312" w:hAnsi="微软雅黑" w:eastAsia="仿宋_GB2312"/>
          <w:sz w:val="24"/>
          <w:szCs w:val="24"/>
        </w:rPr>
        <w:t xml:space="preserve"> 电子商务技术</w:t>
      </w:r>
      <w:r>
        <w:rPr>
          <w:rFonts w:hint="eastAsia" w:ascii="仿宋_GB2312" w:hAnsi="微软雅黑" w:eastAsia="仿宋_GB2312"/>
          <w:sz w:val="24"/>
          <w:szCs w:val="24"/>
        </w:rPr>
        <w:t>基础简介。掌握关于计算机网络基础、WEB开发基础和主流的技术。</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 xml:space="preserve">2. </w:t>
      </w:r>
      <w:r>
        <w:rPr>
          <w:rFonts w:hint="eastAsia" w:ascii="仿宋_GB2312" w:hAnsi="微软雅黑" w:eastAsia="仿宋_GB2312"/>
          <w:sz w:val="24"/>
          <w:szCs w:val="24"/>
        </w:rPr>
        <w:t>了解电子商务规划与实施技术知识，电子商务物流系统的技术知识，电子商务支付系统的技术问题；</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3.</w:t>
      </w:r>
      <w:r>
        <w:rPr>
          <w:rFonts w:hint="eastAsia" w:ascii="仿宋_GB2312" w:hAnsi="微软雅黑" w:eastAsia="仿宋_GB2312"/>
          <w:sz w:val="24"/>
          <w:szCs w:val="24"/>
        </w:rPr>
        <w:t xml:space="preserve"> 掌握各种电子商务安全技术，如防火墙技术、病毒防治技术、移动电子商务安全技术、数据加密技术等。</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4. 参考目前相对成熟的电子商务系统，使学生掌握电子商务应用开发与系统集成技术，培养学生独立分析问题和解决问题的能力、综合设计及创新能力；</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5. 培养学生严谨的科学作风和良好的动手能力，为今后工作打下良好的基础。</w:t>
      </w: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1"/>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 工程知识：能够将数学、自然科学、工程基础和计算机科学专业知识应用于解决复杂计算机系统工程问题。</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1.1 结合计算机科学与技术专业知识，能够将高等数学、线性代数等数学知识运用到复杂工程问题的表述之中；</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1.2 能够运用物理、化学等相关知识掌握计算机软硬件复杂工程问题的技术原理；</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1.3 较好地掌握“软件工程”等计算机领域的专业知识与实践技能，并用以解决复杂的计算机系统工程设计问题。</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课程目标1</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课程目标2</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3. 设计/开发解决方案：能够针对复杂工程问题提出解决方案，在考虑社会、安全、法律、文化以及环境等因素前提下，设计满足特定需求的软件产品。</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3.1 掌握解决复杂计算机工程问题的基础数学知识、专业基础知识和其它必需的知识；</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3.2 具备计算机工程和项目开发所需的设计/开发技能，能够设计针对复杂工程问题的解决方案，设计满足特定需求的系统、单元或软件流程；</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3.3 能够综合运用理论和技术手段解决实际问题；</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课程目标1</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课程目标2</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5. 现代工具使用：针对复杂工程问题，能够运用不断出现的计算机软件开发工具，包括对复杂工程问题的预测与模拟软件，并能够理解其局限性。</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5.2 掌握开发、选择、使用恰当的技术和资源，运用现代工程工具和信息技术工具获取专业信息知识解决复杂工程问题的方法。</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课程目标2</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课程目标3</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课程目标5</w:t>
            </w: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widowControl/>
        <w:jc w:val="left"/>
        <w:rPr>
          <w:rFonts w:ascii="微软雅黑" w:hAnsi="微软雅黑" w:eastAsia="微软雅黑"/>
          <w:b/>
          <w:sz w:val="28"/>
          <w:szCs w:val="28"/>
        </w:rPr>
        <w:sectPr>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11"/>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3482"/>
        <w:gridCol w:w="62"/>
        <w:gridCol w:w="2410"/>
        <w:gridCol w:w="1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348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472"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111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3" w:hRule="atLeast"/>
          <w:jc w:val="center"/>
        </w:trPr>
        <w:tc>
          <w:tcPr>
            <w:tcW w:w="13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微软雅黑" w:eastAsia="仿宋_GB2312"/>
                <w:szCs w:val="21"/>
              </w:rPr>
            </w:pPr>
            <w:r>
              <w:rPr>
                <w:rFonts w:ascii="仿宋_GB2312" w:hAnsi="微软雅黑" w:eastAsia="仿宋_GB2312"/>
                <w:szCs w:val="21"/>
              </w:rPr>
              <w:t>电子商务技术</w:t>
            </w:r>
            <w:r>
              <w:rPr>
                <w:rFonts w:hint="eastAsia" w:ascii="仿宋_GB2312" w:hAnsi="微软雅黑" w:eastAsia="仿宋_GB2312"/>
                <w:szCs w:val="21"/>
              </w:rPr>
              <w:t>基础</w:t>
            </w:r>
          </w:p>
        </w:tc>
        <w:tc>
          <w:tcPr>
            <w:tcW w:w="17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tcBorders>
              <w:top w:val="single" w:color="auto" w:sz="4" w:space="0"/>
              <w:left w:val="single" w:color="auto" w:sz="4" w:space="0"/>
              <w:bottom w:val="single" w:color="auto" w:sz="4" w:space="0"/>
              <w:right w:val="single" w:color="auto" w:sz="4" w:space="0"/>
            </w:tcBorders>
            <w:vAlign w:val="center"/>
          </w:tcPr>
          <w:p>
            <w:pPr>
              <w:numPr>
                <w:ilvl w:val="0"/>
                <w:numId w:val="136"/>
              </w:numPr>
              <w:adjustRightInd w:val="0"/>
              <w:snapToGrid w:val="0"/>
              <w:jc w:val="left"/>
              <w:rPr>
                <w:rFonts w:ascii="仿宋_GB2312" w:hAnsi="微软雅黑" w:eastAsia="仿宋_GB2312"/>
                <w:szCs w:val="21"/>
              </w:rPr>
            </w:pPr>
            <w:r>
              <w:rPr>
                <w:rFonts w:hint="eastAsia" w:ascii="仿宋_GB2312" w:hAnsi="微软雅黑" w:eastAsia="仿宋_GB2312"/>
                <w:szCs w:val="21"/>
              </w:rPr>
              <w:t>计算机网络基础</w:t>
            </w:r>
          </w:p>
          <w:p>
            <w:pPr>
              <w:numPr>
                <w:ilvl w:val="0"/>
                <w:numId w:val="136"/>
              </w:numPr>
              <w:adjustRightInd w:val="0"/>
              <w:snapToGrid w:val="0"/>
              <w:jc w:val="left"/>
              <w:rPr>
                <w:rFonts w:ascii="仿宋_GB2312" w:hAnsi="微软雅黑" w:eastAsia="仿宋_GB2312"/>
                <w:szCs w:val="21"/>
              </w:rPr>
            </w:pPr>
            <w:r>
              <w:rPr>
                <w:rFonts w:hint="eastAsia" w:ascii="仿宋_GB2312" w:hAnsi="微软雅黑" w:eastAsia="仿宋_GB2312"/>
                <w:szCs w:val="21"/>
              </w:rPr>
              <w:t>WEB开发基础</w:t>
            </w:r>
          </w:p>
          <w:p>
            <w:pPr>
              <w:numPr>
                <w:ilvl w:val="0"/>
                <w:numId w:val="136"/>
              </w:numPr>
              <w:adjustRightInd w:val="0"/>
              <w:snapToGrid w:val="0"/>
              <w:jc w:val="left"/>
              <w:rPr>
                <w:rFonts w:ascii="仿宋_GB2312" w:hAnsi="微软雅黑" w:eastAsia="仿宋_GB2312"/>
                <w:szCs w:val="21"/>
              </w:rPr>
            </w:pPr>
            <w:r>
              <w:rPr>
                <w:rFonts w:hint="eastAsia" w:ascii="仿宋_GB2312" w:hAnsi="微软雅黑" w:eastAsia="仿宋_GB2312"/>
                <w:szCs w:val="21"/>
              </w:rPr>
              <w:t>WEB主流的技术</w:t>
            </w:r>
          </w:p>
        </w:tc>
        <w:tc>
          <w:tcPr>
            <w:tcW w:w="3544" w:type="dxa"/>
            <w:gridSpan w:val="2"/>
            <w:tcBorders>
              <w:top w:val="single" w:color="auto" w:sz="4" w:space="0"/>
              <w:left w:val="single" w:color="auto" w:sz="4" w:space="0"/>
              <w:bottom w:val="single" w:color="auto" w:sz="4" w:space="0"/>
              <w:right w:val="single" w:color="auto" w:sz="4" w:space="0"/>
            </w:tcBorders>
            <w:vAlign w:val="center"/>
          </w:tcPr>
          <w:p>
            <w:pPr>
              <w:widowControl/>
              <w:numPr>
                <w:ilvl w:val="0"/>
                <w:numId w:val="137"/>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掌握计算机网络基础；</w:t>
            </w:r>
          </w:p>
          <w:p>
            <w:pPr>
              <w:widowControl/>
              <w:numPr>
                <w:ilvl w:val="0"/>
                <w:numId w:val="137"/>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熟练运用WEB开发技术进行网站开发；</w:t>
            </w:r>
          </w:p>
          <w:p>
            <w:pPr>
              <w:widowControl/>
              <w:numPr>
                <w:ilvl w:val="0"/>
                <w:numId w:val="137"/>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掌握主流的技术如ASP.NET、PHP或者Android、IOS环境下的APP开发。</w:t>
            </w:r>
          </w:p>
        </w:tc>
        <w:tc>
          <w:tcPr>
            <w:tcW w:w="2410" w:type="dxa"/>
            <w:tcBorders>
              <w:top w:val="single" w:color="auto" w:sz="4" w:space="0"/>
              <w:left w:val="single" w:color="auto" w:sz="4" w:space="0"/>
              <w:bottom w:val="single" w:color="auto" w:sz="4" w:space="0"/>
              <w:right w:val="single" w:color="auto" w:sz="4" w:space="0"/>
            </w:tcBorders>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111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理论8学时+实践8学时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8" w:hRule="atLeast"/>
          <w:jc w:val="center"/>
        </w:trPr>
        <w:tc>
          <w:tcPr>
            <w:tcW w:w="13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电子商务系统</w:t>
            </w:r>
          </w:p>
        </w:tc>
        <w:tc>
          <w:tcPr>
            <w:tcW w:w="17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tcBorders>
              <w:top w:val="single" w:color="auto" w:sz="4" w:space="0"/>
              <w:left w:val="single" w:color="auto" w:sz="4" w:space="0"/>
              <w:bottom w:val="single" w:color="auto" w:sz="4" w:space="0"/>
              <w:right w:val="single" w:color="auto" w:sz="4" w:space="0"/>
            </w:tcBorders>
            <w:vAlign w:val="center"/>
          </w:tcPr>
          <w:p>
            <w:pPr>
              <w:numPr>
                <w:ilvl w:val="0"/>
                <w:numId w:val="138"/>
              </w:numPr>
              <w:adjustRightInd w:val="0"/>
              <w:snapToGrid w:val="0"/>
              <w:jc w:val="left"/>
              <w:rPr>
                <w:rFonts w:ascii="仿宋_GB2312" w:hAnsi="微软雅黑" w:eastAsia="仿宋_GB2312"/>
                <w:szCs w:val="21"/>
              </w:rPr>
            </w:pPr>
            <w:r>
              <w:rPr>
                <w:rFonts w:hint="eastAsia" w:ascii="仿宋_GB2312" w:hAnsi="微软雅黑" w:eastAsia="仿宋_GB2312"/>
                <w:szCs w:val="21"/>
              </w:rPr>
              <w:t>电子商务规划与实施技术</w:t>
            </w:r>
          </w:p>
          <w:p>
            <w:pPr>
              <w:numPr>
                <w:ilvl w:val="0"/>
                <w:numId w:val="138"/>
              </w:numPr>
              <w:adjustRightInd w:val="0"/>
              <w:snapToGrid w:val="0"/>
              <w:jc w:val="left"/>
              <w:rPr>
                <w:rFonts w:ascii="仿宋_GB2312" w:hAnsi="微软雅黑" w:eastAsia="仿宋_GB2312"/>
                <w:szCs w:val="21"/>
              </w:rPr>
            </w:pPr>
            <w:r>
              <w:rPr>
                <w:rFonts w:hint="eastAsia" w:ascii="仿宋_GB2312" w:hAnsi="微软雅黑" w:eastAsia="仿宋_GB2312"/>
                <w:szCs w:val="21"/>
              </w:rPr>
              <w:t>电子商务物流系统的技术</w:t>
            </w:r>
          </w:p>
          <w:p>
            <w:pPr>
              <w:numPr>
                <w:ilvl w:val="0"/>
                <w:numId w:val="138"/>
              </w:numPr>
              <w:adjustRightInd w:val="0"/>
              <w:snapToGrid w:val="0"/>
              <w:jc w:val="left"/>
              <w:rPr>
                <w:rFonts w:ascii="仿宋_GB2312" w:hAnsi="微软雅黑" w:eastAsia="仿宋_GB2312"/>
                <w:szCs w:val="21"/>
              </w:rPr>
            </w:pPr>
            <w:r>
              <w:rPr>
                <w:rFonts w:hint="eastAsia" w:ascii="仿宋_GB2312" w:hAnsi="微软雅黑" w:eastAsia="仿宋_GB2312"/>
                <w:szCs w:val="21"/>
              </w:rPr>
              <w:t>电子商务支付系统的技术</w:t>
            </w:r>
          </w:p>
        </w:tc>
        <w:tc>
          <w:tcPr>
            <w:tcW w:w="3544" w:type="dxa"/>
            <w:gridSpan w:val="2"/>
            <w:tcBorders>
              <w:top w:val="single" w:color="auto" w:sz="4" w:space="0"/>
              <w:left w:val="single" w:color="auto" w:sz="4" w:space="0"/>
              <w:bottom w:val="single" w:color="auto" w:sz="4" w:space="0"/>
              <w:right w:val="single" w:color="auto" w:sz="4" w:space="0"/>
            </w:tcBorders>
            <w:vAlign w:val="center"/>
          </w:tcPr>
          <w:p>
            <w:pPr>
              <w:widowControl/>
              <w:numPr>
                <w:ilvl w:val="0"/>
                <w:numId w:val="139"/>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掌握电子商务系统的特点，能进行电子商务系统的规划设计；</w:t>
            </w:r>
          </w:p>
          <w:p>
            <w:pPr>
              <w:widowControl/>
              <w:numPr>
                <w:ilvl w:val="0"/>
                <w:numId w:val="139"/>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掌握电子商务的重要环节，并能设计支付接口等技术应用。</w:t>
            </w:r>
          </w:p>
        </w:tc>
        <w:tc>
          <w:tcPr>
            <w:tcW w:w="2410" w:type="dxa"/>
            <w:tcBorders>
              <w:top w:val="single" w:color="auto" w:sz="4" w:space="0"/>
              <w:left w:val="single" w:color="auto" w:sz="4" w:space="0"/>
              <w:bottom w:val="single" w:color="auto" w:sz="4" w:space="0"/>
              <w:right w:val="single" w:color="auto" w:sz="4" w:space="0"/>
            </w:tcBorders>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111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理论4学时+实践4学时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33" w:hRule="atLeast"/>
          <w:jc w:val="center"/>
        </w:trPr>
        <w:tc>
          <w:tcPr>
            <w:tcW w:w="13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电子商务安全技术</w:t>
            </w:r>
          </w:p>
        </w:tc>
        <w:tc>
          <w:tcPr>
            <w:tcW w:w="17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tcBorders>
              <w:top w:val="single" w:color="auto" w:sz="4" w:space="0"/>
              <w:left w:val="single" w:color="auto" w:sz="4" w:space="0"/>
              <w:bottom w:val="single" w:color="auto" w:sz="4" w:space="0"/>
              <w:right w:val="single" w:color="auto" w:sz="4" w:space="0"/>
            </w:tcBorders>
            <w:vAlign w:val="center"/>
          </w:tcPr>
          <w:p>
            <w:pPr>
              <w:numPr>
                <w:ilvl w:val="0"/>
                <w:numId w:val="140"/>
              </w:numPr>
              <w:adjustRightInd w:val="0"/>
              <w:snapToGrid w:val="0"/>
              <w:jc w:val="left"/>
              <w:rPr>
                <w:rFonts w:ascii="仿宋_GB2312" w:hAnsi="微软雅黑" w:eastAsia="仿宋_GB2312"/>
                <w:szCs w:val="21"/>
              </w:rPr>
            </w:pPr>
            <w:r>
              <w:rPr>
                <w:rFonts w:hint="eastAsia" w:ascii="仿宋_GB2312" w:hAnsi="微软雅黑" w:eastAsia="仿宋_GB2312"/>
                <w:szCs w:val="21"/>
              </w:rPr>
              <w:t>防火墙技术</w:t>
            </w:r>
          </w:p>
          <w:p>
            <w:pPr>
              <w:numPr>
                <w:ilvl w:val="0"/>
                <w:numId w:val="140"/>
              </w:numPr>
              <w:adjustRightInd w:val="0"/>
              <w:snapToGrid w:val="0"/>
              <w:jc w:val="left"/>
              <w:rPr>
                <w:rFonts w:ascii="仿宋_GB2312" w:hAnsi="微软雅黑" w:eastAsia="仿宋_GB2312"/>
                <w:szCs w:val="21"/>
              </w:rPr>
            </w:pPr>
            <w:r>
              <w:rPr>
                <w:rFonts w:hint="eastAsia" w:ascii="仿宋_GB2312" w:hAnsi="微软雅黑" w:eastAsia="仿宋_GB2312"/>
                <w:szCs w:val="21"/>
              </w:rPr>
              <w:t>病毒防治技术</w:t>
            </w:r>
          </w:p>
          <w:p>
            <w:pPr>
              <w:numPr>
                <w:ilvl w:val="0"/>
                <w:numId w:val="140"/>
              </w:numPr>
              <w:adjustRightInd w:val="0"/>
              <w:snapToGrid w:val="0"/>
              <w:jc w:val="left"/>
              <w:rPr>
                <w:rFonts w:ascii="仿宋_GB2312" w:hAnsi="微软雅黑" w:eastAsia="仿宋_GB2312"/>
                <w:szCs w:val="21"/>
              </w:rPr>
            </w:pPr>
            <w:r>
              <w:rPr>
                <w:rFonts w:hint="eastAsia" w:ascii="仿宋_GB2312" w:hAnsi="微软雅黑" w:eastAsia="仿宋_GB2312"/>
                <w:szCs w:val="21"/>
              </w:rPr>
              <w:t>移动电子商务安全技术</w:t>
            </w:r>
          </w:p>
          <w:p>
            <w:pPr>
              <w:numPr>
                <w:ilvl w:val="0"/>
                <w:numId w:val="140"/>
              </w:numPr>
              <w:adjustRightInd w:val="0"/>
              <w:snapToGrid w:val="0"/>
              <w:jc w:val="left"/>
              <w:rPr>
                <w:rFonts w:ascii="仿宋_GB2312" w:hAnsi="微软雅黑" w:eastAsia="仿宋_GB2312"/>
                <w:szCs w:val="21"/>
              </w:rPr>
            </w:pPr>
            <w:r>
              <w:rPr>
                <w:rFonts w:hint="eastAsia" w:ascii="仿宋_GB2312" w:hAnsi="微软雅黑" w:eastAsia="仿宋_GB2312"/>
                <w:szCs w:val="21"/>
              </w:rPr>
              <w:t>数据加密技术</w:t>
            </w:r>
          </w:p>
        </w:tc>
        <w:tc>
          <w:tcPr>
            <w:tcW w:w="3544" w:type="dxa"/>
            <w:gridSpan w:val="2"/>
            <w:tcBorders>
              <w:top w:val="single" w:color="auto" w:sz="4" w:space="0"/>
              <w:left w:val="single" w:color="auto" w:sz="4" w:space="0"/>
              <w:bottom w:val="single" w:color="auto" w:sz="4" w:space="0"/>
              <w:right w:val="single" w:color="auto" w:sz="4" w:space="0"/>
            </w:tcBorders>
            <w:vAlign w:val="center"/>
          </w:tcPr>
          <w:p>
            <w:pPr>
              <w:widowControl/>
              <w:numPr>
                <w:ilvl w:val="0"/>
                <w:numId w:val="141"/>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掌握当前网络环境下的安全问题，能使用各种安全技术防范潜在的安全隐患。</w:t>
            </w:r>
          </w:p>
          <w:p>
            <w:pPr>
              <w:widowControl/>
              <w:numPr>
                <w:ilvl w:val="0"/>
                <w:numId w:val="141"/>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对目前主流的移动电子商务能掌握并设计相关应用。</w:t>
            </w:r>
          </w:p>
        </w:tc>
        <w:tc>
          <w:tcPr>
            <w:tcW w:w="2410" w:type="dxa"/>
            <w:tcBorders>
              <w:top w:val="single" w:color="auto" w:sz="4" w:space="0"/>
              <w:left w:val="single" w:color="auto" w:sz="4" w:space="0"/>
              <w:bottom w:val="single" w:color="auto" w:sz="4" w:space="0"/>
              <w:right w:val="single" w:color="auto" w:sz="4" w:space="0"/>
            </w:tcBorders>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111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理论6学时+实践6学时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 w:hRule="atLeast"/>
          <w:jc w:val="center"/>
        </w:trPr>
        <w:tc>
          <w:tcPr>
            <w:tcW w:w="13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电子商务数据描述与传输技术</w:t>
            </w:r>
          </w:p>
        </w:tc>
        <w:tc>
          <w:tcPr>
            <w:tcW w:w="17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tcBorders>
              <w:top w:val="single" w:color="auto" w:sz="4" w:space="0"/>
              <w:left w:val="single" w:color="auto" w:sz="4" w:space="0"/>
              <w:bottom w:val="single" w:color="auto" w:sz="4" w:space="0"/>
              <w:right w:val="single" w:color="auto" w:sz="4" w:space="0"/>
            </w:tcBorders>
            <w:vAlign w:val="center"/>
          </w:tcPr>
          <w:p>
            <w:pPr>
              <w:numPr>
                <w:ilvl w:val="0"/>
                <w:numId w:val="142"/>
              </w:numPr>
              <w:adjustRightInd w:val="0"/>
              <w:snapToGrid w:val="0"/>
              <w:jc w:val="left"/>
              <w:rPr>
                <w:rFonts w:ascii="仿宋_GB2312" w:hAnsi="微软雅黑" w:eastAsia="仿宋_GB2312"/>
                <w:szCs w:val="21"/>
              </w:rPr>
            </w:pPr>
            <w:r>
              <w:rPr>
                <w:rFonts w:hint="eastAsia" w:ascii="仿宋_GB2312" w:hAnsi="微软雅黑" w:eastAsia="仿宋_GB2312"/>
                <w:szCs w:val="21"/>
              </w:rPr>
              <w:t>XML与JSON数据格式</w:t>
            </w:r>
          </w:p>
          <w:p>
            <w:pPr>
              <w:numPr>
                <w:ilvl w:val="0"/>
                <w:numId w:val="142"/>
              </w:numPr>
              <w:adjustRightInd w:val="0"/>
              <w:snapToGrid w:val="0"/>
              <w:jc w:val="left"/>
              <w:rPr>
                <w:rFonts w:ascii="黑体" w:hAnsi="黑体" w:eastAsia="黑体"/>
                <w:b/>
                <w:szCs w:val="21"/>
              </w:rPr>
            </w:pPr>
            <w:r>
              <w:rPr>
                <w:rFonts w:hint="eastAsia" w:ascii="仿宋_GB2312" w:hAnsi="微软雅黑" w:eastAsia="仿宋_GB2312"/>
                <w:szCs w:val="21"/>
              </w:rPr>
              <w:t>数据格式在电子商务中的应用</w:t>
            </w:r>
          </w:p>
        </w:tc>
        <w:tc>
          <w:tcPr>
            <w:tcW w:w="3544" w:type="dxa"/>
            <w:gridSpan w:val="2"/>
            <w:tcBorders>
              <w:top w:val="single" w:color="auto" w:sz="4" w:space="0"/>
              <w:left w:val="single" w:color="auto" w:sz="4" w:space="0"/>
              <w:bottom w:val="single" w:color="auto" w:sz="4" w:space="0"/>
              <w:right w:val="single" w:color="auto" w:sz="4" w:space="0"/>
            </w:tcBorders>
            <w:vAlign w:val="center"/>
          </w:tcPr>
          <w:p>
            <w:pPr>
              <w:numPr>
                <w:ilvl w:val="0"/>
                <w:numId w:val="143"/>
              </w:numPr>
              <w:adjustRightInd w:val="0"/>
              <w:snapToGrid w:val="0"/>
              <w:jc w:val="left"/>
              <w:rPr>
                <w:rFonts w:ascii="仿宋_GB2312" w:hAnsi="微软雅黑" w:eastAsia="仿宋_GB2312"/>
                <w:szCs w:val="21"/>
              </w:rPr>
            </w:pPr>
            <w:r>
              <w:rPr>
                <w:rFonts w:hint="eastAsia" w:ascii="仿宋_GB2312" w:hAnsi="微软雅黑" w:eastAsia="仿宋_GB2312"/>
                <w:szCs w:val="21"/>
              </w:rPr>
              <w:t>掌握目前主流的网络数据交换格式。</w:t>
            </w:r>
          </w:p>
          <w:p>
            <w:pPr>
              <w:numPr>
                <w:ilvl w:val="0"/>
                <w:numId w:val="143"/>
              </w:numPr>
              <w:adjustRightInd w:val="0"/>
              <w:snapToGrid w:val="0"/>
              <w:jc w:val="left"/>
              <w:rPr>
                <w:rFonts w:ascii="黑体" w:hAnsi="黑体" w:eastAsia="黑体"/>
                <w:b/>
                <w:sz w:val="24"/>
                <w:szCs w:val="24"/>
              </w:rPr>
            </w:pPr>
            <w:r>
              <w:rPr>
                <w:rFonts w:hint="eastAsia" w:ascii="仿宋_GB2312" w:hAnsi="微软雅黑" w:eastAsia="仿宋_GB2312"/>
                <w:szCs w:val="21"/>
              </w:rPr>
              <w:t>熟练使用常用标准格式设计应用。</w:t>
            </w:r>
          </w:p>
        </w:tc>
        <w:tc>
          <w:tcPr>
            <w:tcW w:w="2410" w:type="dxa"/>
            <w:tcBorders>
              <w:top w:val="single" w:color="auto" w:sz="4" w:space="0"/>
              <w:left w:val="single" w:color="auto" w:sz="4" w:space="0"/>
              <w:bottom w:val="single" w:color="auto" w:sz="4" w:space="0"/>
              <w:right w:val="single" w:color="auto" w:sz="4" w:space="0"/>
            </w:tcBorders>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111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理论8学时+实践8学时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982" w:hRule="atLeast"/>
          <w:jc w:val="center"/>
        </w:trPr>
        <w:tc>
          <w:tcPr>
            <w:tcW w:w="13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电子商务智能决策技术与推送技术</w:t>
            </w:r>
          </w:p>
        </w:tc>
        <w:tc>
          <w:tcPr>
            <w:tcW w:w="179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tcBorders>
              <w:top w:val="single" w:color="auto" w:sz="4" w:space="0"/>
              <w:left w:val="single" w:color="auto" w:sz="4" w:space="0"/>
              <w:bottom w:val="single" w:color="auto" w:sz="4" w:space="0"/>
              <w:right w:val="single" w:color="auto" w:sz="4" w:space="0"/>
            </w:tcBorders>
            <w:vAlign w:val="center"/>
          </w:tcPr>
          <w:p>
            <w:pPr>
              <w:numPr>
                <w:ilvl w:val="0"/>
                <w:numId w:val="144"/>
              </w:numPr>
              <w:adjustRightInd w:val="0"/>
              <w:snapToGrid w:val="0"/>
              <w:jc w:val="left"/>
              <w:rPr>
                <w:rFonts w:ascii="仿宋_GB2312" w:hAnsi="微软雅黑" w:eastAsia="仿宋_GB2312"/>
                <w:szCs w:val="21"/>
              </w:rPr>
            </w:pPr>
            <w:r>
              <w:rPr>
                <w:rFonts w:hint="eastAsia" w:ascii="仿宋_GB2312" w:hAnsi="微软雅黑" w:eastAsia="仿宋_GB2312"/>
                <w:szCs w:val="21"/>
              </w:rPr>
              <w:t>智能决策技术</w:t>
            </w:r>
          </w:p>
          <w:p>
            <w:pPr>
              <w:numPr>
                <w:ilvl w:val="0"/>
                <w:numId w:val="144"/>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智能推送技术</w:t>
            </w:r>
          </w:p>
        </w:tc>
        <w:tc>
          <w:tcPr>
            <w:tcW w:w="3544" w:type="dxa"/>
            <w:gridSpan w:val="2"/>
            <w:tcBorders>
              <w:top w:val="single" w:color="auto" w:sz="4" w:space="0"/>
              <w:left w:val="single" w:color="auto" w:sz="4" w:space="0"/>
              <w:bottom w:val="single" w:color="auto" w:sz="4" w:space="0"/>
              <w:right w:val="single" w:color="auto" w:sz="4" w:space="0"/>
            </w:tcBorders>
            <w:vAlign w:val="center"/>
          </w:tcPr>
          <w:p>
            <w:pPr>
              <w:widowControl/>
              <w:numPr>
                <w:ilvl w:val="0"/>
                <w:numId w:val="145"/>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掌握目前电子商务系统智能决策技术；</w:t>
            </w:r>
          </w:p>
          <w:p>
            <w:pPr>
              <w:widowControl/>
              <w:numPr>
                <w:ilvl w:val="0"/>
                <w:numId w:val="145"/>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掌握目前电子商务系统实现的千人千面的智能推送技术及实现</w:t>
            </w:r>
          </w:p>
        </w:tc>
        <w:tc>
          <w:tcPr>
            <w:tcW w:w="2410" w:type="dxa"/>
            <w:tcBorders>
              <w:top w:val="single" w:color="auto" w:sz="4" w:space="0"/>
              <w:left w:val="single" w:color="auto" w:sz="4" w:space="0"/>
              <w:bottom w:val="single" w:color="auto" w:sz="4" w:space="0"/>
              <w:right w:val="single" w:color="auto" w:sz="4" w:space="0"/>
            </w:tcBorders>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111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理论6学时+实践6学时</w:t>
            </w:r>
          </w:p>
          <w:p>
            <w:pPr>
              <w:adjustRightInd w:val="0"/>
              <w:snapToGrid w:val="0"/>
              <w:jc w:val="left"/>
              <w:rPr>
                <w:rFonts w:ascii="仿宋_GB2312" w:hAnsi="微软雅黑" w:eastAsia="仿宋_GB2312"/>
                <w:szCs w:val="21"/>
              </w:rPr>
            </w:pPr>
          </w:p>
        </w:tc>
      </w:tr>
    </w:tbl>
    <w:p>
      <w:pPr>
        <w:spacing w:before="156" w:beforeLines="50" w:after="156" w:afterLines="50" w:line="360" w:lineRule="auto"/>
        <w:ind w:firstLine="210" w:firstLineChars="100"/>
        <w:jc w:val="left"/>
        <w:rPr>
          <w:rFonts w:ascii="仿宋_GB2312" w:hAnsi="微软雅黑" w:eastAsia="仿宋_GB2312"/>
          <w:sz w:val="24"/>
          <w:szCs w:val="24"/>
        </w:rPr>
      </w:pPr>
      <w:r>
        <w:t xml:space="preserve"> </w:t>
      </w:r>
      <w:r>
        <w:rPr>
          <w:sz w:val="28"/>
          <w:szCs w:val="28"/>
        </w:rPr>
        <w:t xml:space="preserve"> </w:t>
      </w:r>
    </w:p>
    <w:p>
      <w:pPr>
        <w:widowControl/>
        <w:spacing w:line="360" w:lineRule="auto"/>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1.教学目标1的达成度通过课堂知识点讲解、课后作业、实验报告、期末考核、期末闭卷考试综合考评；</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2.教学目标2的达成度通过课堂知识点讲解、实验报告、期末考核综合考评；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pStyle w:val="19"/>
        <w:spacing w:line="360" w:lineRule="auto"/>
        <w:ind w:firstLine="482" w:firstLineChars="200"/>
        <w:rPr>
          <w:rFonts w:ascii="仿宋_GB2312" w:eastAsia="仿宋_GB2312" w:cs="Times New Roman"/>
          <w:color w:val="auto"/>
          <w:kern w:val="2"/>
        </w:rPr>
      </w:pPr>
      <w:r>
        <w:rPr>
          <w:rFonts w:hint="eastAsia" w:ascii="仿宋_GB2312" w:eastAsia="仿宋_GB2312" w:cs="Times New Roman"/>
          <w:b/>
          <w:color w:val="auto"/>
          <w:kern w:val="2"/>
        </w:rPr>
        <w:t>1.</w:t>
      </w:r>
      <w:r>
        <w:rPr>
          <w:rFonts w:hint="eastAsia" w:ascii="仿宋_GB2312" w:eastAsia="仿宋_GB2312" w:cs="Times New Roman"/>
          <w:color w:val="auto"/>
          <w:kern w:val="2"/>
        </w:rPr>
        <w:t>考查课《</w:t>
      </w:r>
      <w:r>
        <w:rPr>
          <w:rFonts w:hint="eastAsia" w:ascii="仿宋_GB2312" w:eastAsia="仿宋_GB2312" w:cs="Times New Roman"/>
          <w:b/>
          <w:color w:val="auto"/>
          <w:kern w:val="2"/>
        </w:rPr>
        <w:t>电子商务技术基础</w:t>
      </w:r>
      <w:r>
        <w:rPr>
          <w:rFonts w:hint="eastAsia" w:ascii="仿宋_GB2312" w:eastAsia="仿宋_GB2312" w:cs="Times New Roman"/>
          <w:color w:val="auto"/>
          <w:kern w:val="2"/>
        </w:rPr>
        <w:t>》的期末总评成绩包括2个部分，分别为出勤及课堂表现、课后作业和期末考核。重点体现过程化考核形式，把期末总评成绩分散到整个学期学习的全过程。具体要求及成绩评定方法如下：</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（1）出勤及课堂表现,课后作业与实验任务（30%）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上课不迟到早退，认真听讲，完成课堂规定的任务；缺勤达1/3以上者，将无法参加最后的考核。布置至少三次课后作业，作业包括课后思考题和分析计算题，评分以答题思路的规范性、整洁性、整体性、逻辑性、正确性为依据，每次满分为100分，最后取平均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（2）期末考核（70%）</w:t>
      </w:r>
    </w:p>
    <w:p>
      <w:pPr>
        <w:spacing w:after="312" w:afterLines="100"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期末考核成绩未达总分50%者，该门课程成绩作不及格处理。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b/>
          <w:kern w:val="0"/>
          <w:sz w:val="24"/>
          <w:szCs w:val="24"/>
        </w:rPr>
        <w:t xml:space="preserve">  </w:t>
      </w:r>
      <w:r>
        <w:rPr>
          <w:rFonts w:hint="eastAsia" w:ascii="黑体" w:hAnsi="黑体" w:eastAsia="黑体"/>
          <w:b/>
          <w:sz w:val="24"/>
          <w:szCs w:val="24"/>
        </w:rPr>
        <w:t>1. 建议教材</w:t>
      </w:r>
    </w:p>
    <w:p>
      <w:pPr>
        <w:pStyle w:val="19"/>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w:t>
      </w:r>
      <w:r>
        <w:rPr>
          <w:rFonts w:hint="eastAsia"/>
        </w:rPr>
        <w:t xml:space="preserve"> </w:t>
      </w:r>
      <w:r>
        <w:rPr>
          <w:rFonts w:hint="eastAsia" w:ascii="仿宋_GB2312" w:eastAsia="仿宋_GB2312" w:cs="Times New Roman"/>
          <w:color w:val="auto"/>
          <w:kern w:val="2"/>
        </w:rPr>
        <w:t>吴泽俊 著.电子商务实现技术（第2版）.</w:t>
      </w:r>
      <w:r>
        <w:rPr>
          <w:rFonts w:hint="eastAsia"/>
        </w:rPr>
        <w:t xml:space="preserve"> </w:t>
      </w:r>
      <w:r>
        <w:rPr>
          <w:rFonts w:hint="eastAsia" w:ascii="仿宋_GB2312" w:eastAsia="仿宋_GB2312" w:cs="Times New Roman"/>
          <w:color w:val="auto"/>
          <w:kern w:val="2"/>
        </w:rPr>
        <w:t>清华大学出版社.2012.1</w:t>
      </w:r>
    </w:p>
    <w:p>
      <w:pPr>
        <w:spacing w:before="156" w:beforeLines="50" w:after="156" w:afterLines="50" w:line="460" w:lineRule="exact"/>
        <w:ind w:firstLine="354" w:firstLineChars="147"/>
        <w:rPr>
          <w:rFonts w:ascii="黑体" w:hAnsi="黑体" w:eastAsia="黑体"/>
          <w:b/>
          <w:sz w:val="24"/>
          <w:szCs w:val="24"/>
        </w:rPr>
      </w:pPr>
      <w:r>
        <w:rPr>
          <w:rFonts w:hint="eastAsia" w:ascii="黑体" w:hAnsi="黑体" w:eastAsia="黑体"/>
          <w:b/>
          <w:sz w:val="24"/>
          <w:szCs w:val="24"/>
        </w:rPr>
        <w:t xml:space="preserve">   2. 主要参考书</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王兴鹏，彭佳红.电子商务技术基础.科学出版社.2006.8</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w:t>
      </w:r>
      <w:r>
        <w:rPr>
          <w:rFonts w:hint="eastAsia"/>
        </w:rPr>
        <w:t xml:space="preserve"> </w:t>
      </w:r>
      <w:r>
        <w:rPr>
          <w:rFonts w:hint="eastAsia" w:ascii="仿宋_GB2312" w:eastAsia="仿宋_GB2312" w:cs="Times New Roman"/>
          <w:color w:val="auto"/>
          <w:kern w:val="2"/>
        </w:rPr>
        <w:t>何枫.电子商务技术基础（第2版）.</w:t>
      </w:r>
      <w:r>
        <w:rPr>
          <w:rFonts w:hint="eastAsia"/>
        </w:rPr>
        <w:t xml:space="preserve"> </w:t>
      </w:r>
      <w:r>
        <w:rPr>
          <w:rFonts w:hint="eastAsia" w:ascii="仿宋_GB2312" w:eastAsia="仿宋_GB2312" w:cs="Times New Roman"/>
          <w:color w:val="auto"/>
          <w:kern w:val="2"/>
        </w:rPr>
        <w:t>西南交通大学出版社.2009.1</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[3]</w:t>
      </w:r>
      <w:r>
        <w:rPr>
          <w:rFonts w:hint="eastAsia"/>
        </w:rPr>
        <w:t xml:space="preserve"> </w:t>
      </w:r>
      <w:r>
        <w:rPr>
          <w:rFonts w:hint="eastAsia" w:ascii="仿宋_GB2312" w:eastAsia="仿宋_GB2312" w:cs="Times New Roman"/>
          <w:color w:val="auto"/>
          <w:kern w:val="2"/>
        </w:rPr>
        <w:t>张宝明，杨坚争.电子商务技术基础.</w:t>
      </w:r>
      <w:r>
        <w:rPr>
          <w:rFonts w:hint="eastAsia"/>
        </w:rPr>
        <w:t xml:space="preserve"> </w:t>
      </w:r>
      <w:r>
        <w:rPr>
          <w:rFonts w:hint="eastAsia" w:ascii="仿宋_GB2312" w:eastAsia="仿宋_GB2312" w:cs="Times New Roman"/>
          <w:color w:val="auto"/>
          <w:kern w:val="2"/>
        </w:rPr>
        <w:t>中国人民大学出版社.2006.8</w:t>
      </w:r>
    </w:p>
    <w:p>
      <w:pPr>
        <w:pStyle w:val="19"/>
        <w:spacing w:after="156" w:afterLines="50" w:line="276" w:lineRule="auto"/>
        <w:ind w:left="630" w:leftChars="300"/>
        <w:rPr>
          <w:rFonts w:ascii="仿宋_GB2312" w:eastAsia="仿宋_GB2312" w:cs="Times New Roman"/>
          <w:color w:val="auto"/>
          <w:kern w:val="2"/>
        </w:rPr>
      </w:pPr>
    </w:p>
    <w:p>
      <w:pPr>
        <w:pStyle w:val="19"/>
        <w:spacing w:after="156" w:afterLines="50" w:line="276" w:lineRule="auto"/>
        <w:ind w:left="630" w:leftChars="300"/>
        <w:rPr>
          <w:rFonts w:ascii="仿宋_GB2312" w:eastAsia="仿宋_GB2312" w:cs="Times New Roman"/>
          <w:color w:val="auto"/>
          <w:kern w:val="2"/>
        </w:rPr>
      </w:pPr>
    </w:p>
    <w:p>
      <w:pPr>
        <w:ind w:firstLine="4200" w:firstLineChars="2000"/>
        <w:jc w:val="left"/>
        <w:rPr>
          <w:rFonts w:ascii="黑体" w:hAnsi="黑体" w:eastAsia="黑体"/>
          <w:sz w:val="28"/>
          <w:szCs w:val="28"/>
        </w:rPr>
      </w:pPr>
      <w:r>
        <w:rPr>
          <w:rFonts w:hint="eastAsia" w:ascii="仿宋_GB2312" w:hAnsi="微软雅黑" w:eastAsia="仿宋_GB2312"/>
        </w:rPr>
        <w:t xml:space="preserve">        </w:t>
      </w:r>
      <w:r>
        <w:rPr>
          <w:rFonts w:hint="eastAsia" w:ascii="黑体" w:hAnsi="黑体" w:eastAsia="黑体"/>
          <w:sz w:val="28"/>
          <w:szCs w:val="28"/>
        </w:rPr>
        <w:t>制订人： 杨海东</w:t>
      </w:r>
    </w:p>
    <w:p>
      <w:pPr>
        <w:ind w:firstLine="5040" w:firstLineChars="1800"/>
        <w:jc w:val="left"/>
        <w:rPr>
          <w:rFonts w:ascii="黑体" w:hAnsi="黑体" w:eastAsia="黑体"/>
          <w:sz w:val="28"/>
          <w:szCs w:val="28"/>
        </w:rPr>
      </w:pPr>
      <w:r>
        <w:rPr>
          <w:rFonts w:hint="eastAsia" w:ascii="黑体" w:hAnsi="黑体" w:eastAsia="黑体"/>
          <w:sz w:val="28"/>
          <w:szCs w:val="28"/>
        </w:rPr>
        <w:t>审核人： 王江涛</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widowControl/>
        <w:jc w:val="left"/>
        <w:rPr>
          <w:rFonts w:ascii="黑体" w:hAnsi="黑体" w:eastAsia="黑体"/>
          <w:sz w:val="28"/>
          <w:szCs w:val="28"/>
        </w:rPr>
      </w:pPr>
      <w:r>
        <w:rPr>
          <w:rFonts w:ascii="黑体" w:hAnsi="黑体" w:eastAsia="黑体"/>
          <w:sz w:val="28"/>
          <w:szCs w:val="28"/>
        </w:rPr>
        <w:br w:type="page"/>
      </w:r>
    </w:p>
    <w:p>
      <w:pPr>
        <w:spacing w:before="156" w:beforeLines="50" w:after="156" w:afterLines="50"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计算机科学与技术学院计算机科学与技术（现代职业教育体系3+4）专业</w:t>
      </w:r>
    </w:p>
    <w:p>
      <w:pPr>
        <w:pStyle w:val="2"/>
      </w:pPr>
      <w:bookmarkStart w:id="24" w:name="_Toc477702910"/>
      <w:r>
        <w:rPr>
          <w:rFonts w:hint="eastAsia"/>
        </w:rPr>
        <w:t>《电子商务网站开发设计》课程教学大纲</w:t>
      </w:r>
      <w:bookmarkEnd w:id="24"/>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1"/>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电子商务网站开发设计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eastAsia="仿宋_GB2312"/>
                <w:kern w:val="0"/>
                <w:sz w:val="18"/>
                <w:szCs w:val="18"/>
              </w:rPr>
              <w:t>321B1A13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《WEB前端开发》、《WEB应用程序设计》、《软件工程》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杨海东</w:t>
            </w:r>
          </w:p>
        </w:tc>
      </w:tr>
    </w:tbl>
    <w:p>
      <w:pPr>
        <w:spacing w:before="312" w:beforeLines="10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1.</w:t>
      </w:r>
      <w:r>
        <w:rPr>
          <w:rFonts w:hint="eastAsia" w:ascii="仿宋_GB2312" w:hAnsi="微软雅黑" w:eastAsia="仿宋_GB2312"/>
          <w:sz w:val="24"/>
          <w:szCs w:val="24"/>
        </w:rPr>
        <w:t>掌握电子商务网站常见的功能，对网络界面的设计、电子商务的主要流程、安全技术与支付等环节上有总体上的认识。</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2.</w:t>
      </w:r>
      <w:r>
        <w:rPr>
          <w:rFonts w:hint="eastAsia" w:ascii="仿宋_GB2312" w:hAnsi="微软雅黑" w:eastAsia="仿宋_GB2312"/>
          <w:sz w:val="24"/>
          <w:szCs w:val="24"/>
        </w:rPr>
        <w:t>掌握使用HTML+CSS+JavaScript设计良好的用户界面。</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3.</w:t>
      </w:r>
      <w:r>
        <w:rPr>
          <w:rFonts w:hint="eastAsia" w:ascii="仿宋_GB2312" w:hAnsi="微软雅黑" w:eastAsia="仿宋_GB2312"/>
          <w:sz w:val="24"/>
          <w:szCs w:val="24"/>
        </w:rPr>
        <w:t>掌握使用PHP或ASP.NET等动态开发技术结合数据库进行电子商务网站的开发，对产品展示、用户注册与登录、商品上架与用户选购、支付接口的使用等主要流程能熟练掌握。</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4. 参考目前相对成熟的电子商务系统，使学生掌握电子商务应用开发与系统集成技术，培养学生独立分析问题和解决问题的能力、综合设计及创新能力；</w:t>
      </w:r>
    </w:p>
    <w:p>
      <w:pPr>
        <w:spacing w:line="360" w:lineRule="auto"/>
        <w:ind w:firstLine="555"/>
        <w:jc w:val="left"/>
        <w:rPr>
          <w:rFonts w:ascii="黑体" w:hAnsi="黑体" w:eastAsia="黑体"/>
          <w:sz w:val="24"/>
          <w:szCs w:val="24"/>
        </w:rPr>
      </w:pPr>
      <w:r>
        <w:rPr>
          <w:rFonts w:hint="eastAsia" w:ascii="仿宋_GB2312" w:hAnsi="微软雅黑" w:eastAsia="仿宋_GB2312"/>
          <w:sz w:val="24"/>
          <w:szCs w:val="24"/>
        </w:rPr>
        <w:t>5. 培养学生严谨的科学作风和良好的动手能力，为今后工作打下良好的基础。</w:t>
      </w: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1"/>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 工程知识：能够将数学、自然科学、工程基础和计算机科学专业知识应用于解决复杂计算机系统工程问题。</w:t>
            </w:r>
          </w:p>
        </w:tc>
        <w:tc>
          <w:tcPr>
            <w:tcW w:w="3402" w:type="dxa"/>
            <w:tcBorders>
              <w:top w:val="single" w:color="auto" w:sz="4" w:space="0"/>
              <w:left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ascii="仿宋_GB2312" w:hAnsi="宋体" w:eastAsia="仿宋_GB2312" w:cs="宋体"/>
                <w:color w:val="000000"/>
                <w:szCs w:val="21"/>
              </w:rPr>
              <w:t xml:space="preserve">1.1 </w:t>
            </w:r>
            <w:r>
              <w:rPr>
                <w:rFonts w:hint="eastAsia" w:ascii="仿宋_GB2312" w:hAnsi="宋体" w:eastAsia="仿宋_GB2312" w:cs="宋体"/>
                <w:color w:val="000000"/>
                <w:szCs w:val="21"/>
              </w:rPr>
              <w:t>能够运用数学与自然科学基础知识，理解物联网系统工程工作过程中涉及的相关科学原理；</w:t>
            </w:r>
            <w:r>
              <w:rPr>
                <w:rFonts w:ascii="仿宋_GB2312" w:hAnsi="宋体" w:eastAsia="仿宋_GB2312" w:cs="宋体"/>
                <w:color w:val="000000"/>
                <w:szCs w:val="21"/>
              </w:rPr>
              <w:t xml:space="preserve"> </w:t>
            </w:r>
          </w:p>
          <w:p>
            <w:pPr>
              <w:spacing w:line="360" w:lineRule="auto"/>
              <w:ind w:left="105" w:leftChars="50" w:right="105" w:rightChars="50"/>
              <w:rPr>
                <w:rFonts w:ascii="仿宋_GB2312" w:hAnsi="宋体" w:eastAsia="仿宋_GB2312" w:cs="宋体"/>
                <w:color w:val="000000"/>
                <w:szCs w:val="21"/>
              </w:rPr>
            </w:pPr>
            <w:r>
              <w:rPr>
                <w:rFonts w:ascii="仿宋_GB2312" w:hAnsi="宋体" w:eastAsia="仿宋_GB2312" w:cs="宋体"/>
                <w:color w:val="000000"/>
                <w:szCs w:val="21"/>
              </w:rPr>
              <w:t xml:space="preserve">1.2 </w:t>
            </w:r>
            <w:r>
              <w:rPr>
                <w:rFonts w:hint="eastAsia" w:ascii="仿宋_GB2312" w:hAnsi="宋体" w:eastAsia="仿宋_GB2312" w:cs="宋体"/>
                <w:color w:val="000000"/>
                <w:szCs w:val="21"/>
              </w:rPr>
              <w:t>能够运用工程基础知识，解决物联网系统工作过程中涉及的相关工程问题；</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课程目标1</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课程目标2</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3. 设计/开发解决方案：能够针对复杂工程问题提出解决方案，在考虑社会、安全、法律、文化以及环境等因素前提下，设计满足特定需求的软件产品。</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ascii="仿宋_GB2312" w:hAnsi="宋体" w:eastAsia="仿宋_GB2312" w:cs="宋体"/>
                <w:color w:val="000000"/>
                <w:szCs w:val="21"/>
              </w:rPr>
              <w:t>3.1</w:t>
            </w:r>
            <w:r>
              <w:rPr>
                <w:rFonts w:hint="eastAsia" w:ascii="仿宋_GB2312" w:hAnsi="宋体" w:eastAsia="仿宋_GB2312" w:cs="宋体"/>
                <w:color w:val="000000"/>
                <w:szCs w:val="21"/>
              </w:rPr>
              <w:t>掌握基于嵌入式微处理器产品的设计与实现方法；</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课程目标1</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课程目标2</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5. 现代工具使用：针对复杂工程问题，能够运用不断出现的计算机软件开发工具，包括对复杂工程问题的预测与模拟软件，并能够理解其局限性。</w:t>
            </w:r>
          </w:p>
        </w:tc>
        <w:tc>
          <w:tcPr>
            <w:tcW w:w="3402" w:type="dxa"/>
            <w:tcBorders>
              <w:top w:val="single" w:color="auto" w:sz="4" w:space="0"/>
              <w:left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ascii="仿宋_GB2312" w:hAnsi="宋体" w:eastAsia="仿宋_GB2312" w:cs="宋体"/>
                <w:color w:val="000000"/>
                <w:szCs w:val="21"/>
              </w:rPr>
              <w:t xml:space="preserve">5.2 </w:t>
            </w:r>
            <w:r>
              <w:rPr>
                <w:rFonts w:hint="eastAsia" w:ascii="仿宋_GB2312" w:hAnsi="宋体" w:eastAsia="仿宋_GB2312" w:cs="宋体"/>
                <w:color w:val="000000"/>
                <w:szCs w:val="21"/>
              </w:rPr>
              <w:t>选择与使用恰当的技术、资源和现代工程工具来解决复杂工程问题；</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课程目标2</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课程目标3</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课程目标5</w:t>
            </w: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headerReference r:id="rId34" w:type="default"/>
          <w:footerReference r:id="rId35" w:type="default"/>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11"/>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3"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1.电子商务需求分析与规划</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numPr>
                <w:ilvl w:val="0"/>
                <w:numId w:val="146"/>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项目规划与设计</w:t>
            </w:r>
          </w:p>
        </w:tc>
        <w:tc>
          <w:tcPr>
            <w:tcW w:w="4111" w:type="dxa"/>
            <w:vAlign w:val="center"/>
          </w:tcPr>
          <w:p>
            <w:pPr>
              <w:pStyle w:val="24"/>
              <w:widowControl/>
              <w:numPr>
                <w:ilvl w:val="0"/>
                <w:numId w:val="147"/>
              </w:numPr>
              <w:spacing w:after="62" w:afterLines="20"/>
              <w:ind w:firstLineChars="0"/>
              <w:jc w:val="left"/>
              <w:rPr>
                <w:rFonts w:ascii="仿宋_GB2312" w:hAnsi="微软雅黑" w:eastAsia="仿宋_GB2312"/>
                <w:szCs w:val="21"/>
              </w:rPr>
            </w:pPr>
            <w:r>
              <w:rPr>
                <w:rFonts w:hint="eastAsia" w:ascii="仿宋_GB2312" w:hAnsi="微软雅黑" w:eastAsia="仿宋_GB2312"/>
                <w:szCs w:val="21"/>
              </w:rPr>
              <w:t>掌握电子商务网站常见的功能，对网络界面的设计、电子商务的主要流程、安全技术与支付等环节上有总体上的认识</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理论+实践</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left"/>
              <w:rPr>
                <w:rFonts w:ascii="仿宋_GB2312" w:hAnsi="微软雅黑"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8"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2.前端开发基础</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numPr>
                <w:ilvl w:val="0"/>
                <w:numId w:val="14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HTML</w:t>
            </w:r>
            <w:r>
              <w:rPr>
                <w:rFonts w:ascii="仿宋_GB2312" w:hAnsi="微软雅黑" w:eastAsia="仿宋_GB2312"/>
                <w:szCs w:val="21"/>
              </w:rPr>
              <w:t xml:space="preserve"> </w:t>
            </w:r>
          </w:p>
          <w:p>
            <w:pPr>
              <w:numPr>
                <w:ilvl w:val="0"/>
                <w:numId w:val="14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层叠样式表CSS</w:t>
            </w:r>
          </w:p>
          <w:p>
            <w:pPr>
              <w:numPr>
                <w:ilvl w:val="0"/>
                <w:numId w:val="14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脚本语言JavaScript</w:t>
            </w:r>
          </w:p>
        </w:tc>
        <w:tc>
          <w:tcPr>
            <w:tcW w:w="4111" w:type="dxa"/>
            <w:vAlign w:val="center"/>
          </w:tcPr>
          <w:p>
            <w:pPr>
              <w:widowControl/>
              <w:numPr>
                <w:ilvl w:val="0"/>
                <w:numId w:val="149"/>
              </w:numPr>
              <w:spacing w:after="62" w:afterLines="20"/>
              <w:jc w:val="left"/>
              <w:rPr>
                <w:rFonts w:ascii="仿宋_GB2312" w:hAnsi="微软雅黑" w:eastAsia="仿宋_GB2312"/>
                <w:szCs w:val="21"/>
              </w:rPr>
            </w:pPr>
            <w:r>
              <w:rPr>
                <w:rFonts w:hint="eastAsia" w:ascii="仿宋_GB2312" w:hAnsi="微软雅黑" w:eastAsia="仿宋_GB2312"/>
                <w:szCs w:val="21"/>
              </w:rPr>
              <w:t>掌握前端开发中常见元素，并能够熟练使用这些元素设计电子商务网站常用的模块界面；</w:t>
            </w:r>
          </w:p>
          <w:p>
            <w:pPr>
              <w:widowControl/>
              <w:numPr>
                <w:ilvl w:val="0"/>
                <w:numId w:val="149"/>
              </w:numPr>
              <w:spacing w:after="62" w:afterLines="20"/>
              <w:jc w:val="left"/>
              <w:rPr>
                <w:rFonts w:ascii="仿宋_GB2312" w:hAnsi="微软雅黑" w:eastAsia="仿宋_GB2312"/>
                <w:szCs w:val="21"/>
              </w:rPr>
            </w:pPr>
            <w:r>
              <w:rPr>
                <w:rFonts w:hint="eastAsia" w:ascii="仿宋_GB2312" w:hAnsi="微软雅黑" w:eastAsia="仿宋_GB2312"/>
                <w:szCs w:val="21"/>
              </w:rPr>
              <w:t>能够熟练使用CSS元素对网页中元素的外观进行控制，使用如BootStrap之类的工具来快速开发样式；</w:t>
            </w:r>
          </w:p>
          <w:p>
            <w:pPr>
              <w:widowControl/>
              <w:numPr>
                <w:ilvl w:val="0"/>
                <w:numId w:val="149"/>
              </w:numPr>
              <w:spacing w:after="62" w:afterLines="20"/>
              <w:jc w:val="left"/>
              <w:rPr>
                <w:rFonts w:ascii="仿宋_GB2312" w:hAnsi="微软雅黑" w:eastAsia="仿宋_GB2312"/>
                <w:szCs w:val="21"/>
              </w:rPr>
            </w:pPr>
            <w:r>
              <w:rPr>
                <w:rFonts w:hint="eastAsia" w:ascii="仿宋_GB2312" w:hAnsi="微软雅黑" w:eastAsia="仿宋_GB2312"/>
                <w:szCs w:val="21"/>
              </w:rPr>
              <w:t>能够熟练使用JavaScript对网页中元素进行控制，并实现常见的动态效果，能借助JQuery类库进行快速开发。</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机房理论+实践</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16学时</w:t>
            </w:r>
          </w:p>
          <w:p>
            <w:pPr>
              <w:adjustRightInd w:val="0"/>
              <w:snapToGrid w:val="0"/>
              <w:jc w:val="left"/>
              <w:rPr>
                <w:rFonts w:ascii="仿宋_GB2312" w:hAnsi="微软雅黑"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33"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 系统设计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numPr>
                <w:ilvl w:val="0"/>
                <w:numId w:val="15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三层架构或MVC模式</w:t>
            </w:r>
          </w:p>
          <w:p>
            <w:pPr>
              <w:numPr>
                <w:ilvl w:val="0"/>
                <w:numId w:val="15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数据库设计</w:t>
            </w:r>
          </w:p>
          <w:p>
            <w:pPr>
              <w:numPr>
                <w:ilvl w:val="0"/>
                <w:numId w:val="150"/>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逻辑设计与物理设计</w:t>
            </w:r>
          </w:p>
        </w:tc>
        <w:tc>
          <w:tcPr>
            <w:tcW w:w="4111"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 能够熟练运用开发技术进行网站开发；</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 能够熟练使用特定数据库系统和SQL语言。</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 在软件工程思想指导下进行网站开发</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机房理论+实践</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32学时</w:t>
            </w:r>
          </w:p>
          <w:p>
            <w:pPr>
              <w:adjustRightInd w:val="0"/>
              <w:snapToGrid w:val="0"/>
              <w:jc w:val="left"/>
              <w:rPr>
                <w:rFonts w:ascii="仿宋_GB2312" w:hAnsi="微软雅黑"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33"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 系统的实施与维护</w:t>
            </w:r>
          </w:p>
        </w:tc>
        <w:tc>
          <w:tcPr>
            <w:tcW w:w="1792"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课程目标1、2</w:t>
            </w:r>
          </w:p>
        </w:tc>
        <w:tc>
          <w:tcPr>
            <w:tcW w:w="3543" w:type="dxa"/>
            <w:vAlign w:val="center"/>
          </w:tcPr>
          <w:p>
            <w:pPr>
              <w:numPr>
                <w:ilvl w:val="0"/>
                <w:numId w:val="151"/>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系统的发布与运行</w:t>
            </w:r>
          </w:p>
          <w:p>
            <w:pPr>
              <w:numPr>
                <w:ilvl w:val="0"/>
                <w:numId w:val="151"/>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支付接口的调用</w:t>
            </w:r>
          </w:p>
        </w:tc>
        <w:tc>
          <w:tcPr>
            <w:tcW w:w="4111" w:type="dxa"/>
            <w:vAlign w:val="center"/>
          </w:tcPr>
          <w:p>
            <w:pPr>
              <w:numPr>
                <w:ilvl w:val="0"/>
                <w:numId w:val="15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系统的发布与运行</w:t>
            </w:r>
          </w:p>
          <w:p>
            <w:pPr>
              <w:numPr>
                <w:ilvl w:val="0"/>
                <w:numId w:val="15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故障排查与解决</w:t>
            </w:r>
          </w:p>
          <w:p>
            <w:pPr>
              <w:numPr>
                <w:ilvl w:val="0"/>
                <w:numId w:val="152"/>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支付接口的调用</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机房理论+实践</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12学时</w:t>
            </w:r>
          </w:p>
          <w:p>
            <w:pPr>
              <w:adjustRightInd w:val="0"/>
              <w:snapToGrid w:val="0"/>
              <w:jc w:val="left"/>
              <w:rPr>
                <w:rFonts w:ascii="仿宋_GB2312" w:hAnsi="微软雅黑" w:eastAsia="仿宋_GB2312"/>
                <w:szCs w:val="21"/>
              </w:rPr>
            </w:pPr>
          </w:p>
        </w:tc>
      </w:tr>
    </w:tbl>
    <w:p>
      <w:pPr>
        <w:spacing w:before="156" w:beforeLines="50" w:after="156" w:afterLines="50" w:line="360" w:lineRule="auto"/>
        <w:ind w:firstLine="21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1.教学目标1的达成度通过课堂知识点讲解、课后作业、实验报告、期末考核、期末闭卷考试综合考评；</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2.教学目标2的达成度通过课堂知识点讲解、实验报告、期末考核综合考评；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pStyle w:val="19"/>
        <w:spacing w:line="360" w:lineRule="auto"/>
        <w:ind w:firstLine="482" w:firstLineChars="200"/>
        <w:rPr>
          <w:rFonts w:ascii="仿宋_GB2312" w:eastAsia="仿宋_GB2312" w:cs="Times New Roman"/>
          <w:color w:val="auto"/>
          <w:kern w:val="2"/>
        </w:rPr>
      </w:pPr>
      <w:r>
        <w:rPr>
          <w:rFonts w:hint="eastAsia" w:ascii="仿宋_GB2312" w:eastAsia="仿宋_GB2312" w:cs="Times New Roman"/>
          <w:b/>
          <w:color w:val="auto"/>
          <w:kern w:val="2"/>
        </w:rPr>
        <w:t>1.</w:t>
      </w:r>
      <w:r>
        <w:rPr>
          <w:rFonts w:hint="eastAsia" w:ascii="仿宋_GB2312" w:eastAsia="仿宋_GB2312" w:cs="Times New Roman"/>
          <w:color w:val="auto"/>
          <w:kern w:val="2"/>
        </w:rPr>
        <w:t>考查课《</w:t>
      </w:r>
      <w:r>
        <w:rPr>
          <w:rFonts w:hint="eastAsia" w:ascii="仿宋_GB2312" w:eastAsia="仿宋_GB2312" w:cs="Times New Roman"/>
          <w:b/>
          <w:color w:val="auto"/>
          <w:kern w:val="2"/>
        </w:rPr>
        <w:t>电子商务网站开发设计</w:t>
      </w:r>
      <w:r>
        <w:rPr>
          <w:rFonts w:hint="eastAsia" w:ascii="仿宋_GB2312" w:eastAsia="仿宋_GB2312" w:cs="Times New Roman"/>
          <w:color w:val="auto"/>
          <w:kern w:val="2"/>
        </w:rPr>
        <w:t>》的期末总评成绩包括3个部分，分别为出勤及课堂表现、课后作业和期末考核。重点体现过程化考核形式，把期末总评成绩分散到整个学期学习的全过程。具体要求及成绩评定方法如下：</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（1）出勤及课堂表现,课后作业与实验任务（30%）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上课不迟到早退，认真听讲，完成课堂规定的任务；缺勤达1/3以上者，将无法参加最后的考核。布置至少三次课后作业，作业包括课后思考题和分析计算题，评分以答题思路的规范性、整洁性、整体性、逻辑性、正确性为依据，每次满分为100分，最后取平均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（2）期末考核（70%）</w:t>
      </w:r>
    </w:p>
    <w:p>
      <w:pPr>
        <w:spacing w:after="312" w:afterLines="100"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期末考核成绩未达总分50%者，该门课程成绩作不及格处理。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pStyle w:val="8"/>
        <w:tabs>
          <w:tab w:val="left" w:pos="0"/>
        </w:tabs>
        <w:spacing w:before="0" w:beforeAutospacing="0" w:after="0" w:afterAutospacing="0" w:line="360" w:lineRule="auto"/>
        <w:ind w:firstLine="120" w:firstLineChars="50"/>
        <w:jc w:val="both"/>
        <w:rPr>
          <w:rFonts w:ascii="黑体" w:eastAsia="黑体"/>
        </w:rPr>
      </w:pPr>
      <w:r>
        <w:rPr>
          <w:b/>
          <w:szCs w:val="21"/>
        </w:rPr>
        <w:t xml:space="preserve">  </w:t>
      </w:r>
      <w:r>
        <w:rPr>
          <w:rFonts w:ascii="黑体" w:eastAsia="黑体"/>
        </w:rPr>
        <w:t>1.建议教材</w:t>
      </w:r>
    </w:p>
    <w:p>
      <w:pPr>
        <w:pStyle w:val="19"/>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w:t>
      </w:r>
      <w:r>
        <w:rPr>
          <w:rFonts w:hint="eastAsia"/>
        </w:rPr>
        <w:t xml:space="preserve"> </w:t>
      </w:r>
      <w:r>
        <w:rPr>
          <w:rFonts w:hint="eastAsia" w:ascii="仿宋_GB2312" w:eastAsia="仿宋_GB2312" w:cs="Times New Roman"/>
          <w:color w:val="auto"/>
          <w:kern w:val="2"/>
        </w:rPr>
        <w:t>踪程 编.电子商务网站设计与开发. 电子工业出版社.2012.8</w:t>
      </w:r>
    </w:p>
    <w:p>
      <w:pPr>
        <w:spacing w:before="156" w:beforeLines="50" w:line="360" w:lineRule="auto"/>
        <w:rPr>
          <w:rFonts w:eastAsia="黑体"/>
          <w:b/>
          <w:sz w:val="24"/>
        </w:rPr>
      </w:pPr>
      <w:r>
        <w:rPr>
          <w:rFonts w:eastAsia="黑体"/>
          <w:b/>
          <w:sz w:val="24"/>
        </w:rPr>
        <w:t xml:space="preserve"> </w:t>
      </w:r>
      <w:r>
        <w:rPr>
          <w:rFonts w:ascii="黑体" w:hAnsi="宋体" w:eastAsia="黑体"/>
          <w:color w:val="000000"/>
          <w:kern w:val="0"/>
          <w:sz w:val="24"/>
        </w:rPr>
        <w:t>2.主要参考书</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林小芳.电子商务网站开发与设计.清华大学出版社. 2009.8</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 ShopNC产品部.高性能电子商务平台构建：架构、设计与开发. 机械工业出版社. 2014.12</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[3]</w:t>
      </w:r>
      <w:r>
        <w:rPr>
          <w:rFonts w:hint="eastAsia"/>
        </w:rPr>
        <w:t xml:space="preserve"> </w:t>
      </w:r>
      <w:r>
        <w:rPr>
          <w:rFonts w:hint="eastAsia" w:ascii="仿宋_GB2312" w:eastAsia="仿宋_GB2312" w:cs="Times New Roman"/>
          <w:color w:val="auto"/>
          <w:kern w:val="2"/>
        </w:rPr>
        <w:t>杨峰.电子商务网站设计、实施与管理.清华大学出版社. 2011.3</w:t>
      </w:r>
    </w:p>
    <w:p>
      <w:pPr>
        <w:pStyle w:val="19"/>
        <w:spacing w:after="156" w:afterLines="50" w:line="276" w:lineRule="auto"/>
        <w:ind w:left="630" w:leftChars="300"/>
        <w:rPr>
          <w:rFonts w:ascii="仿宋_GB2312" w:eastAsia="仿宋_GB2312" w:cs="Times New Roman"/>
          <w:color w:val="auto"/>
          <w:kern w:val="2"/>
        </w:rPr>
      </w:pPr>
    </w:p>
    <w:p>
      <w:pPr>
        <w:pStyle w:val="19"/>
        <w:spacing w:after="156" w:afterLines="50" w:line="276" w:lineRule="auto"/>
        <w:ind w:left="630" w:leftChars="300"/>
        <w:rPr>
          <w:rFonts w:ascii="仿宋_GB2312" w:eastAsia="仿宋_GB2312" w:cs="Times New Roman"/>
          <w:color w:val="auto"/>
          <w:kern w:val="2"/>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 xml:space="preserve">制订人： 杨海东 </w:t>
      </w:r>
    </w:p>
    <w:p>
      <w:pPr>
        <w:ind w:firstLine="5180" w:firstLineChars="1850"/>
        <w:jc w:val="left"/>
        <w:rPr>
          <w:rFonts w:ascii="黑体" w:hAnsi="黑体" w:eastAsia="黑体"/>
          <w:sz w:val="28"/>
          <w:szCs w:val="28"/>
        </w:rPr>
      </w:pPr>
      <w:r>
        <w:rPr>
          <w:rFonts w:hint="eastAsia" w:ascii="黑体" w:hAnsi="黑体" w:eastAsia="黑体"/>
          <w:sz w:val="28"/>
          <w:szCs w:val="28"/>
        </w:rPr>
        <w:t>审核人： 王江涛</w:t>
      </w:r>
    </w:p>
    <w:p>
      <w:pPr>
        <w:spacing w:before="156" w:beforeLines="50" w:after="156" w:afterLines="50" w:line="460" w:lineRule="exact"/>
        <w:ind w:firstLine="412" w:firstLineChars="147"/>
        <w:jc w:val="right"/>
        <w:rPr>
          <w:rFonts w:ascii="黑体" w:hAnsi="黑体" w:eastAsia="黑体"/>
          <w:sz w:val="28"/>
          <w:szCs w:val="28"/>
        </w:rPr>
      </w:pPr>
      <w:r>
        <w:rPr>
          <w:rFonts w:hint="eastAsia" w:ascii="黑体" w:hAnsi="黑体" w:eastAsia="黑体"/>
          <w:sz w:val="28"/>
          <w:szCs w:val="28"/>
        </w:rPr>
        <w:t xml:space="preserve">2016年12月 </w:t>
      </w:r>
    </w:p>
    <w:p>
      <w:pPr>
        <w:widowControl/>
        <w:jc w:val="left"/>
        <w:rPr>
          <w:rFonts w:ascii="黑体" w:hAnsi="黑体" w:eastAsia="黑体"/>
          <w:sz w:val="28"/>
          <w:szCs w:val="28"/>
        </w:rPr>
      </w:pPr>
      <w:r>
        <w:rPr>
          <w:rFonts w:ascii="黑体" w:hAnsi="黑体" w:eastAsia="黑体"/>
          <w:sz w:val="28"/>
          <w:szCs w:val="28"/>
        </w:rPr>
        <w:br w:type="page"/>
      </w:r>
    </w:p>
    <w:p>
      <w:pPr>
        <w:spacing w:before="156" w:beforeLines="50" w:after="156" w:afterLines="50"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计算机科学与技术学院计算机科学与技术（现代职业教育体系3+4）专业</w:t>
      </w:r>
    </w:p>
    <w:p>
      <w:pPr>
        <w:pStyle w:val="2"/>
      </w:pPr>
      <w:bookmarkStart w:id="25" w:name="_Toc477702911"/>
      <w:r>
        <w:rPr>
          <w:rFonts w:hint="eastAsia"/>
        </w:rPr>
        <w:t>《网络支付与结算》课程教学大纲</w:t>
      </w:r>
      <w:bookmarkEnd w:id="25"/>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1"/>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网络支付与结算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321B1A14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电子商务技术基础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韩叶飞</w:t>
            </w:r>
          </w:p>
        </w:tc>
      </w:tr>
    </w:tbl>
    <w:p>
      <w:pPr>
        <w:spacing w:before="312" w:beforeLines="10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1.了解网络支付与电子银行的整体理论与应用体系。</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2.理解网络支付对电子商务高水平发展的重要性。</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3.掌握网络支付的具体概念、特征、支持技术、应用模式和网络支付方式的分类以及相关的安全网络支付技术手段。</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4.掌握典型B TO C网络支付方式和典型B TO B网络支付方式的基本运行模式及应用。</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5.掌握网络银行的概念、构成、网络支付业务等。</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6.通过学习，使学生对当前电子商务网络支付方式的各种运行机制有全面的了解，通过小组分析、课堂讨论及上机实践等教学方式使学生对适合中国的网络支付方式发展有一定的分析能力。</w:t>
      </w: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1"/>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721"/>
        <w:gridCol w:w="2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72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275"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5. 现代工具使用：针对复杂工程问题，能够运用不断出现的计算机软件开发工具，包括对复杂工程问题的预测与模拟软件，并能够理解其局限性。</w:t>
            </w:r>
          </w:p>
        </w:tc>
        <w:tc>
          <w:tcPr>
            <w:tcW w:w="372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firstLine="368" w:firstLineChars="175"/>
              <w:rPr>
                <w:rFonts w:ascii="仿宋_GB2312" w:hAnsi="宋体" w:eastAsia="仿宋_GB2312" w:cs="宋体"/>
                <w:color w:val="000000"/>
                <w:szCs w:val="21"/>
              </w:rPr>
            </w:pPr>
            <w:r>
              <w:rPr>
                <w:rFonts w:hint="eastAsia" w:ascii="仿宋_GB2312" w:hAnsi="宋体" w:eastAsia="仿宋_GB2312" w:cs="宋体"/>
                <w:color w:val="000000"/>
                <w:szCs w:val="21"/>
              </w:rPr>
              <w:t>5.1 理解计算机工程活动中获取相关信息的必要性与基本方法，能够运用图书馆与互联网资源进行文献检索和资料查询；</w:t>
            </w:r>
          </w:p>
          <w:p>
            <w:pPr>
              <w:spacing w:line="360" w:lineRule="auto"/>
              <w:ind w:left="105" w:leftChars="50" w:right="105" w:rightChars="50" w:firstLine="368" w:firstLineChars="175"/>
              <w:rPr>
                <w:rFonts w:ascii="仿宋_GB2312" w:hAnsi="宋体" w:eastAsia="仿宋_GB2312" w:cs="宋体"/>
                <w:color w:val="000000"/>
                <w:szCs w:val="21"/>
              </w:rPr>
            </w:pPr>
            <w:r>
              <w:rPr>
                <w:rFonts w:hint="eastAsia" w:ascii="仿宋_GB2312" w:hAnsi="宋体" w:eastAsia="仿宋_GB2312" w:cs="宋体"/>
                <w:color w:val="000000"/>
                <w:szCs w:val="21"/>
              </w:rPr>
              <w:t>5.2 掌握开发、选择、使用恰当的技术和资源，运用现代工程工具和信息技术工具获取专业信息知识解决复杂工程问题的方法。</w:t>
            </w:r>
          </w:p>
        </w:tc>
        <w:tc>
          <w:tcPr>
            <w:tcW w:w="2275"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课程目标1</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课程目标2</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课程目标3</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课程目标4</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8. 职业规范：具有人文社会科学素养、社会责任感、绿色环保意识，能够在计算机系统工程实践中理解并遵守工程职业道德和规范，履行责任。</w:t>
            </w:r>
          </w:p>
        </w:tc>
        <w:tc>
          <w:tcPr>
            <w:tcW w:w="3721"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left="105" w:leftChars="50" w:right="105" w:rightChars="50" w:firstLine="368" w:firstLineChars="175"/>
              <w:jc w:val="left"/>
              <w:rPr>
                <w:rFonts w:ascii="仿宋_GB2312" w:hAnsi="宋体" w:eastAsia="仿宋_GB2312" w:cs="宋体"/>
                <w:color w:val="000000"/>
                <w:szCs w:val="21"/>
              </w:rPr>
            </w:pPr>
            <w:r>
              <w:rPr>
                <w:rFonts w:hint="eastAsia" w:ascii="仿宋_GB2312" w:hAnsi="宋体" w:eastAsia="仿宋_GB2312" w:cs="宋体"/>
                <w:color w:val="000000"/>
                <w:szCs w:val="21"/>
              </w:rPr>
              <w:t>8.1 能够不断地提高自身的人文社会科学素养；</w:t>
            </w:r>
          </w:p>
          <w:p>
            <w:pPr>
              <w:widowControl/>
              <w:spacing w:line="360" w:lineRule="auto"/>
              <w:ind w:left="105" w:leftChars="50" w:right="105" w:rightChars="50" w:firstLine="368" w:firstLineChars="175"/>
              <w:jc w:val="left"/>
              <w:rPr>
                <w:rFonts w:ascii="仿宋_GB2312" w:hAnsi="宋体" w:eastAsia="仿宋_GB2312" w:cs="宋体"/>
                <w:color w:val="000000"/>
                <w:szCs w:val="21"/>
              </w:rPr>
            </w:pPr>
            <w:r>
              <w:rPr>
                <w:rFonts w:hint="eastAsia" w:ascii="仿宋_GB2312" w:hAnsi="宋体" w:eastAsia="仿宋_GB2312" w:cs="宋体"/>
                <w:color w:val="000000"/>
                <w:szCs w:val="21"/>
              </w:rPr>
              <w:t>8.2 具备科学的世界观、人生观和价值观；</w:t>
            </w:r>
          </w:p>
          <w:p>
            <w:pPr>
              <w:spacing w:line="360" w:lineRule="auto"/>
              <w:ind w:left="105" w:leftChars="50" w:right="105" w:rightChars="50" w:firstLine="315" w:firstLineChars="150"/>
              <w:rPr>
                <w:rFonts w:ascii="仿宋_GB2312" w:hAnsi="宋体" w:eastAsia="仿宋_GB2312" w:cs="宋体"/>
                <w:color w:val="000000"/>
                <w:szCs w:val="21"/>
              </w:rPr>
            </w:pPr>
            <w:r>
              <w:rPr>
                <w:rFonts w:hint="eastAsia" w:ascii="仿宋_GB2312" w:hAnsi="宋体" w:eastAsia="仿宋_GB2312" w:cs="宋体"/>
                <w:color w:val="000000"/>
                <w:szCs w:val="21"/>
              </w:rPr>
              <w:t>8.3 具备责任心和社会责任感，懂法守法；注重职业道德修养，与社会有良好的互动。</w:t>
            </w:r>
          </w:p>
        </w:tc>
        <w:tc>
          <w:tcPr>
            <w:tcW w:w="2275"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课程目标6</w:t>
            </w:r>
          </w:p>
          <w:p>
            <w:pPr>
              <w:spacing w:line="360" w:lineRule="auto"/>
              <w:ind w:left="105" w:leftChars="50" w:right="105" w:rightChars="50"/>
              <w:jc w:val="center"/>
              <w:rPr>
                <w:rFonts w:ascii="仿宋_GB2312" w:hAnsi="宋体" w:eastAsia="仿宋_GB2312"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9. 个人和团队：理解团队合作的重要性，具备个人工作与团队协作的能力，能够在多学科背景下的团队应用开发中承担个体、团队成员以及负责人的角色。</w:t>
            </w:r>
          </w:p>
        </w:tc>
        <w:tc>
          <w:tcPr>
            <w:tcW w:w="372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firstLine="210" w:firstLineChars="100"/>
              <w:rPr>
                <w:rFonts w:ascii="仿宋_GB2312" w:hAnsi="宋体" w:eastAsia="仿宋_GB2312" w:cs="宋体"/>
                <w:color w:val="000000"/>
                <w:szCs w:val="21"/>
              </w:rPr>
            </w:pPr>
            <w:r>
              <w:rPr>
                <w:rFonts w:hint="eastAsia" w:ascii="仿宋_GB2312" w:hAnsi="宋体" w:eastAsia="仿宋_GB2312" w:cs="宋体"/>
                <w:color w:val="000000"/>
                <w:szCs w:val="21"/>
              </w:rPr>
              <w:t>9.1 能够理解团队合作的意义，理解复杂工程中人员的分工与协作，能与团队成员有效沟通，最大程度发挥团队的作用；</w:t>
            </w:r>
          </w:p>
          <w:p>
            <w:pPr>
              <w:spacing w:line="360" w:lineRule="auto"/>
              <w:ind w:left="105" w:leftChars="50" w:right="105" w:rightChars="50" w:firstLine="210" w:firstLineChars="100"/>
              <w:rPr>
                <w:rFonts w:ascii="仿宋_GB2312" w:hAnsi="宋体" w:eastAsia="仿宋_GB2312" w:cs="宋体"/>
                <w:color w:val="000000"/>
                <w:szCs w:val="21"/>
              </w:rPr>
            </w:pPr>
            <w:r>
              <w:rPr>
                <w:rFonts w:hint="eastAsia" w:ascii="仿宋_GB2312" w:hAnsi="宋体" w:eastAsia="仿宋_GB2312" w:cs="宋体"/>
                <w:color w:val="000000"/>
                <w:szCs w:val="21"/>
              </w:rPr>
              <w:t>9.2 能够在团队中根据角色要求发挥应起的作用，工作能力得到充分体现。</w:t>
            </w:r>
          </w:p>
        </w:tc>
        <w:tc>
          <w:tcPr>
            <w:tcW w:w="2275"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10.沟通：能够就复杂工程问题与业界同行及社会公众进行沟通和交流，包括撰写报告和设计文稿、陈述发言或清晰表达，具备一定的国际视野，能够在跨文化背景下进行沟通和交流。</w:t>
            </w:r>
          </w:p>
        </w:tc>
        <w:tc>
          <w:tcPr>
            <w:tcW w:w="372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firstLine="210" w:firstLineChars="100"/>
              <w:rPr>
                <w:rFonts w:ascii="仿宋_GB2312" w:hAnsi="宋体" w:eastAsia="仿宋_GB2312" w:cs="宋体"/>
                <w:color w:val="000000"/>
                <w:szCs w:val="21"/>
              </w:rPr>
            </w:pPr>
            <w:r>
              <w:rPr>
                <w:rFonts w:hint="eastAsia" w:ascii="仿宋_GB2312" w:hAnsi="宋体" w:eastAsia="仿宋_GB2312" w:cs="宋体"/>
                <w:color w:val="000000"/>
                <w:szCs w:val="21"/>
              </w:rPr>
              <w:t>10.1 能够通过口头或书面方式系统、有条理地表达自己的想法，就复杂工程问题与业界同行及客户进行有效沟通和交流；</w:t>
            </w:r>
          </w:p>
          <w:p>
            <w:pPr>
              <w:spacing w:line="360" w:lineRule="auto"/>
              <w:ind w:left="105" w:leftChars="50" w:right="105" w:rightChars="50" w:firstLine="210" w:firstLineChars="100"/>
              <w:rPr>
                <w:rFonts w:ascii="仿宋_GB2312" w:hAnsi="宋体" w:eastAsia="仿宋_GB2312" w:cs="宋体"/>
                <w:color w:val="000000"/>
                <w:szCs w:val="21"/>
              </w:rPr>
            </w:pPr>
            <w:r>
              <w:rPr>
                <w:rFonts w:hint="eastAsia" w:ascii="仿宋_GB2312" w:hAnsi="宋体" w:eastAsia="仿宋_GB2312" w:cs="宋体"/>
                <w:color w:val="000000"/>
                <w:szCs w:val="21"/>
              </w:rPr>
              <w:t>10.2 至少掌握一门外语，对计算机专业及其相关领域的国际状况及发展动态有基本的了解，能够在跨文化背景下进行沟通和交流。</w:t>
            </w:r>
          </w:p>
        </w:tc>
        <w:tc>
          <w:tcPr>
            <w:tcW w:w="2275"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课程目标6</w:t>
            </w:r>
          </w:p>
        </w:tc>
      </w:tr>
    </w:tbl>
    <w:p>
      <w:pPr>
        <w:spacing w:line="360" w:lineRule="auto"/>
        <w:ind w:firstLine="480" w:firstLineChars="200"/>
        <w:rPr>
          <w:rFonts w:ascii="仿宋_GB2312" w:hAnsi="微软雅黑" w:eastAsia="仿宋_GB2312"/>
          <w:sz w:val="24"/>
          <w:szCs w:val="24"/>
        </w:rPr>
      </w:pPr>
    </w:p>
    <w:p>
      <w:pPr>
        <w:spacing w:before="156" w:beforeLines="50" w:after="156" w:afterLines="50"/>
        <w:ind w:firstLine="420" w:firstLineChars="150"/>
        <w:jc w:val="left"/>
        <w:rPr>
          <w:rFonts w:ascii="微软雅黑" w:hAnsi="微软雅黑" w:eastAsia="微软雅黑"/>
          <w:b/>
          <w:sz w:val="28"/>
          <w:szCs w:val="28"/>
        </w:rPr>
        <w:sectPr>
          <w:headerReference r:id="rId36" w:type="default"/>
          <w:footerReference r:id="rId37" w:type="default"/>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11"/>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00" w:hRule="atLeast"/>
          <w:jc w:val="center"/>
        </w:trPr>
        <w:tc>
          <w:tcPr>
            <w:tcW w:w="1384" w:type="dxa"/>
            <w:vAlign w:val="center"/>
          </w:tcPr>
          <w:p>
            <w:pPr>
              <w:adjustRightInd w:val="0"/>
              <w:snapToGrid w:val="0"/>
              <w:jc w:val="left"/>
              <w:rPr>
                <w:rFonts w:ascii="仿宋_GB2312" w:hAnsi="微软雅黑" w:eastAsia="仿宋_GB2312"/>
                <w:szCs w:val="21"/>
              </w:rPr>
            </w:pPr>
            <w:r>
              <w:rPr>
                <w:rFonts w:ascii="仿宋_GB2312" w:eastAsia="仿宋_GB2312" w:cs="楷体_GB2312"/>
                <w:kern w:val="0"/>
                <w:szCs w:val="21"/>
              </w:rPr>
              <w:t>电子商务和网络支付</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课程目标2</w:t>
            </w:r>
          </w:p>
        </w:tc>
        <w:tc>
          <w:tcPr>
            <w:tcW w:w="3543" w:type="dxa"/>
            <w:vAlign w:val="center"/>
          </w:tcPr>
          <w:p>
            <w:pPr>
              <w:autoSpaceDE w:val="0"/>
              <w:autoSpaceDN w:val="0"/>
              <w:adjustRightInd w:val="0"/>
              <w:jc w:val="left"/>
              <w:rPr>
                <w:rFonts w:ascii="仿宋_GB2312" w:eastAsia="仿宋_GB2312" w:cs="楷体_GB2312"/>
                <w:kern w:val="0"/>
                <w:szCs w:val="21"/>
              </w:rPr>
            </w:pPr>
            <w:r>
              <w:rPr>
                <w:rFonts w:hint="eastAsia" w:ascii="仿宋_GB2312" w:eastAsia="仿宋_GB2312" w:cs="楷体_GB2312"/>
                <w:kern w:val="0"/>
                <w:szCs w:val="21"/>
              </w:rPr>
              <w:t>1.INTERNET 简介</w:t>
            </w:r>
          </w:p>
          <w:p>
            <w:pPr>
              <w:autoSpaceDE w:val="0"/>
              <w:autoSpaceDN w:val="0"/>
              <w:adjustRightInd w:val="0"/>
              <w:jc w:val="left"/>
              <w:rPr>
                <w:rFonts w:ascii="仿宋_GB2312" w:eastAsia="仿宋_GB2312" w:cs="楷体_GB2312"/>
                <w:kern w:val="0"/>
                <w:szCs w:val="21"/>
              </w:rPr>
            </w:pPr>
            <w:r>
              <w:rPr>
                <w:rFonts w:hint="eastAsia" w:ascii="仿宋_GB2312" w:eastAsia="仿宋_GB2312" w:cs="楷体_GB2312"/>
                <w:kern w:val="0"/>
                <w:szCs w:val="21"/>
              </w:rPr>
              <w:t>2.电子商务简介</w:t>
            </w:r>
          </w:p>
          <w:p>
            <w:pPr>
              <w:autoSpaceDE w:val="0"/>
              <w:autoSpaceDN w:val="0"/>
              <w:adjustRightInd w:val="0"/>
              <w:jc w:val="left"/>
              <w:rPr>
                <w:rFonts w:ascii="仿宋_GB2312" w:eastAsia="仿宋_GB2312" w:cs="楷体_GB2312"/>
                <w:kern w:val="0"/>
                <w:szCs w:val="21"/>
              </w:rPr>
            </w:pPr>
            <w:r>
              <w:rPr>
                <w:rFonts w:hint="eastAsia" w:ascii="仿宋_GB2312" w:eastAsia="仿宋_GB2312" w:cs="楷体_GB2312"/>
                <w:kern w:val="0"/>
                <w:szCs w:val="21"/>
              </w:rPr>
              <w:t>3.支付与电子商务发展的关联</w:t>
            </w:r>
          </w:p>
          <w:p>
            <w:pPr>
              <w:autoSpaceDE w:val="0"/>
              <w:autoSpaceDN w:val="0"/>
              <w:adjustRightInd w:val="0"/>
              <w:jc w:val="left"/>
              <w:rPr>
                <w:rFonts w:ascii="仿宋_GB2312" w:eastAsia="仿宋_GB2312" w:cs="楷体_GB2312"/>
                <w:kern w:val="0"/>
                <w:szCs w:val="21"/>
              </w:rPr>
            </w:pPr>
            <w:r>
              <w:rPr>
                <w:rFonts w:hint="eastAsia" w:ascii="仿宋_GB2312" w:eastAsia="仿宋_GB2312" w:cs="楷体_GB2312"/>
                <w:kern w:val="0"/>
                <w:szCs w:val="21"/>
              </w:rPr>
              <w:t>4.网络支付与结算的兴起</w:t>
            </w:r>
          </w:p>
        </w:tc>
        <w:tc>
          <w:tcPr>
            <w:tcW w:w="4111" w:type="dxa"/>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（1）了解主要的网络支付方式</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（2）理解网络支付的研究对象和内容</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（3）了解网络支付的知识体系</w:t>
            </w:r>
          </w:p>
        </w:tc>
        <w:tc>
          <w:tcPr>
            <w:tcW w:w="2126" w:type="dxa"/>
            <w:vAlign w:val="center"/>
          </w:tcPr>
          <w:p>
            <w:pPr>
              <w:jc w:val="left"/>
              <w:rPr>
                <w:rFonts w:ascii="仿宋_GB2312" w:hAnsi="Times New Roman" w:eastAsia="仿宋_GB2312"/>
                <w:szCs w:val="21"/>
              </w:rPr>
            </w:pPr>
            <w:r>
              <w:rPr>
                <w:rFonts w:hint="eastAsia" w:ascii="仿宋_GB2312" w:hAnsi="Times New Roman" w:eastAsia="仿宋_GB2312"/>
                <w:szCs w:val="21"/>
              </w:rPr>
              <w:t>教学方法：</w:t>
            </w:r>
          </w:p>
          <w:p>
            <w:pPr>
              <w:jc w:val="left"/>
              <w:rPr>
                <w:rFonts w:ascii="仿宋_GB2312" w:hAnsi="Times New Roman" w:eastAsia="仿宋_GB2312"/>
                <w:szCs w:val="21"/>
              </w:rPr>
            </w:pPr>
            <w:r>
              <w:rPr>
                <w:rFonts w:hint="eastAsia" w:ascii="仿宋_GB2312" w:hAnsi="Times New Roman" w:eastAsia="仿宋_GB2312"/>
                <w:szCs w:val="21"/>
              </w:rPr>
              <w:t>①课堂讲授、实例演示；</w:t>
            </w:r>
          </w:p>
          <w:p>
            <w:pPr>
              <w:spacing w:after="62" w:afterLines="20"/>
              <w:jc w:val="left"/>
              <w:rPr>
                <w:rFonts w:ascii="仿宋_GB2312" w:hAnsi="Times New Roman" w:eastAsia="仿宋_GB2312"/>
                <w:szCs w:val="21"/>
              </w:rPr>
            </w:pPr>
            <w:r>
              <w:rPr>
                <w:rFonts w:hint="eastAsia" w:ascii="仿宋_GB2312" w:hAnsi="Times New Roman" w:eastAsia="仿宋_GB2312"/>
                <w:szCs w:val="21"/>
              </w:rPr>
              <w:t>②上机实验。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17" w:hRule="atLeast"/>
          <w:jc w:val="center"/>
        </w:trPr>
        <w:tc>
          <w:tcPr>
            <w:tcW w:w="1384" w:type="dxa"/>
            <w:vAlign w:val="center"/>
          </w:tcPr>
          <w:p>
            <w:pPr>
              <w:adjustRightInd w:val="0"/>
              <w:snapToGrid w:val="0"/>
              <w:jc w:val="left"/>
              <w:rPr>
                <w:rFonts w:ascii="仿宋_GB2312" w:hAnsi="微软雅黑" w:eastAsia="仿宋_GB2312"/>
                <w:szCs w:val="21"/>
              </w:rPr>
            </w:pPr>
            <w:r>
              <w:rPr>
                <w:rFonts w:ascii="仿宋_GB2312" w:eastAsia="仿宋_GB2312" w:cs="楷体_GB2312"/>
                <w:kern w:val="0"/>
                <w:szCs w:val="21"/>
              </w:rPr>
              <w:t>电子货币与电子银行</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w:t>
            </w:r>
          </w:p>
        </w:tc>
        <w:tc>
          <w:tcPr>
            <w:tcW w:w="3543"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1.电子货币</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2.电子银行与银行的电子化</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3.中国的金融电子化建设状况</w:t>
            </w:r>
          </w:p>
        </w:tc>
        <w:tc>
          <w:tcPr>
            <w:tcW w:w="4111" w:type="dxa"/>
            <w:vAlign w:val="center"/>
          </w:tcPr>
          <w:p>
            <w:pPr>
              <w:widowControl/>
              <w:ind w:left="525" w:hanging="525" w:hangingChars="250"/>
              <w:jc w:val="left"/>
              <w:rPr>
                <w:rFonts w:ascii="仿宋_GB2312" w:hAnsi="宋体" w:eastAsia="仿宋_GB2312" w:cs="宋体"/>
                <w:kern w:val="0"/>
                <w:szCs w:val="21"/>
              </w:rPr>
            </w:pPr>
            <w:r>
              <w:rPr>
                <w:rFonts w:hint="eastAsia" w:ascii="仿宋_GB2312" w:hAnsi="宋体" w:eastAsia="仿宋_GB2312" w:cs="宋体"/>
                <w:kern w:val="0"/>
                <w:szCs w:val="21"/>
              </w:rPr>
              <w:t>（1）了解电子货币发展的现状和问题</w:t>
            </w:r>
          </w:p>
          <w:p>
            <w:pPr>
              <w:widowControl/>
              <w:ind w:left="525" w:hanging="525" w:hangingChars="250"/>
              <w:jc w:val="left"/>
              <w:rPr>
                <w:rFonts w:ascii="仿宋_GB2312" w:hAnsi="宋体" w:eastAsia="仿宋_GB2312" w:cs="宋体"/>
                <w:kern w:val="0"/>
                <w:szCs w:val="21"/>
              </w:rPr>
            </w:pPr>
            <w:r>
              <w:rPr>
                <w:rFonts w:hint="eastAsia" w:ascii="仿宋_GB2312" w:hAnsi="宋体" w:eastAsia="仿宋_GB2312" w:cs="宋体"/>
                <w:kern w:val="0"/>
                <w:szCs w:val="21"/>
              </w:rPr>
              <w:t>（2）理解电子货币的特征，</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（3）掌握电子货币的分类，银行电子化的发展阶段、银行电子化的体系结构</w:t>
            </w:r>
          </w:p>
        </w:tc>
        <w:tc>
          <w:tcPr>
            <w:tcW w:w="2126" w:type="dxa"/>
            <w:vAlign w:val="center"/>
          </w:tcPr>
          <w:p>
            <w:pPr>
              <w:jc w:val="left"/>
              <w:rPr>
                <w:rFonts w:ascii="仿宋_GB2312" w:hAnsi="Times New Roman" w:eastAsia="仿宋_GB2312"/>
                <w:szCs w:val="21"/>
              </w:rPr>
            </w:pPr>
            <w:r>
              <w:rPr>
                <w:rFonts w:hint="eastAsia" w:ascii="仿宋_GB2312" w:hAnsi="Times New Roman" w:eastAsia="仿宋_GB2312"/>
                <w:szCs w:val="21"/>
              </w:rPr>
              <w:t>教学方法：</w:t>
            </w:r>
          </w:p>
          <w:p>
            <w:pPr>
              <w:jc w:val="left"/>
              <w:rPr>
                <w:rFonts w:ascii="仿宋_GB2312" w:hAnsi="Times New Roman" w:eastAsia="仿宋_GB2312"/>
                <w:szCs w:val="21"/>
              </w:rPr>
            </w:pPr>
            <w:r>
              <w:rPr>
                <w:rFonts w:hint="eastAsia" w:ascii="仿宋_GB2312" w:hAnsi="Times New Roman" w:eastAsia="仿宋_GB2312"/>
                <w:szCs w:val="21"/>
              </w:rPr>
              <w:t>①课堂讲授、实例演示；</w:t>
            </w:r>
          </w:p>
          <w:p>
            <w:pPr>
              <w:spacing w:after="62" w:afterLines="20"/>
              <w:jc w:val="left"/>
              <w:rPr>
                <w:rFonts w:ascii="仿宋_GB2312" w:hAnsi="Times New Roman" w:eastAsia="仿宋_GB2312"/>
                <w:szCs w:val="21"/>
              </w:rPr>
            </w:pPr>
            <w:r>
              <w:rPr>
                <w:rFonts w:hint="eastAsia" w:ascii="仿宋_GB2312" w:hAnsi="Times New Roman" w:eastAsia="仿宋_GB2312"/>
                <w:szCs w:val="21"/>
              </w:rPr>
              <w:t>②上机实验。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1" w:hRule="atLeast"/>
          <w:jc w:val="center"/>
        </w:trPr>
        <w:tc>
          <w:tcPr>
            <w:tcW w:w="1384" w:type="dxa"/>
            <w:vAlign w:val="center"/>
          </w:tcPr>
          <w:p>
            <w:pPr>
              <w:adjustRightInd w:val="0"/>
              <w:snapToGrid w:val="0"/>
              <w:jc w:val="left"/>
              <w:rPr>
                <w:rFonts w:ascii="仿宋_GB2312" w:hAnsi="微软雅黑" w:eastAsia="仿宋_GB2312"/>
                <w:szCs w:val="21"/>
              </w:rPr>
            </w:pPr>
            <w:r>
              <w:rPr>
                <w:rFonts w:ascii="仿宋_GB2312" w:eastAsia="仿宋_GB2312" w:cs="楷体_GB2312"/>
                <w:kern w:val="0"/>
                <w:szCs w:val="21"/>
              </w:rPr>
              <w:t>网络支付基础</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课程目标2</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课程目标3</w:t>
            </w:r>
          </w:p>
          <w:p>
            <w:pPr>
              <w:adjustRightInd w:val="0"/>
              <w:snapToGrid w:val="0"/>
              <w:jc w:val="left"/>
              <w:rPr>
                <w:rFonts w:ascii="仿宋_GB2312" w:hAnsi="微软雅黑" w:eastAsia="仿宋_GB2312"/>
                <w:szCs w:val="21"/>
              </w:rPr>
            </w:pP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1.网络支付的基本理论</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2.网络支付的支撑网络平台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3.网络支付的基本流程和基本模式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4.网络支付方式的分类</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5.国内外网络支付发展情况</w:t>
            </w:r>
          </w:p>
        </w:tc>
        <w:tc>
          <w:tcPr>
            <w:tcW w:w="4111" w:type="dxa"/>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（1）了解国内外网络支付发展情况</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（2）理解不同类型的网络支付方式</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（3）掌握网络支付的基本模式和流程</w:t>
            </w:r>
          </w:p>
          <w:p>
            <w:pPr>
              <w:widowControl/>
              <w:ind w:left="525" w:hanging="525" w:hangingChars="250"/>
              <w:jc w:val="left"/>
              <w:rPr>
                <w:rFonts w:ascii="仿宋_GB2312" w:hAnsi="宋体" w:eastAsia="仿宋_GB2312" w:cs="宋体"/>
                <w:kern w:val="0"/>
                <w:szCs w:val="21"/>
              </w:rPr>
            </w:pPr>
            <w:r>
              <w:rPr>
                <w:rFonts w:hint="eastAsia" w:ascii="仿宋_GB2312" w:hAnsi="宋体" w:eastAsia="仿宋_GB2312" w:cs="宋体"/>
                <w:kern w:val="0"/>
                <w:szCs w:val="21"/>
              </w:rPr>
              <w:t>（4）掌握不同网络支付企业的特点、不同购物网站的模式及网络支付的特点。</w:t>
            </w:r>
          </w:p>
        </w:tc>
        <w:tc>
          <w:tcPr>
            <w:tcW w:w="2126" w:type="dxa"/>
            <w:vAlign w:val="center"/>
          </w:tcPr>
          <w:p>
            <w:pPr>
              <w:jc w:val="left"/>
              <w:rPr>
                <w:rFonts w:ascii="仿宋_GB2312" w:hAnsi="Times New Roman" w:eastAsia="仿宋_GB2312"/>
                <w:szCs w:val="21"/>
              </w:rPr>
            </w:pPr>
            <w:r>
              <w:rPr>
                <w:rFonts w:hint="eastAsia" w:ascii="仿宋_GB2312" w:hAnsi="Times New Roman" w:eastAsia="仿宋_GB2312"/>
                <w:szCs w:val="21"/>
              </w:rPr>
              <w:t>教学方法：</w:t>
            </w:r>
          </w:p>
          <w:p>
            <w:pPr>
              <w:jc w:val="left"/>
              <w:rPr>
                <w:rFonts w:ascii="仿宋_GB2312" w:hAnsi="Times New Roman" w:eastAsia="仿宋_GB2312"/>
                <w:szCs w:val="21"/>
              </w:rPr>
            </w:pPr>
            <w:r>
              <w:rPr>
                <w:rFonts w:hint="eastAsia" w:ascii="仿宋_GB2312" w:hAnsi="Times New Roman" w:eastAsia="仿宋_GB2312"/>
                <w:szCs w:val="21"/>
              </w:rPr>
              <w:t>①课堂讲授、实例演示；</w:t>
            </w:r>
          </w:p>
          <w:p>
            <w:pPr>
              <w:spacing w:after="62" w:afterLines="20"/>
              <w:jc w:val="left"/>
              <w:rPr>
                <w:rFonts w:ascii="仿宋_GB2312" w:hAnsi="Times New Roman" w:eastAsia="仿宋_GB2312"/>
                <w:szCs w:val="21"/>
              </w:rPr>
            </w:pPr>
            <w:r>
              <w:rPr>
                <w:rFonts w:hint="eastAsia" w:ascii="仿宋_GB2312" w:hAnsi="Times New Roman" w:eastAsia="仿宋_GB2312"/>
                <w:szCs w:val="21"/>
              </w:rPr>
              <w:t>②上机实验。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057"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网络支付的安全问题</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课程目标3</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1.网络支付的安全问题与需求</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2.网络支付的安全侧罗及解决方法</w:t>
            </w:r>
          </w:p>
          <w:p>
            <w:pPr>
              <w:adjustRightInd w:val="0"/>
              <w:snapToGrid w:val="0"/>
              <w:spacing w:after="62" w:afterLines="20"/>
              <w:ind w:left="210" w:hanging="210" w:hangingChars="100"/>
              <w:jc w:val="left"/>
              <w:rPr>
                <w:rFonts w:ascii="仿宋_GB2312" w:hAnsi="微软雅黑" w:eastAsia="仿宋_GB2312"/>
                <w:szCs w:val="21"/>
              </w:rPr>
            </w:pPr>
            <w:r>
              <w:rPr>
                <w:rFonts w:hint="eastAsia" w:ascii="仿宋_GB2312" w:hAnsi="微软雅黑" w:eastAsia="仿宋_GB2312"/>
                <w:szCs w:val="21"/>
              </w:rPr>
              <w:t>3.网络支付平台的安全及防火墙技术</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4.数据机密性技术</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5.数据完整性技术</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6.数字证书与认证中心CA</w:t>
            </w:r>
          </w:p>
          <w:p>
            <w:pPr>
              <w:adjustRightInd w:val="0"/>
              <w:snapToGrid w:val="0"/>
              <w:spacing w:after="62" w:afterLines="20"/>
              <w:ind w:left="210" w:hanging="210" w:hangingChars="100"/>
              <w:jc w:val="left"/>
              <w:rPr>
                <w:rFonts w:ascii="仿宋_GB2312" w:hAnsi="微软雅黑" w:eastAsia="仿宋_GB2312"/>
                <w:szCs w:val="21"/>
              </w:rPr>
            </w:pPr>
            <w:r>
              <w:rPr>
                <w:rFonts w:hint="eastAsia" w:ascii="仿宋_GB2312" w:hAnsi="微软雅黑" w:eastAsia="仿宋_GB2312"/>
                <w:szCs w:val="21"/>
              </w:rPr>
              <w:t>7.安全网络支付的SSL协议和SET协议机制</w:t>
            </w:r>
          </w:p>
        </w:tc>
        <w:tc>
          <w:tcPr>
            <w:tcW w:w="4111" w:type="dxa"/>
            <w:vAlign w:val="center"/>
          </w:tcPr>
          <w:p>
            <w:pPr>
              <w:widowControl/>
              <w:ind w:left="525" w:hanging="525" w:hangingChars="250"/>
              <w:jc w:val="left"/>
              <w:rPr>
                <w:rFonts w:ascii="仿宋_GB2312" w:eastAsia="仿宋_GB2312" w:cs="Tahoma"/>
                <w:color w:val="000000"/>
                <w:szCs w:val="21"/>
              </w:rPr>
            </w:pPr>
            <w:r>
              <w:rPr>
                <w:rFonts w:hint="eastAsia" w:ascii="仿宋_GB2312" w:eastAsia="仿宋_GB2312" w:cs="Tahoma"/>
                <w:color w:val="000000"/>
                <w:szCs w:val="21"/>
              </w:rPr>
              <w:t xml:space="preserve">（1）掌握防火墙的功能、组成、类型和优缺点。 </w:t>
            </w:r>
          </w:p>
          <w:p>
            <w:pPr>
              <w:widowControl/>
              <w:ind w:left="525" w:hanging="525" w:hangingChars="250"/>
              <w:jc w:val="left"/>
              <w:rPr>
                <w:rFonts w:ascii="仿宋_GB2312" w:eastAsia="仿宋_GB2312" w:cs="Tahoma"/>
                <w:color w:val="000000"/>
                <w:szCs w:val="21"/>
              </w:rPr>
            </w:pPr>
            <w:r>
              <w:rPr>
                <w:rFonts w:hint="eastAsia" w:ascii="仿宋_GB2312" w:eastAsia="仿宋_GB2312" w:cs="Tahoma"/>
                <w:color w:val="000000"/>
                <w:szCs w:val="21"/>
              </w:rPr>
              <w:t>（2）掌握私有/公有密钥加密技术的定义、应用原理和优缺点。</w:t>
            </w:r>
          </w:p>
          <w:p>
            <w:pPr>
              <w:widowControl/>
              <w:ind w:left="525" w:hanging="525" w:hangingChars="250"/>
              <w:jc w:val="left"/>
              <w:rPr>
                <w:rFonts w:ascii="仿宋_GB2312" w:eastAsia="仿宋_GB2312" w:cs="Tahoma"/>
                <w:color w:val="000000"/>
                <w:szCs w:val="21"/>
              </w:rPr>
            </w:pPr>
            <w:r>
              <w:rPr>
                <w:rFonts w:hint="eastAsia" w:ascii="仿宋_GB2312" w:eastAsia="仿宋_GB2312" w:cs="Tahoma"/>
                <w:color w:val="000000"/>
                <w:szCs w:val="21"/>
              </w:rPr>
              <w:t>（3）掌握私有/公有密钥加密技术应用过程</w:t>
            </w:r>
          </w:p>
          <w:p>
            <w:pPr>
              <w:widowControl/>
              <w:ind w:left="525" w:hanging="525" w:hangingChars="250"/>
              <w:jc w:val="left"/>
              <w:rPr>
                <w:rFonts w:ascii="仿宋_GB2312" w:eastAsia="仿宋_GB2312" w:cs="Tahoma"/>
                <w:color w:val="000000"/>
                <w:szCs w:val="21"/>
              </w:rPr>
            </w:pPr>
            <w:r>
              <w:rPr>
                <w:rFonts w:hint="eastAsia" w:ascii="仿宋_GB2312" w:eastAsia="仿宋_GB2312" w:cs="Tahoma"/>
                <w:color w:val="000000"/>
                <w:szCs w:val="21"/>
              </w:rPr>
              <w:t xml:space="preserve">（4）掌握私有密钥加密技术和公有密钥加密技术的比较。 </w:t>
            </w:r>
          </w:p>
          <w:p>
            <w:pPr>
              <w:widowControl/>
              <w:ind w:left="525" w:hanging="525" w:hangingChars="250"/>
              <w:jc w:val="left"/>
              <w:rPr>
                <w:rFonts w:ascii="仿宋_GB2312" w:eastAsia="仿宋_GB2312" w:cs="Tahoma"/>
                <w:color w:val="000000"/>
                <w:szCs w:val="21"/>
              </w:rPr>
            </w:pPr>
            <w:r>
              <w:rPr>
                <w:rFonts w:hint="eastAsia" w:ascii="仿宋_GB2312" w:eastAsia="仿宋_GB2312" w:cs="Tahoma"/>
                <w:color w:val="000000"/>
                <w:szCs w:val="21"/>
              </w:rPr>
              <w:t>（5）理解数字信封、数字摘要和数字签名的概念、应用原理、特点和应用过程。</w:t>
            </w:r>
          </w:p>
          <w:p>
            <w:pPr>
              <w:widowControl/>
              <w:ind w:left="525" w:hanging="525" w:hangingChars="250"/>
              <w:jc w:val="left"/>
              <w:rPr>
                <w:rFonts w:ascii="仿宋_GB2312" w:eastAsia="仿宋_GB2312" w:cs="Tahoma"/>
                <w:color w:val="000000"/>
                <w:szCs w:val="21"/>
              </w:rPr>
            </w:pPr>
            <w:r>
              <w:rPr>
                <w:rFonts w:hint="eastAsia" w:ascii="仿宋_GB2312" w:eastAsia="仿宋_GB2312" w:cs="Tahoma"/>
                <w:color w:val="000000"/>
                <w:szCs w:val="21"/>
              </w:rPr>
              <w:t>（6）理解CA 的概念和功能，理解CA的证书策略</w:t>
            </w:r>
          </w:p>
        </w:tc>
        <w:tc>
          <w:tcPr>
            <w:tcW w:w="2126" w:type="dxa"/>
            <w:vAlign w:val="center"/>
          </w:tcPr>
          <w:p>
            <w:pPr>
              <w:jc w:val="left"/>
              <w:rPr>
                <w:rFonts w:ascii="仿宋_GB2312" w:hAnsi="Times New Roman" w:eastAsia="仿宋_GB2312"/>
                <w:szCs w:val="21"/>
              </w:rPr>
            </w:pPr>
            <w:r>
              <w:rPr>
                <w:rFonts w:hint="eastAsia" w:ascii="仿宋_GB2312" w:hAnsi="Times New Roman" w:eastAsia="仿宋_GB2312"/>
                <w:szCs w:val="21"/>
              </w:rPr>
              <w:t>教学方法：</w:t>
            </w:r>
          </w:p>
          <w:p>
            <w:pPr>
              <w:jc w:val="left"/>
              <w:rPr>
                <w:rFonts w:ascii="仿宋_GB2312" w:hAnsi="Times New Roman" w:eastAsia="仿宋_GB2312"/>
                <w:szCs w:val="21"/>
              </w:rPr>
            </w:pPr>
            <w:r>
              <w:rPr>
                <w:rFonts w:hint="eastAsia" w:ascii="仿宋_GB2312" w:hAnsi="Times New Roman" w:eastAsia="仿宋_GB2312"/>
                <w:szCs w:val="21"/>
              </w:rPr>
              <w:t>①课堂讲授、实例演示；</w:t>
            </w:r>
          </w:p>
          <w:p>
            <w:pPr>
              <w:spacing w:after="62" w:afterLines="20"/>
              <w:jc w:val="left"/>
              <w:rPr>
                <w:rFonts w:ascii="仿宋_GB2312" w:hAnsi="Times New Roman" w:eastAsia="仿宋_GB2312"/>
                <w:szCs w:val="21"/>
              </w:rPr>
            </w:pPr>
            <w:r>
              <w:rPr>
                <w:rFonts w:hint="eastAsia" w:ascii="仿宋_GB2312" w:hAnsi="Times New Roman" w:eastAsia="仿宋_GB2312"/>
                <w:szCs w:val="21"/>
              </w:rPr>
              <w:t>②上机实验。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6"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典型 B to C型网络支付方式述解</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课程目标4</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课程目标6</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1.信用卡网络支付方式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2.电子现金网络支付方式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3.电子钱包网络支付方式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4.智能卡网络支付方式</w:t>
            </w:r>
          </w:p>
          <w:p>
            <w:pPr>
              <w:adjustRightInd w:val="0"/>
              <w:snapToGrid w:val="0"/>
              <w:spacing w:after="62" w:afterLines="20"/>
              <w:ind w:left="210" w:hanging="210" w:hangingChars="100"/>
              <w:jc w:val="left"/>
              <w:rPr>
                <w:rFonts w:ascii="仿宋_GB2312" w:hAnsi="微软雅黑" w:eastAsia="仿宋_GB2312"/>
                <w:szCs w:val="21"/>
              </w:rPr>
            </w:pPr>
            <w:r>
              <w:rPr>
                <w:rFonts w:hint="eastAsia" w:ascii="仿宋_GB2312" w:hAnsi="微软雅黑" w:eastAsia="仿宋_GB2312"/>
                <w:szCs w:val="21"/>
              </w:rPr>
              <w:t>5.支付宝、贝宝与安付通等第三方支付工具</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6.个人网络银行支付方式</w:t>
            </w:r>
          </w:p>
        </w:tc>
        <w:tc>
          <w:tcPr>
            <w:tcW w:w="4111" w:type="dxa"/>
            <w:vAlign w:val="center"/>
          </w:tcPr>
          <w:p>
            <w:pPr>
              <w:widowControl/>
              <w:ind w:left="525" w:hanging="525" w:hangingChars="250"/>
              <w:jc w:val="left"/>
              <w:rPr>
                <w:rFonts w:ascii="仿宋_GB2312" w:eastAsia="仿宋_GB2312" w:cs="Tahoma"/>
                <w:color w:val="000000"/>
                <w:szCs w:val="21"/>
              </w:rPr>
            </w:pPr>
            <w:r>
              <w:rPr>
                <w:rFonts w:hint="eastAsia" w:ascii="仿宋_GB2312" w:eastAsia="仿宋_GB2312" w:cs="Tahoma"/>
                <w:color w:val="000000"/>
                <w:szCs w:val="21"/>
              </w:rPr>
              <w:t>（1）了解信用卡、电子现金、电子钱 包、智能卡的相关知识。</w:t>
            </w:r>
          </w:p>
          <w:p>
            <w:pPr>
              <w:widowControl/>
              <w:jc w:val="left"/>
              <w:rPr>
                <w:rFonts w:ascii="仿宋_GB2312" w:eastAsia="仿宋_GB2312" w:cs="Tahoma"/>
                <w:color w:val="000000"/>
                <w:szCs w:val="21"/>
              </w:rPr>
            </w:pPr>
            <w:r>
              <w:rPr>
                <w:rFonts w:hint="eastAsia" w:ascii="仿宋_GB2312" w:eastAsia="仿宋_GB2312" w:cs="Tahoma"/>
                <w:color w:val="000000"/>
                <w:szCs w:val="21"/>
              </w:rPr>
              <w:t>（2）理解并掌握个人网络银行的支付模式。</w:t>
            </w:r>
          </w:p>
          <w:p>
            <w:pPr>
              <w:widowControl/>
              <w:jc w:val="left"/>
              <w:rPr>
                <w:rFonts w:ascii="仿宋_GB2312" w:eastAsia="仿宋_GB2312" w:cs="Tahoma"/>
                <w:color w:val="000000"/>
                <w:szCs w:val="21"/>
              </w:rPr>
            </w:pPr>
            <w:r>
              <w:rPr>
                <w:rFonts w:hint="eastAsia" w:ascii="仿宋_GB2312" w:eastAsia="仿宋_GB2312" w:cs="Tahoma"/>
                <w:color w:val="000000"/>
                <w:szCs w:val="21"/>
              </w:rPr>
              <w:t>（3）熟悉个人网上银行的功能。</w:t>
            </w:r>
          </w:p>
          <w:p>
            <w:pPr>
              <w:widowControl/>
              <w:ind w:left="525" w:hanging="525" w:hangingChars="250"/>
              <w:jc w:val="left"/>
              <w:rPr>
                <w:rFonts w:ascii="仿宋_GB2312" w:eastAsia="仿宋_GB2312" w:cs="Tahoma"/>
                <w:color w:val="000000"/>
                <w:szCs w:val="21"/>
              </w:rPr>
            </w:pPr>
            <w:r>
              <w:rPr>
                <w:rFonts w:hint="eastAsia" w:ascii="仿宋_GB2312" w:eastAsia="仿宋_GB2312" w:cs="Tahoma"/>
                <w:color w:val="000000"/>
                <w:szCs w:val="21"/>
              </w:rPr>
              <w:t>（4）熟悉个人网上银行缴费、转账以及网上证券操作等。</w:t>
            </w:r>
          </w:p>
        </w:tc>
        <w:tc>
          <w:tcPr>
            <w:tcW w:w="2126" w:type="dxa"/>
            <w:vAlign w:val="center"/>
          </w:tcPr>
          <w:p>
            <w:pPr>
              <w:jc w:val="left"/>
              <w:rPr>
                <w:rFonts w:ascii="仿宋_GB2312" w:hAnsi="Times New Roman" w:eastAsia="仿宋_GB2312"/>
                <w:szCs w:val="21"/>
              </w:rPr>
            </w:pPr>
            <w:r>
              <w:rPr>
                <w:rFonts w:hint="eastAsia" w:ascii="仿宋_GB2312" w:hAnsi="Times New Roman" w:eastAsia="仿宋_GB2312"/>
                <w:szCs w:val="21"/>
              </w:rPr>
              <w:t>教学方法：</w:t>
            </w:r>
          </w:p>
          <w:p>
            <w:pPr>
              <w:jc w:val="left"/>
              <w:rPr>
                <w:rFonts w:ascii="仿宋_GB2312" w:hAnsi="Times New Roman" w:eastAsia="仿宋_GB2312"/>
                <w:szCs w:val="21"/>
              </w:rPr>
            </w:pPr>
            <w:r>
              <w:rPr>
                <w:rFonts w:hint="eastAsia" w:ascii="仿宋_GB2312" w:hAnsi="Times New Roman" w:eastAsia="仿宋_GB2312"/>
                <w:szCs w:val="21"/>
              </w:rPr>
              <w:t>①课堂讲授、实例演示；</w:t>
            </w:r>
          </w:p>
          <w:p>
            <w:pPr>
              <w:spacing w:after="62" w:afterLines="20"/>
              <w:jc w:val="left"/>
              <w:rPr>
                <w:rFonts w:ascii="仿宋_GB2312" w:hAnsi="Times New Roman" w:eastAsia="仿宋_GB2312"/>
                <w:szCs w:val="21"/>
              </w:rPr>
            </w:pPr>
            <w:r>
              <w:rPr>
                <w:rFonts w:hint="eastAsia" w:ascii="仿宋_GB2312" w:hAnsi="Times New Roman" w:eastAsia="仿宋_GB2312"/>
                <w:szCs w:val="21"/>
              </w:rPr>
              <w:t>②上机实验。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典型B to B 型网络支付方式述解</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课程目标4</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课程目标6</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1.电子支票网络支付模式</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2.电子汇总系统</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3.国际电子支付系统SWIFT和CHIPS</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4.中国国家现代化支付系统</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5.电子数据交换EDI</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6.企业网络银行支付方式</w:t>
            </w:r>
          </w:p>
        </w:tc>
        <w:tc>
          <w:tcPr>
            <w:tcW w:w="4111" w:type="dxa"/>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（1）了解电子支票、汇票的基础知识。</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（2）了解国际电子支付系统。</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（3）理解电子数据交换流程。</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（4）理解企业网络银行支付方式。</w:t>
            </w:r>
          </w:p>
        </w:tc>
        <w:tc>
          <w:tcPr>
            <w:tcW w:w="2126" w:type="dxa"/>
            <w:vAlign w:val="center"/>
          </w:tcPr>
          <w:p>
            <w:pPr>
              <w:jc w:val="left"/>
              <w:rPr>
                <w:rFonts w:ascii="仿宋_GB2312" w:hAnsi="Times New Roman" w:eastAsia="仿宋_GB2312"/>
                <w:szCs w:val="21"/>
              </w:rPr>
            </w:pPr>
            <w:r>
              <w:rPr>
                <w:rFonts w:hint="eastAsia" w:ascii="仿宋_GB2312" w:hAnsi="Times New Roman" w:eastAsia="仿宋_GB2312"/>
                <w:szCs w:val="21"/>
              </w:rPr>
              <w:t>教学方法：</w:t>
            </w:r>
          </w:p>
          <w:p>
            <w:pPr>
              <w:jc w:val="left"/>
              <w:rPr>
                <w:rFonts w:ascii="仿宋_GB2312" w:hAnsi="Times New Roman" w:eastAsia="仿宋_GB2312"/>
                <w:szCs w:val="21"/>
              </w:rPr>
            </w:pPr>
            <w:r>
              <w:rPr>
                <w:rFonts w:hint="eastAsia" w:ascii="仿宋_GB2312" w:hAnsi="Times New Roman" w:eastAsia="仿宋_GB2312"/>
                <w:szCs w:val="21"/>
              </w:rPr>
              <w:t>①课堂讲授、实例演示；</w:t>
            </w:r>
          </w:p>
          <w:p>
            <w:pPr>
              <w:spacing w:after="62" w:afterLines="20"/>
              <w:jc w:val="left"/>
              <w:rPr>
                <w:rFonts w:ascii="仿宋_GB2312" w:hAnsi="Times New Roman" w:eastAsia="仿宋_GB2312"/>
                <w:szCs w:val="21"/>
              </w:rPr>
            </w:pPr>
            <w:r>
              <w:rPr>
                <w:rFonts w:hint="eastAsia" w:ascii="仿宋_GB2312" w:hAnsi="Times New Roman" w:eastAsia="仿宋_GB2312"/>
                <w:szCs w:val="21"/>
              </w:rPr>
              <w:t>②上机实验。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网络银行及其支付</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课程目标1</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课程目标5</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课程目标6</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1.网络银行概述</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2.网络银行的系统建设与系统结构</w:t>
            </w:r>
          </w:p>
          <w:p>
            <w:pPr>
              <w:adjustRightInd w:val="0"/>
              <w:snapToGrid w:val="0"/>
              <w:spacing w:after="62" w:afterLines="20"/>
              <w:ind w:left="210" w:hanging="210" w:hangingChars="100"/>
              <w:jc w:val="left"/>
              <w:rPr>
                <w:rFonts w:ascii="仿宋_GB2312" w:hAnsi="微软雅黑" w:eastAsia="仿宋_GB2312"/>
                <w:szCs w:val="21"/>
              </w:rPr>
            </w:pPr>
            <w:r>
              <w:rPr>
                <w:rFonts w:hint="eastAsia" w:ascii="仿宋_GB2312" w:hAnsi="微软雅黑" w:eastAsia="仿宋_GB2312"/>
                <w:szCs w:val="21"/>
              </w:rPr>
              <w:t>3.网络银行的金融业务与网络银行支付</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4.网络银行与传统银行的比较</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5.网络银行开展实例</w:t>
            </w:r>
          </w:p>
        </w:tc>
        <w:tc>
          <w:tcPr>
            <w:tcW w:w="4111" w:type="dxa"/>
            <w:vAlign w:val="center"/>
          </w:tcPr>
          <w:p>
            <w:pPr>
              <w:widowControl/>
              <w:ind w:left="525" w:hanging="525" w:hangingChars="250"/>
              <w:jc w:val="left"/>
              <w:rPr>
                <w:rFonts w:ascii="仿宋_GB2312" w:hAnsi="宋体" w:eastAsia="仿宋_GB2312" w:cs="宋体"/>
                <w:kern w:val="0"/>
                <w:szCs w:val="21"/>
              </w:rPr>
            </w:pPr>
            <w:r>
              <w:rPr>
                <w:rFonts w:hint="eastAsia" w:ascii="仿宋_GB2312" w:hAnsi="宋体" w:eastAsia="仿宋_GB2312" w:cs="宋体"/>
                <w:kern w:val="0"/>
                <w:szCs w:val="21"/>
              </w:rPr>
              <w:t>（1）了解网络银行的产生与发展和国内外网络银行发展状况</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（2）理解网络银行对传统银行的影响</w:t>
            </w:r>
          </w:p>
          <w:p>
            <w:pPr>
              <w:widowControl/>
              <w:ind w:left="525" w:hanging="525" w:hangingChars="250"/>
              <w:jc w:val="left"/>
              <w:rPr>
                <w:rFonts w:ascii="仿宋_GB2312" w:hAnsi="宋体" w:eastAsia="仿宋_GB2312" w:cs="宋体"/>
                <w:kern w:val="0"/>
                <w:szCs w:val="21"/>
              </w:rPr>
            </w:pPr>
            <w:r>
              <w:rPr>
                <w:rFonts w:hint="eastAsia" w:ascii="仿宋_GB2312" w:hAnsi="宋体" w:eastAsia="仿宋_GB2312" w:cs="宋体"/>
                <w:kern w:val="0"/>
                <w:szCs w:val="21"/>
              </w:rPr>
              <w:t>（3）掌握网络银行的系统结构以及网络银行存在的问题。</w:t>
            </w:r>
          </w:p>
          <w:p>
            <w:pPr>
              <w:widowControl/>
              <w:ind w:left="525" w:hanging="525" w:hangingChars="250"/>
              <w:jc w:val="left"/>
              <w:rPr>
                <w:rFonts w:ascii="仿宋_GB2312" w:hAnsi="宋体" w:eastAsia="仿宋_GB2312" w:cs="宋体"/>
                <w:kern w:val="0"/>
                <w:szCs w:val="21"/>
              </w:rPr>
            </w:pPr>
            <w:r>
              <w:rPr>
                <w:rFonts w:hint="eastAsia" w:ascii="仿宋_GB2312" w:hAnsi="宋体" w:eastAsia="仿宋_GB2312" w:cs="宋体"/>
                <w:kern w:val="0"/>
                <w:szCs w:val="21"/>
              </w:rPr>
              <w:t>（4）能够熟练运用网络支付工具付款、收款。</w:t>
            </w:r>
          </w:p>
        </w:tc>
        <w:tc>
          <w:tcPr>
            <w:tcW w:w="2126" w:type="dxa"/>
            <w:vAlign w:val="center"/>
          </w:tcPr>
          <w:p>
            <w:pPr>
              <w:jc w:val="left"/>
              <w:rPr>
                <w:rFonts w:ascii="仿宋_GB2312" w:hAnsi="Times New Roman" w:eastAsia="仿宋_GB2312"/>
                <w:szCs w:val="21"/>
              </w:rPr>
            </w:pPr>
            <w:r>
              <w:rPr>
                <w:rFonts w:hint="eastAsia" w:ascii="仿宋_GB2312" w:hAnsi="Times New Roman" w:eastAsia="仿宋_GB2312"/>
                <w:szCs w:val="21"/>
              </w:rPr>
              <w:t>教学方法：</w:t>
            </w:r>
          </w:p>
          <w:p>
            <w:pPr>
              <w:jc w:val="left"/>
              <w:rPr>
                <w:rFonts w:ascii="仿宋_GB2312" w:hAnsi="Times New Roman" w:eastAsia="仿宋_GB2312"/>
                <w:szCs w:val="21"/>
              </w:rPr>
            </w:pPr>
            <w:r>
              <w:rPr>
                <w:rFonts w:hint="eastAsia" w:ascii="仿宋_GB2312" w:hAnsi="Times New Roman" w:eastAsia="仿宋_GB2312"/>
                <w:szCs w:val="21"/>
              </w:rPr>
              <w:t>①课堂讲授、实例演示；</w:t>
            </w:r>
          </w:p>
          <w:p>
            <w:pPr>
              <w:spacing w:after="62" w:afterLines="20"/>
              <w:jc w:val="left"/>
              <w:rPr>
                <w:rFonts w:ascii="仿宋_GB2312" w:hAnsi="Times New Roman" w:eastAsia="仿宋_GB2312"/>
                <w:szCs w:val="21"/>
              </w:rPr>
            </w:pPr>
            <w:r>
              <w:rPr>
                <w:rFonts w:hint="eastAsia" w:ascii="仿宋_GB2312" w:hAnsi="Times New Roman" w:eastAsia="仿宋_GB2312"/>
                <w:szCs w:val="21"/>
              </w:rPr>
              <w:t>②上机实验。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移动支付与微支付</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课程目标3</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1.移动商务与移动支付</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2.微支付</w:t>
            </w:r>
          </w:p>
        </w:tc>
        <w:tc>
          <w:tcPr>
            <w:tcW w:w="4111" w:type="dxa"/>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（1）了解移动商务与移动支付的概念</w:t>
            </w:r>
          </w:p>
          <w:p>
            <w:pPr>
              <w:widowControl/>
              <w:jc w:val="left"/>
              <w:rPr>
                <w:rFonts w:ascii="仿宋_GB2312" w:hAnsi="宋体" w:eastAsia="仿宋_GB2312" w:cs="宋体"/>
                <w:kern w:val="0"/>
                <w:szCs w:val="21"/>
              </w:rPr>
            </w:pPr>
            <w:r>
              <w:rPr>
                <w:rFonts w:hint="eastAsia" w:ascii="仿宋_GB2312" w:hAnsi="宋体" w:eastAsia="仿宋_GB2312" w:cs="宋体"/>
                <w:kern w:val="0"/>
                <w:szCs w:val="21"/>
              </w:rPr>
              <w:t>（2）掌握移动支付的运作流程。</w:t>
            </w:r>
          </w:p>
        </w:tc>
        <w:tc>
          <w:tcPr>
            <w:tcW w:w="2126" w:type="dxa"/>
            <w:vAlign w:val="center"/>
          </w:tcPr>
          <w:p>
            <w:pPr>
              <w:jc w:val="left"/>
              <w:rPr>
                <w:rFonts w:ascii="仿宋_GB2312" w:hAnsi="Times New Roman" w:eastAsia="仿宋_GB2312"/>
                <w:szCs w:val="21"/>
              </w:rPr>
            </w:pPr>
            <w:r>
              <w:rPr>
                <w:rFonts w:hint="eastAsia" w:ascii="仿宋_GB2312" w:hAnsi="Times New Roman" w:eastAsia="仿宋_GB2312"/>
                <w:szCs w:val="21"/>
              </w:rPr>
              <w:t>教学方法：</w:t>
            </w:r>
          </w:p>
          <w:p>
            <w:pPr>
              <w:jc w:val="left"/>
              <w:rPr>
                <w:rFonts w:ascii="仿宋_GB2312" w:hAnsi="Times New Roman" w:eastAsia="仿宋_GB2312"/>
                <w:szCs w:val="21"/>
              </w:rPr>
            </w:pPr>
            <w:r>
              <w:rPr>
                <w:rFonts w:hint="eastAsia" w:ascii="仿宋_GB2312" w:hAnsi="Times New Roman" w:eastAsia="仿宋_GB2312"/>
                <w:szCs w:val="21"/>
              </w:rPr>
              <w:t>①课堂讲授、实例演示；</w:t>
            </w:r>
          </w:p>
          <w:p>
            <w:pPr>
              <w:spacing w:after="62" w:afterLines="20"/>
              <w:jc w:val="left"/>
              <w:rPr>
                <w:rFonts w:ascii="仿宋_GB2312" w:hAnsi="Times New Roman" w:eastAsia="仿宋_GB2312"/>
                <w:szCs w:val="21"/>
              </w:rPr>
            </w:pPr>
            <w:r>
              <w:rPr>
                <w:rFonts w:hint="eastAsia" w:ascii="仿宋_GB2312" w:hAnsi="Times New Roman" w:eastAsia="仿宋_GB2312"/>
                <w:szCs w:val="21"/>
              </w:rPr>
              <w:t>②上机实验。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bl>
    <w:p>
      <w:pPr>
        <w:spacing w:before="156" w:beforeLines="50" w:after="156" w:afterLines="50" w:line="360" w:lineRule="auto"/>
        <w:ind w:firstLine="24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1.教学目标1、2的达成度通过课堂知识点讲解、课后作业考评；</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2.教学目标3、4、5的达成度通过课堂知识点讲解、课后作业、实验作业、期末考核综合考评；</w:t>
      </w:r>
    </w:p>
    <w:p>
      <w:pPr>
        <w:pStyle w:val="19"/>
        <w:spacing w:after="312" w:afterLines="10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3.教学目标6的达成度通过实验作业、期末考核综合考评。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考试课程《网络支付与结算》的期末总评成绩包括4个部分，分别为出勤及课堂表现、课后作业、实验成绩和期末考核。重点体现过程化考核形式，把期末总评成绩分散到整个学期学习的全过程。具体要求及成绩评定方法如下：</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（1）出勤及课堂表现（10%）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总分为100分，无故旷课扣分，无故旷课超过学校规定次数者，按学校有关规定处理；上课睡觉、玩手机、吃零食者被老师发现扣分。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（2）课后作业（10%）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布置至少二次课后或随堂作业，作业包括课后思考题和综合题，每次满分为100分，最后取平均分。如果作业雷同本次作业记零分。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（3）实验成绩（20%）</w:t>
      </w:r>
    </w:p>
    <w:p>
      <w:pPr>
        <w:pStyle w:val="19"/>
        <w:spacing w:line="360" w:lineRule="auto"/>
        <w:ind w:firstLine="600" w:firstLineChars="250"/>
        <w:rPr>
          <w:rFonts w:ascii="仿宋_GB2312" w:eastAsia="仿宋_GB2312" w:cs="Times New Roman"/>
          <w:color w:val="auto"/>
          <w:kern w:val="2"/>
        </w:rPr>
      </w:pPr>
      <w:r>
        <w:rPr>
          <w:rFonts w:hint="eastAsia" w:ascii="仿宋_GB2312" w:eastAsia="仿宋_GB2312" w:cs="Times New Roman"/>
          <w:color w:val="auto"/>
          <w:kern w:val="2"/>
        </w:rPr>
        <w:t>针对每章节的内容选择相应的实验进行不少于3次的实验作业，每次满分100分，最后取平均分。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（4）期末考核（60%）</w:t>
      </w:r>
    </w:p>
    <w:p>
      <w:pPr>
        <w:spacing w:after="312" w:afterLines="100" w:line="360" w:lineRule="auto"/>
        <w:ind w:firstLine="600" w:firstLineChars="250"/>
        <w:rPr>
          <w:rFonts w:ascii="仿宋_GB2312" w:hAnsi="Times New Roman" w:eastAsia="仿宋_GB2312"/>
          <w:sz w:val="24"/>
          <w:szCs w:val="24"/>
        </w:rPr>
      </w:pPr>
      <w:r>
        <w:rPr>
          <w:rFonts w:hint="eastAsia" w:ascii="仿宋_GB2312" w:hAnsi="Times New Roman" w:eastAsia="仿宋_GB2312"/>
          <w:sz w:val="24"/>
          <w:szCs w:val="24"/>
        </w:rPr>
        <w:t>期末考核总分100分，成绩未达总分50%者，该门课程成绩作不及格处理。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pStyle w:val="19"/>
        <w:spacing w:line="276" w:lineRule="auto"/>
        <w:ind w:left="630" w:leftChars="300" w:firstLine="120" w:firstLineChars="50"/>
        <w:rPr>
          <w:rFonts w:ascii="仿宋_GB2312" w:eastAsia="仿宋_GB2312" w:cs="Times New Roman"/>
          <w:color w:val="auto"/>
          <w:kern w:val="2"/>
        </w:rPr>
      </w:pPr>
      <w:r>
        <w:rPr>
          <w:rFonts w:hint="eastAsia" w:ascii="仿宋_GB2312" w:eastAsia="仿宋_GB2312" w:cs="Times New Roman"/>
          <w:color w:val="auto"/>
          <w:kern w:val="2"/>
        </w:rPr>
        <w:t xml:space="preserve">[1]《网络支付与结算》第二版，柯新生，电子工业出版社，  2010 </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pStyle w:val="19"/>
        <w:spacing w:after="156" w:afterLines="50" w:line="276" w:lineRule="auto"/>
        <w:ind w:firstLine="720" w:firstLineChars="300"/>
        <w:rPr>
          <w:rFonts w:ascii="仿宋_GB2312" w:hAnsi="Arial" w:eastAsia="仿宋_GB2312" w:cs="Arial"/>
          <w:color w:val="333333"/>
        </w:rPr>
      </w:pPr>
      <w:r>
        <w:rPr>
          <w:rFonts w:hint="eastAsia" w:ascii="仿宋_GB2312" w:hAnsi="Arial" w:eastAsia="仿宋_GB2312" w:cs="Arial"/>
          <w:color w:val="333333"/>
        </w:rPr>
        <w:t>[1] 《网络支付与结算》   ，    夏名首 ，清华大学出版社  ，2007  </w:t>
      </w:r>
    </w:p>
    <w:p>
      <w:pPr>
        <w:pStyle w:val="19"/>
        <w:spacing w:after="156" w:afterLines="50" w:line="276" w:lineRule="auto"/>
        <w:ind w:firstLine="720" w:firstLineChars="300"/>
        <w:rPr>
          <w:rFonts w:ascii="仿宋_GB2312" w:eastAsia="仿宋_GB2312" w:cs="Times New Roman"/>
          <w:color w:val="auto"/>
          <w:kern w:val="2"/>
        </w:rPr>
      </w:pPr>
      <w:r>
        <w:rPr>
          <w:rFonts w:hint="eastAsia" w:ascii="仿宋_GB2312" w:hAnsi="Arial" w:eastAsia="仿宋_GB2312" w:cs="Arial"/>
          <w:color w:val="333333"/>
        </w:rPr>
        <w:t>[2] 《网络支付与结算》   ，     徐勇   ，北京大学出版社， 2010</w:t>
      </w:r>
    </w:p>
    <w:p>
      <w:pPr>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制订人：韩叶飞</w:t>
      </w:r>
    </w:p>
    <w:p>
      <w:pPr>
        <w:ind w:firstLine="5040" w:firstLineChars="1800"/>
        <w:jc w:val="left"/>
        <w:rPr>
          <w:rFonts w:ascii="黑体" w:hAnsi="黑体" w:eastAsia="黑体"/>
          <w:sz w:val="28"/>
          <w:szCs w:val="28"/>
        </w:rPr>
      </w:pPr>
      <w:r>
        <w:rPr>
          <w:rFonts w:hint="eastAsia" w:ascii="黑体" w:hAnsi="黑体" w:eastAsia="黑体"/>
          <w:sz w:val="28"/>
          <w:szCs w:val="28"/>
        </w:rPr>
        <w:t>审核人：桂 斌  王江涛</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widowControl/>
        <w:jc w:val="left"/>
        <w:rPr>
          <w:rFonts w:ascii="黑体" w:hAnsi="黑体" w:eastAsia="黑体"/>
          <w:sz w:val="28"/>
          <w:szCs w:val="28"/>
        </w:rPr>
      </w:pPr>
      <w:r>
        <w:rPr>
          <w:rFonts w:ascii="黑体" w:hAnsi="黑体" w:eastAsia="黑体"/>
          <w:sz w:val="28"/>
          <w:szCs w:val="28"/>
        </w:rPr>
        <w:br w:type="page"/>
      </w:r>
    </w:p>
    <w:p>
      <w:pPr>
        <w:spacing w:before="156" w:beforeLines="50" w:after="156" w:afterLines="50"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计算机科学与技术学院计算机科学与技术（现代职业教育体系3+4）专业</w:t>
      </w:r>
    </w:p>
    <w:p>
      <w:pPr>
        <w:pStyle w:val="2"/>
      </w:pPr>
      <w:bookmarkStart w:id="26" w:name="_Toc477702912"/>
      <w:r>
        <w:rPr>
          <w:rFonts w:hint="eastAsia"/>
        </w:rPr>
        <w:t>《面向对象分析与建模》课程教学大纲</w:t>
      </w:r>
      <w:bookmarkEnd w:id="26"/>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1"/>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面向对象分析和建模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321B1A15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《C++程序设计》、《Java应用程序设计》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李宗花</w:t>
            </w:r>
          </w:p>
        </w:tc>
      </w:tr>
    </w:tbl>
    <w:p>
      <w:pPr>
        <w:spacing w:before="312" w:beforeLines="10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1.</w:t>
      </w:r>
      <w:r>
        <w:rPr>
          <w:rFonts w:hint="eastAsia" w:ascii="仿宋_GB2312" w:hAnsi="微软雅黑" w:eastAsia="仿宋_GB2312"/>
          <w:sz w:val="24"/>
          <w:szCs w:val="24"/>
        </w:rPr>
        <w:t>掌握面向对象的基本概念和思想，学会利用面向对象的思想抽象问题；</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2.</w:t>
      </w:r>
      <w:r>
        <w:rPr>
          <w:rFonts w:hint="eastAsia" w:ascii="仿宋_GB2312" w:hAnsi="微软雅黑" w:eastAsia="仿宋_GB2312"/>
          <w:sz w:val="24"/>
          <w:szCs w:val="24"/>
        </w:rPr>
        <w:t>掌握UML面向对象的几种重要的模型，能正确的通过问题抽象建立业务系统的功能模型、结构模型、动态行为模型和配置模型，具有业务系统基本建模的能力；</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3.</w:t>
      </w:r>
      <w:r>
        <w:rPr>
          <w:rFonts w:hint="eastAsia" w:ascii="仿宋_GB2312" w:hAnsi="微软雅黑" w:eastAsia="仿宋_GB2312"/>
          <w:sz w:val="24"/>
          <w:szCs w:val="24"/>
        </w:rPr>
        <w:t>熟练掌握UML面向对象建模的正向工程和逆向工程的设计能力，能基本的对模型的语法和语义进行检查和验证，具有软件系统设计和分析的能力；</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4.熟练掌握UML面向对象建模工具的使用，能够在这些CASE工具集的平台下进行业务系统建模；</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5.具有团队协作和沟通的能力，规范的建模习惯和良好的文档编写能力，为今后工作打下良好的基础。</w:t>
      </w:r>
    </w:p>
    <w:p>
      <w:pPr>
        <w:spacing w:before="312" w:beforeLines="100"/>
        <w:ind w:firstLine="556"/>
        <w:jc w:val="center"/>
        <w:rPr>
          <w:rFonts w:ascii="黑体" w:hAnsi="黑体" w:eastAsia="黑体"/>
          <w:sz w:val="24"/>
          <w:szCs w:val="24"/>
        </w:rPr>
      </w:pP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1"/>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721"/>
        <w:gridCol w:w="2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72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275"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5. 现代工具使用：针对复杂工程问题，能够运用不断出现的计算机软件开发工具，包括对复杂工程问题的预测与模拟软件，并能够理解其局限性。</w:t>
            </w:r>
          </w:p>
          <w:p>
            <w:pPr>
              <w:spacing w:line="360" w:lineRule="auto"/>
              <w:ind w:left="105" w:leftChars="50" w:right="105" w:rightChars="50"/>
              <w:rPr>
                <w:rFonts w:ascii="仿宋_GB2312" w:hAnsi="宋体" w:eastAsia="仿宋_GB2312" w:cs="宋体"/>
                <w:color w:val="000000"/>
                <w:szCs w:val="21"/>
              </w:rPr>
            </w:pPr>
          </w:p>
        </w:tc>
        <w:tc>
          <w:tcPr>
            <w:tcW w:w="3721" w:type="dxa"/>
            <w:tcBorders>
              <w:top w:val="single" w:color="auto" w:sz="4" w:space="0"/>
              <w:left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5.1 理解计算机工程活动中获取相关信息的必要性与基本方法，能够运用图书馆与互联网资源进行文献检索和资料查询；</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5.2 掌握开发、选择、使用恰当的技术和资源，运用现代工程工具和信息技术工具获取专业信息知识解决复杂工程问题的方法。</w:t>
            </w:r>
          </w:p>
        </w:tc>
        <w:tc>
          <w:tcPr>
            <w:tcW w:w="2275" w:type="dxa"/>
            <w:tcBorders>
              <w:top w:val="single" w:color="auto" w:sz="4" w:space="0"/>
              <w:left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课程目标1</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课程目标2</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课程目标3</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8. 职业规范：具有人文社会科学素养、社会责任感、绿色环保意识，能够在计算机系统工程实践中理解并遵守工程职业道德和规范，履行责任。</w:t>
            </w:r>
          </w:p>
          <w:p>
            <w:pPr>
              <w:spacing w:line="360" w:lineRule="auto"/>
              <w:ind w:left="105" w:leftChars="50" w:right="105" w:rightChars="50"/>
              <w:rPr>
                <w:rFonts w:ascii="仿宋_GB2312" w:hAnsi="宋体" w:eastAsia="仿宋_GB2312" w:cs="宋体"/>
                <w:color w:val="000000"/>
                <w:szCs w:val="21"/>
              </w:rPr>
            </w:pPr>
          </w:p>
        </w:tc>
        <w:tc>
          <w:tcPr>
            <w:tcW w:w="372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8.1 能够不断地提高自身的人文社会科学素养；</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8.2 具备科学的世界观、人生观和价值观；</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8.3 具备责任心和社会责任感，懂法守法；注重职业道德修养，与社会有良好的互动。</w:t>
            </w:r>
          </w:p>
          <w:p>
            <w:pPr>
              <w:spacing w:line="360" w:lineRule="auto"/>
              <w:ind w:left="105" w:leftChars="50" w:right="105" w:rightChars="50"/>
              <w:rPr>
                <w:rFonts w:ascii="仿宋_GB2312" w:hAnsi="宋体" w:eastAsia="仿宋_GB2312" w:cs="宋体"/>
                <w:color w:val="000000"/>
                <w:szCs w:val="21"/>
              </w:rPr>
            </w:pPr>
          </w:p>
        </w:tc>
        <w:tc>
          <w:tcPr>
            <w:tcW w:w="2275"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课程目标3</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课程目标4</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课程目标5</w:t>
            </w:r>
          </w:p>
          <w:p>
            <w:pPr>
              <w:spacing w:line="360" w:lineRule="auto"/>
              <w:ind w:left="105" w:leftChars="50" w:right="105" w:rightChars="50"/>
              <w:rPr>
                <w:rFonts w:ascii="仿宋_GB2312" w:hAnsi="宋体" w:eastAsia="仿宋_GB2312"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9. 个人和团队：理解团队合作的重要性，具备个人工作与团队协作的能力，能够在多学科背景下的团队应用开发中承担个体、团队成员以及负责人的角色。</w:t>
            </w:r>
          </w:p>
          <w:p>
            <w:pPr>
              <w:spacing w:line="360" w:lineRule="auto"/>
              <w:ind w:left="105" w:leftChars="50" w:right="105" w:rightChars="50"/>
              <w:rPr>
                <w:rFonts w:ascii="仿宋_GB2312" w:hAnsi="宋体" w:eastAsia="仿宋_GB2312" w:cs="宋体"/>
                <w:color w:val="000000"/>
                <w:szCs w:val="21"/>
              </w:rPr>
            </w:pPr>
          </w:p>
        </w:tc>
        <w:tc>
          <w:tcPr>
            <w:tcW w:w="372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9.1 能够理解团队合作的意义，理解复杂工程中人员的分工与协作，能与团队成员有效沟通，最大程度发挥团队的作用；</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9.2 能够在团队中根据角色要求发挥应起的作用，工作能力得到充分体现。</w:t>
            </w:r>
          </w:p>
        </w:tc>
        <w:tc>
          <w:tcPr>
            <w:tcW w:w="2275"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课程目标1</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课程目标2</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10.沟通：能够就复杂工程问题与业界同行及社会公众进行沟通和交流，包括撰写报告和设计文稿、陈述发言或清晰表达，具备一定的国际视野，能够在跨文化背景下进行沟通和交流。</w:t>
            </w:r>
          </w:p>
          <w:p>
            <w:pPr>
              <w:spacing w:line="360" w:lineRule="auto"/>
              <w:ind w:left="105" w:leftChars="50" w:right="105" w:rightChars="50"/>
              <w:rPr>
                <w:rFonts w:ascii="仿宋_GB2312" w:hAnsi="宋体" w:eastAsia="仿宋_GB2312" w:cs="宋体"/>
                <w:color w:val="000000"/>
                <w:szCs w:val="21"/>
              </w:rPr>
            </w:pPr>
          </w:p>
        </w:tc>
        <w:tc>
          <w:tcPr>
            <w:tcW w:w="372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10.1 能够通过口头或书面方式系统、有条理地表达自己的想法，就复杂工程问题与业界同行及客户进行有效沟通和交流；</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10.2 至少掌握一门外语，对计算机专业及其相关领域的国际状况及发展动态有基本的了解，能够在跨文化背景下进行沟通和交流。</w:t>
            </w:r>
          </w:p>
        </w:tc>
        <w:tc>
          <w:tcPr>
            <w:tcW w:w="2275"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课程目标5</w:t>
            </w:r>
          </w:p>
        </w:tc>
      </w:tr>
    </w:tbl>
    <w:p>
      <w:pPr>
        <w:spacing w:before="156" w:beforeLines="50" w:after="156" w:afterLines="50"/>
        <w:ind w:firstLine="420" w:firstLineChars="150"/>
        <w:jc w:val="left"/>
        <w:rPr>
          <w:rFonts w:ascii="微软雅黑" w:hAnsi="微软雅黑" w:eastAsia="微软雅黑"/>
          <w:b/>
          <w:sz w:val="28"/>
          <w:szCs w:val="28"/>
        </w:rPr>
        <w:sectPr>
          <w:headerReference r:id="rId38" w:type="default"/>
          <w:footerReference r:id="rId39" w:type="default"/>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11"/>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1.UML面向对象基础</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面向对象建模的重要性；</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面向对象基本概念；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UML模型的语法和语义;</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UML概念模型；</w:t>
            </w:r>
          </w:p>
          <w:p>
            <w:pPr>
              <w:adjustRightInd w:val="0"/>
              <w:snapToGrid w:val="0"/>
              <w:spacing w:after="62" w:afterLines="20"/>
              <w:jc w:val="left"/>
              <w:rPr>
                <w:rFonts w:ascii="仿宋_GB2312" w:hAnsi="微软雅黑" w:eastAsia="仿宋_GB2312"/>
                <w:szCs w:val="21"/>
              </w:rPr>
            </w:pPr>
          </w:p>
        </w:tc>
        <w:tc>
          <w:tcPr>
            <w:tcW w:w="4111"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（1）了解面向对象建模的应用领域；</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（2）掌握面向对象的几个基本概念；</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（3）了解UML概念模型的组成；</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（4）掌握UML构造块的基本概念；</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（5）掌握四种主要的物件；</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（6）了解UML的公共机制。</w:t>
            </w:r>
          </w:p>
          <w:p>
            <w:pPr>
              <w:widowControl/>
              <w:spacing w:after="62" w:afterLines="20" w:line="300" w:lineRule="exact"/>
              <w:jc w:val="left"/>
              <w:rPr>
                <w:rFonts w:ascii="仿宋_GB2312" w:hAnsi="微软雅黑" w:eastAsia="仿宋_GB2312"/>
                <w:szCs w:val="21"/>
              </w:rPr>
            </w:pPr>
          </w:p>
          <w:p>
            <w:pPr>
              <w:widowControl/>
              <w:spacing w:after="62" w:afterLines="20" w:line="300" w:lineRule="exact"/>
              <w:jc w:val="left"/>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left"/>
              <w:rPr>
                <w:rFonts w:ascii="仿宋_GB2312" w:hAnsi="微软雅黑"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2.UML类建模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课程目标2、3、4</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结构模型；</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面向对象分析方法;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确定类;</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确定属性；</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 确定方法;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6）确定类之间的关系</w:t>
            </w:r>
          </w:p>
          <w:p>
            <w:pPr>
              <w:adjustRightInd w:val="0"/>
              <w:snapToGrid w:val="0"/>
              <w:jc w:val="left"/>
              <w:rPr>
                <w:rFonts w:ascii="仿宋_GB2312" w:hAnsi="微软雅黑" w:eastAsia="仿宋_GB2312"/>
                <w:szCs w:val="21"/>
              </w:rPr>
            </w:pP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(1)掌握结构模型的基本组成；</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(2)了解几种主流的面向对象分析方法;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(3)掌握支如何将现实的问题进行抽象、分析设计成分析类；</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(4)结合面向对象编程语言，提炼类所具有的属性；</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（5）根据业务系统的基本需求确定类的操作；</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（6）熟练掌握类之间的关联关系、依赖关系和泛化关系；</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（7）掌握实体类之间的结构关系。</w:t>
            </w:r>
          </w:p>
          <w:p>
            <w:pPr>
              <w:widowControl/>
              <w:spacing w:after="62" w:afterLines="20" w:line="300" w:lineRule="exact"/>
              <w:jc w:val="left"/>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多媒体课件和传统教学相结合，案例分析。</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3.UML对象建模和包建模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对象建模；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包的版型;</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包的关系;</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包的可见性；</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(1)掌握对象模型的建模方法；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(2)了解包的集中版型;</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(3)掌握包模型的建模步骤和建模方法；</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多媒体课件和传统教学相结合，案例分析。</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4.用例建模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课程目标2、3、4、5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 用例模型的UML语法；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 参与者的提取;</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 用例的设计;</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 用例之间的include关系和extend关系；</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5）用例建模。</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(1)掌握用例模型的基本语法；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(2)掌握用例建模的抽象分析方法;</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(3)掌握参与者与用例的提取；</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(4)熟练正确的使用用例关系;</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(5)掌握用例建模的方法和步骤。</w:t>
            </w:r>
          </w:p>
          <w:p>
            <w:pPr>
              <w:widowControl/>
              <w:spacing w:after="62" w:afterLines="20" w:line="300" w:lineRule="exact"/>
              <w:jc w:val="left"/>
              <w:rPr>
                <w:rFonts w:ascii="仿宋_GB2312" w:hAnsi="微软雅黑" w:eastAsia="仿宋_GB2312"/>
                <w:szCs w:val="21"/>
              </w:rPr>
            </w:pPr>
          </w:p>
          <w:p>
            <w:pPr>
              <w:widowControl/>
              <w:spacing w:after="62" w:afterLines="20" w:line="300" w:lineRule="exact"/>
              <w:jc w:val="left"/>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多媒体课件和传统教学相结合，案例分析。</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5.构件建模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课程目标2、3、4、5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1)构件的基本概念和类型；</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2)构件与接口的区别与联系;</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3)构件模型的作用;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4)构件的UML语法表示；</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5)构件间的关系；</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6)构件建模；</w:t>
            </w:r>
          </w:p>
          <w:p>
            <w:pPr>
              <w:adjustRightInd w:val="0"/>
              <w:snapToGrid w:val="0"/>
              <w:spacing w:after="62" w:afterLines="20"/>
              <w:jc w:val="left"/>
              <w:rPr>
                <w:rFonts w:ascii="仿宋_GB2312" w:hAnsi="微软雅黑" w:eastAsia="仿宋_GB2312"/>
                <w:szCs w:val="21"/>
              </w:rPr>
            </w:pP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(1)掌握构件的基本概念；</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(2)掌握构件与接口的关系;</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(3)了解构件模型的主要应用和作用；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(4)熟悉构件模型的UML表示;</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(5)理解构件之间的关系应用；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(6)掌握构件建模的步骤和方法。</w:t>
            </w:r>
          </w:p>
          <w:p>
            <w:pPr>
              <w:widowControl/>
              <w:spacing w:after="62" w:afterLines="20" w:line="300" w:lineRule="exact"/>
              <w:jc w:val="left"/>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spacing w:after="62" w:afterLines="20"/>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多媒体课件和传统教学相结合，案例分析。</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pacing w:val="-20"/>
                <w:szCs w:val="21"/>
              </w:rPr>
              <w:t>4</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pacing w:val="-20"/>
                <w:szCs w:val="21"/>
              </w:rPr>
              <w:t>2</w:t>
            </w:r>
            <w:r>
              <w:rPr>
                <w:rFonts w:hint="eastAsia" w:ascii="仿宋_GB2312" w:hAnsi="微软雅黑"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1"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6.交互建模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1)交互模型的基本概念；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2)交互模型几种类型;</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3)交互模型的UML语法表示;</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4)交互模型的元模型结构；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5)交互模型的建模步骤。</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(1)了解交互模型的基本概念；</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(2)了解交互模型包括时序图、通信图；</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(3)掌握交互模型的UML语法表示;</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(4)掌握交互模型中的消息、控制焦点、生命线以及交互对象等元素；</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(5)掌握交互模型的建模方法和建模步骤。</w:t>
            </w:r>
          </w:p>
          <w:p>
            <w:pPr>
              <w:widowControl/>
              <w:spacing w:after="62" w:afterLines="20" w:line="300" w:lineRule="exact"/>
              <w:jc w:val="left"/>
              <w:rPr>
                <w:rFonts w:ascii="仿宋_GB2312" w:hAnsi="微软雅黑" w:eastAsia="仿宋_GB2312"/>
                <w:szCs w:val="21"/>
              </w:rPr>
            </w:pPr>
          </w:p>
          <w:p>
            <w:pPr>
              <w:widowControl/>
              <w:spacing w:after="62" w:afterLines="20" w:line="300" w:lineRule="exact"/>
              <w:jc w:val="left"/>
              <w:rPr>
                <w:rFonts w:ascii="仿宋_GB2312" w:hAnsi="微软雅黑" w:eastAsia="仿宋_GB2312"/>
                <w:szCs w:val="21"/>
              </w:rPr>
            </w:pPr>
          </w:p>
          <w:p>
            <w:pPr>
              <w:widowControl/>
              <w:spacing w:after="62" w:afterLines="20" w:line="300" w:lineRule="exact"/>
              <w:jc w:val="left"/>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多媒体课件和传统教学相结合，案例分析。</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1"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7.活动建模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1)活动模型的基本概念；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2)活动模型的主要应用;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3)活动模型的UML表示;</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 xml:space="preserve">4)活动模型的元模型结构； </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5)活动模型的建模步骤。</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(1)了解活动模型的基本概念；</w:t>
            </w:r>
          </w:p>
          <w:p>
            <w:pPr>
              <w:widowControl/>
              <w:spacing w:after="62" w:afterLines="20"/>
              <w:jc w:val="left"/>
              <w:rPr>
                <w:rFonts w:ascii="仿宋_GB2312" w:hAnsi="微软雅黑" w:eastAsia="仿宋_GB2312"/>
                <w:szCs w:val="21"/>
              </w:rPr>
            </w:pPr>
            <w:r>
              <w:rPr>
                <w:rFonts w:hint="eastAsia" w:ascii="仿宋_GB2312" w:hAnsi="微软雅黑" w:eastAsia="仿宋_GB2312"/>
                <w:szCs w:val="21"/>
              </w:rPr>
              <w:t>(2)了解活动模型在业务过程建模和算法控制两个方面上的应用；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(3)掌握活动模型的UML语法表示;</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(4)掌握活动模型中的原子活动和非原子活动、控制流、活动开始、活动结束、活动分支和活动分岔等元素；</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(5)掌握活动模型的建模方法和建模步骤。</w:t>
            </w:r>
          </w:p>
          <w:p>
            <w:pPr>
              <w:widowControl/>
              <w:spacing w:after="62" w:afterLines="20" w:line="300" w:lineRule="exact"/>
              <w:jc w:val="left"/>
              <w:rPr>
                <w:rFonts w:ascii="仿宋_GB2312" w:hAnsi="微软雅黑" w:eastAsia="仿宋_GB2312"/>
                <w:szCs w:val="21"/>
              </w:rPr>
            </w:pPr>
          </w:p>
          <w:p>
            <w:pPr>
              <w:widowControl/>
              <w:spacing w:after="62" w:afterLines="20" w:line="300" w:lineRule="exact"/>
              <w:jc w:val="left"/>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多媒体课件和传统教学相结合，案例分析。</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8.状态建模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1)状态模型的基本概念；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2)对象的状态变迁；</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3)状态模型UML语法和语义；</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4)状态模型的元模型结构；</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5）状态模型的建模步骤。</w:t>
            </w:r>
          </w:p>
        </w:tc>
        <w:tc>
          <w:tcPr>
            <w:tcW w:w="4111" w:type="dxa"/>
            <w:vAlign w:val="center"/>
          </w:tcPr>
          <w:p>
            <w:pPr>
              <w:widowControl/>
              <w:spacing w:after="31" w:afterLines="10"/>
              <w:jc w:val="left"/>
              <w:rPr>
                <w:rFonts w:ascii="仿宋_GB2312" w:hAnsi="微软雅黑" w:eastAsia="仿宋_GB2312"/>
                <w:szCs w:val="21"/>
              </w:rPr>
            </w:pPr>
            <w:r>
              <w:rPr>
                <w:rFonts w:hint="eastAsia" w:ascii="仿宋_GB2312" w:hAnsi="微软雅黑" w:eastAsia="仿宋_GB2312"/>
                <w:szCs w:val="21"/>
              </w:rPr>
              <w:t>(1)了解状态模型的基本概念；</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(2)掌握状态变迁的出发条件、事件以及效应；</w:t>
            </w:r>
          </w:p>
          <w:p>
            <w:pPr>
              <w:widowControl/>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(3)熟悉状态模型的建模元素;</w:t>
            </w:r>
          </w:p>
          <w:p>
            <w:pPr>
              <w:widowControl/>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(4)掌握状态模型的建模方法和步骤；</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多媒体课件和传统教学相结合，案例分析。</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3学时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1学时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9.部署建模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1)部署模型的作用；</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2)部署模型的基本概念和组成；</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3)部署模型的UML表示；</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4)部署模型的建模步骤。</w:t>
            </w:r>
          </w:p>
        </w:tc>
        <w:tc>
          <w:tcPr>
            <w:tcW w:w="4111" w:type="dxa"/>
            <w:vAlign w:val="center"/>
          </w:tcPr>
          <w:p>
            <w:pPr>
              <w:widowControl/>
              <w:spacing w:after="31" w:afterLines="10"/>
              <w:jc w:val="left"/>
              <w:rPr>
                <w:rFonts w:ascii="仿宋_GB2312" w:hAnsi="微软雅黑" w:eastAsia="仿宋_GB2312"/>
                <w:szCs w:val="21"/>
              </w:rPr>
            </w:pPr>
            <w:r>
              <w:rPr>
                <w:rFonts w:hint="eastAsia" w:ascii="仿宋_GB2312" w:hAnsi="微软雅黑" w:eastAsia="仿宋_GB2312"/>
                <w:szCs w:val="21"/>
              </w:rPr>
              <w:t>(1)了解部署模型的作用和应用；</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(2)掌握部署模型的组成结构；</w:t>
            </w:r>
          </w:p>
          <w:p>
            <w:pPr>
              <w:widowControl/>
              <w:spacing w:after="31" w:afterLines="10" w:line="300" w:lineRule="exact"/>
              <w:jc w:val="left"/>
              <w:rPr>
                <w:rFonts w:ascii="仿宋_GB2312" w:hAnsi="微软雅黑" w:eastAsia="仿宋_GB2312"/>
                <w:spacing w:val="-120"/>
                <w:szCs w:val="21"/>
              </w:rPr>
            </w:pPr>
            <w:r>
              <w:rPr>
                <w:rFonts w:hint="eastAsia" w:ascii="仿宋_GB2312" w:hAnsi="微软雅黑" w:eastAsia="仿宋_GB2312"/>
                <w:szCs w:val="21"/>
              </w:rPr>
              <w:t>(3)熟悉部署模型的UML建模元素</w:t>
            </w:r>
            <w:r>
              <w:rPr>
                <w:rFonts w:hint="eastAsia" w:ascii="仿宋_GB2312" w:hAnsi="微软雅黑" w:eastAsia="仿宋_GB2312"/>
                <w:spacing w:val="-120"/>
                <w:szCs w:val="21"/>
              </w:rPr>
              <w:t>;</w:t>
            </w:r>
          </w:p>
          <w:p>
            <w:pPr>
              <w:widowControl/>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(4)掌握部署模型的建模方法和步骤。</w:t>
            </w:r>
            <w:r>
              <w:rPr>
                <w:rFonts w:ascii="仿宋_GB2312" w:hAnsi="微软雅黑" w:eastAsia="仿宋_GB2312"/>
                <w:szCs w:val="21"/>
              </w:rPr>
              <w:t xml:space="preserve"> </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spacing w:line="280" w:lineRule="exact"/>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line="280" w:lineRule="exact"/>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spacing w:line="280" w:lineRule="exact"/>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spacing w:line="280" w:lineRule="exact"/>
              <w:jc w:val="left"/>
              <w:rPr>
                <w:rFonts w:ascii="仿宋_GB2312" w:hAnsi="Times New Roman" w:eastAsia="仿宋_GB2312"/>
                <w:szCs w:val="21"/>
              </w:rPr>
            </w:pPr>
            <w:r>
              <w:rPr>
                <w:rFonts w:hint="eastAsia" w:ascii="仿宋_GB2312" w:hAnsi="Times New Roman" w:eastAsia="仿宋_GB2312"/>
                <w:szCs w:val="21"/>
              </w:rPr>
              <w:t>多媒体课件和传统教学相结合，案例分析。</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3学时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1学时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10.框架和模式</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1)设计模式的基本概念；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2)设计模式的分类；</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3)设计模式的主要应用。</w:t>
            </w:r>
          </w:p>
          <w:p>
            <w:pPr>
              <w:adjustRightInd w:val="0"/>
              <w:snapToGrid w:val="0"/>
              <w:spacing w:after="62" w:afterLines="20"/>
              <w:jc w:val="left"/>
              <w:rPr>
                <w:rFonts w:ascii="仿宋_GB2312" w:hAnsi="微软雅黑" w:eastAsia="仿宋_GB2312"/>
                <w:szCs w:val="21"/>
              </w:rPr>
            </w:pPr>
          </w:p>
        </w:tc>
        <w:tc>
          <w:tcPr>
            <w:tcW w:w="4111" w:type="dxa"/>
            <w:vAlign w:val="center"/>
          </w:tcPr>
          <w:p>
            <w:pPr>
              <w:widowControl/>
              <w:spacing w:after="31" w:afterLines="10"/>
              <w:jc w:val="left"/>
              <w:rPr>
                <w:rFonts w:ascii="仿宋_GB2312" w:hAnsi="微软雅黑" w:eastAsia="仿宋_GB2312"/>
                <w:szCs w:val="21"/>
              </w:rPr>
            </w:pPr>
            <w:r>
              <w:rPr>
                <w:rFonts w:hint="eastAsia" w:ascii="仿宋_GB2312" w:hAnsi="微软雅黑" w:eastAsia="仿宋_GB2312"/>
                <w:szCs w:val="21"/>
              </w:rPr>
              <w:t>（1）了解设计模式的概念</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（2）掌握设计模式的三大分类</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（3）掌握常用的11种常的设计模式（其中简单工厂是工厂方法的最初表现形式）</w:t>
            </w:r>
          </w:p>
          <w:p>
            <w:pPr>
              <w:widowControl/>
              <w:spacing w:after="31" w:afterLines="10"/>
              <w:jc w:val="left"/>
              <w:rPr>
                <w:rFonts w:ascii="仿宋_GB2312" w:hAnsi="微软雅黑" w:eastAsia="仿宋_GB2312"/>
                <w:szCs w:val="21"/>
              </w:rPr>
            </w:pPr>
            <w:r>
              <w:rPr>
                <w:rFonts w:hint="eastAsia" w:ascii="仿宋_GB2312" w:hAnsi="微软雅黑" w:eastAsia="仿宋_GB2312"/>
                <w:szCs w:val="21"/>
              </w:rPr>
              <w:t>(4)了解各设计模式的优点、不足</w:t>
            </w:r>
          </w:p>
          <w:p>
            <w:pPr>
              <w:widowControl/>
              <w:spacing w:after="31" w:afterLines="10" w:line="300" w:lineRule="exact"/>
              <w:jc w:val="left"/>
              <w:rPr>
                <w:rFonts w:ascii="仿宋_GB2312" w:hAnsi="微软雅黑" w:eastAsia="仿宋_GB2312"/>
                <w:szCs w:val="21"/>
              </w:rPr>
            </w:pPr>
            <w:r>
              <w:rPr>
                <w:rFonts w:hint="eastAsia" w:ascii="仿宋_GB2312" w:hAnsi="微软雅黑" w:eastAsia="仿宋_GB2312"/>
                <w:szCs w:val="21"/>
              </w:rPr>
              <w:t>(5)掌握设计模式的使用原则及策略</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课堂讲授、例题分析、课堂讨论；</w:t>
            </w:r>
          </w:p>
          <w:p>
            <w:pPr>
              <w:spacing w:after="62" w:afterLines="20"/>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多媒体课件和传统教学相结合，案例分析。</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left"/>
              <w:rPr>
                <w:rFonts w:ascii="仿宋_GB2312" w:hAnsi="微软雅黑" w:eastAsia="仿宋_GB2312"/>
                <w:szCs w:val="21"/>
              </w:rPr>
            </w:pPr>
          </w:p>
        </w:tc>
      </w:tr>
    </w:tbl>
    <w:p>
      <w:pPr>
        <w:spacing w:before="156" w:beforeLines="50" w:after="156" w:afterLines="50" w:line="360" w:lineRule="auto"/>
        <w:ind w:firstLine="21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1.教学目标1的达成度通过课堂知识点讲解、课后作业、实验报告、期末考核、系统设计综合考评；</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2.教学目标2的达成度通过课堂知识点讲解、模型设计、系统设计综合考评；</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3.教学目标3、4的达成度通过课堂知识点讲解、实验报告、模型设计、期末考核、系统设计综合考评；</w:t>
      </w:r>
    </w:p>
    <w:p>
      <w:pPr>
        <w:pStyle w:val="19"/>
        <w:spacing w:after="312" w:afterLines="10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4.教学目标5的达成度通过课堂提问、实验报告、模型设计综合考评。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pStyle w:val="19"/>
        <w:spacing w:line="360" w:lineRule="auto"/>
        <w:ind w:firstLine="482" w:firstLineChars="200"/>
        <w:rPr>
          <w:rFonts w:ascii="仿宋_GB2312" w:eastAsia="仿宋_GB2312" w:cs="Times New Roman"/>
          <w:color w:val="auto"/>
          <w:kern w:val="2"/>
        </w:rPr>
      </w:pPr>
      <w:r>
        <w:rPr>
          <w:rFonts w:hint="eastAsia" w:ascii="仿宋_GB2312" w:eastAsia="仿宋_GB2312" w:cs="Times New Roman"/>
          <w:b/>
          <w:color w:val="auto"/>
          <w:kern w:val="2"/>
        </w:rPr>
        <w:t>2.</w:t>
      </w:r>
      <w:r>
        <w:rPr>
          <w:rFonts w:hint="eastAsia" w:ascii="仿宋_GB2312" w:eastAsia="仿宋_GB2312" w:cs="Times New Roman"/>
          <w:color w:val="auto"/>
          <w:kern w:val="2"/>
        </w:rPr>
        <w:t>考试课《</w:t>
      </w:r>
      <w:r>
        <w:rPr>
          <w:rFonts w:hint="eastAsia" w:ascii="仿宋_GB2312" w:eastAsia="仿宋_GB2312" w:cs="Times New Roman"/>
          <w:b/>
          <w:color w:val="auto"/>
          <w:kern w:val="2"/>
        </w:rPr>
        <w:t>UML面向对象分析与建模</w:t>
      </w:r>
      <w:r>
        <w:rPr>
          <w:rFonts w:hint="eastAsia" w:ascii="仿宋_GB2312" w:eastAsia="仿宋_GB2312" w:cs="Times New Roman"/>
          <w:color w:val="auto"/>
          <w:kern w:val="2"/>
        </w:rPr>
        <w:t>》的期末总评成绩包括4个部分，分别为出勤及课堂表现、课后作业、实验报告和系统设计。重点体现过程化考核形式，把期末总评成绩分散到整个学期学习的全过程。具体要求及成绩评定方法如下：</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（1）出勤及课堂表现（10%）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总分为100分，无故旷课一次扣分，无故旷课超过学校规定次数者，按学校有关规定处理；上课睡觉、玩手机、吃零食者被老师发现一次扣分。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（2）课后作业（10%）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布置至少三次课后作业，作业包括课后思考题和分析设计题，评分以答题思路的规范性、整洁性、整体性、逻辑性、正确性为依据，每次满分为100分，最后取平均分。如果作业雷同本次作业记零分。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（3）模型设计文档和实验报告（30%）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选择有针对性的设计实验，要求学生通过一个完整业务系统的UML建模，完成实验并撰写模型设计文档和实验报告。模型设计文档和实验报告的评分以设计和实验完成的质量为依据，每次满分100分，最后取平均分。如有雷同，本次实验报告记零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（4）系统设计（50%）</w:t>
      </w:r>
    </w:p>
    <w:p>
      <w:pPr>
        <w:spacing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系统综合设计是应用UML建模工具完成一个业务系统的需求建模、类建模、活动建模、状态建模和部署建模。其中每个模型占20分，总分100分。</w:t>
      </w:r>
    </w:p>
    <w:p>
      <w:pPr>
        <w:spacing w:line="360" w:lineRule="auto"/>
        <w:ind w:firstLine="482"/>
        <w:rPr>
          <w:rFonts w:ascii="仿宋_GB2312" w:hAnsi="Times New Roman" w:eastAsia="仿宋_GB2312"/>
          <w:sz w:val="24"/>
          <w:szCs w:val="24"/>
        </w:rPr>
      </w:pP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pStyle w:val="8"/>
        <w:tabs>
          <w:tab w:val="left" w:pos="0"/>
        </w:tabs>
        <w:spacing w:before="0" w:beforeAutospacing="0" w:after="0" w:afterAutospacing="0" w:line="360" w:lineRule="auto"/>
        <w:ind w:firstLine="120" w:firstLineChars="50"/>
        <w:jc w:val="both"/>
        <w:rPr>
          <w:rFonts w:ascii="黑体" w:eastAsia="黑体"/>
        </w:rPr>
      </w:pPr>
      <w:r>
        <w:rPr>
          <w:rFonts w:ascii="黑体" w:eastAsia="黑体"/>
        </w:rPr>
        <w:t>1.建议教材</w:t>
      </w:r>
    </w:p>
    <w:p>
      <w:pPr>
        <w:pStyle w:val="19"/>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（美）布奇　等著，邵维忠　等译. UML用户指南(第2版·修订版) 北京：人民邮电出版社，2013.</w:t>
      </w:r>
    </w:p>
    <w:p>
      <w:pPr>
        <w:spacing w:before="156" w:beforeLines="50" w:line="360" w:lineRule="auto"/>
        <w:rPr>
          <w:rFonts w:eastAsia="黑体"/>
          <w:b/>
          <w:sz w:val="24"/>
        </w:rPr>
      </w:pPr>
      <w:r>
        <w:rPr>
          <w:rFonts w:eastAsia="黑体"/>
          <w:b/>
          <w:sz w:val="24"/>
        </w:rPr>
        <w:t xml:space="preserve"> </w:t>
      </w:r>
      <w:r>
        <w:rPr>
          <w:rFonts w:ascii="黑体" w:hAnsi="宋体" w:eastAsia="黑体"/>
          <w:color w:val="000000"/>
          <w:kern w:val="0"/>
          <w:sz w:val="24"/>
        </w:rPr>
        <w:t>2.主要参考书</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（美）Grady Booch，Robert A. Maksimchuk等著，王海鹏，潘加宇 译．北京：电子工业出版社，2016．</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 麻志毅编著．面向对象分析与设计 第2版．北京：机械工业出版社，2013．</w:t>
      </w:r>
    </w:p>
    <w:p>
      <w:pPr>
        <w:pStyle w:val="19"/>
        <w:spacing w:after="156" w:afterLines="50" w:line="276" w:lineRule="auto"/>
        <w:ind w:left="630" w:leftChars="300"/>
      </w:pPr>
      <w:r>
        <w:rPr>
          <w:rFonts w:hint="eastAsia" w:ascii="仿宋_GB2312" w:eastAsia="仿宋_GB2312" w:cs="Times New Roman"/>
          <w:color w:val="auto"/>
          <w:kern w:val="2"/>
        </w:rPr>
        <w:t>[3] 谭火彬　编著.</w:t>
      </w:r>
      <w:r>
        <w:rPr>
          <w:rFonts w:hint="eastAsia"/>
        </w:rPr>
        <w:t xml:space="preserve"> </w:t>
      </w:r>
      <w:r>
        <w:rPr>
          <w:rFonts w:hint="eastAsia" w:ascii="仿宋_GB2312" w:eastAsia="仿宋_GB2312" w:cs="Times New Roman"/>
          <w:color w:val="auto"/>
          <w:kern w:val="2"/>
        </w:rPr>
        <w:t>UML2面向对象分析与设计．北京：清华大学出版社，2013．</w:t>
      </w:r>
    </w:p>
    <w:p>
      <w:pPr>
        <w:pStyle w:val="3"/>
        <w:spacing w:line="460" w:lineRule="exact"/>
        <w:rPr>
          <w:b/>
        </w:rPr>
      </w:pPr>
    </w:p>
    <w:p>
      <w:pPr>
        <w:pStyle w:val="3"/>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制订人：李宗花</w:t>
      </w:r>
    </w:p>
    <w:p>
      <w:pPr>
        <w:ind w:firstLine="5040" w:firstLineChars="1800"/>
        <w:jc w:val="left"/>
        <w:rPr>
          <w:rFonts w:ascii="黑体" w:hAnsi="黑体" w:eastAsia="黑体"/>
          <w:sz w:val="28"/>
          <w:szCs w:val="28"/>
        </w:rPr>
      </w:pPr>
      <w:r>
        <w:rPr>
          <w:rFonts w:hint="eastAsia" w:ascii="黑体" w:hAnsi="黑体" w:eastAsia="黑体"/>
          <w:sz w:val="28"/>
          <w:szCs w:val="28"/>
        </w:rPr>
        <w:t>审核人：李宗花 王江涛</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widowControl/>
        <w:jc w:val="left"/>
        <w:rPr>
          <w:rFonts w:ascii="黑体" w:hAnsi="黑体" w:eastAsia="黑体"/>
          <w:sz w:val="28"/>
          <w:szCs w:val="28"/>
        </w:rPr>
      </w:pPr>
      <w:r>
        <w:rPr>
          <w:rFonts w:ascii="黑体" w:hAnsi="黑体" w:eastAsia="黑体"/>
          <w:sz w:val="28"/>
          <w:szCs w:val="28"/>
        </w:rPr>
        <w:br w:type="page"/>
      </w:r>
    </w:p>
    <w:p>
      <w:pPr>
        <w:jc w:val="center"/>
        <w:rPr>
          <w:rFonts w:ascii="黑体" w:hAnsi="黑体" w:eastAsia="黑体"/>
          <w:sz w:val="36"/>
          <w:szCs w:val="36"/>
        </w:rPr>
      </w:pPr>
      <w:r>
        <w:rPr>
          <w:rFonts w:hint="eastAsia" w:ascii="黑体" w:hAnsi="黑体" w:eastAsia="黑体"/>
          <w:sz w:val="36"/>
          <w:szCs w:val="36"/>
        </w:rPr>
        <w:t>计算机科学与技术学院计算机科学与技术（</w:t>
      </w:r>
      <w:r>
        <w:rPr>
          <w:rFonts w:hint="eastAsia" w:eastAsia="黑体"/>
          <w:sz w:val="36"/>
          <w:szCs w:val="36"/>
        </w:rPr>
        <w:t>现代职业教育体系3+4</w:t>
      </w:r>
      <w:r>
        <w:rPr>
          <w:rFonts w:hint="eastAsia" w:ascii="黑体" w:hAnsi="黑体" w:eastAsia="黑体"/>
          <w:sz w:val="36"/>
          <w:szCs w:val="36"/>
        </w:rPr>
        <w:t>）专业</w:t>
      </w:r>
    </w:p>
    <w:p>
      <w:pPr>
        <w:pStyle w:val="2"/>
      </w:pPr>
      <w:bookmarkStart w:id="27" w:name="_Toc477702913"/>
      <w:r>
        <w:rPr>
          <w:rFonts w:hint="eastAsia"/>
        </w:rPr>
        <w:t>《数字图像处理基础》课程教学大纲</w:t>
      </w:r>
      <w:bookmarkEnd w:id="27"/>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1"/>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数字图像处理基础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321B1A39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 + 16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left"/>
              <w:rPr>
                <w:rFonts w:ascii="仿宋_GB2312" w:hAnsi="微软雅黑" w:eastAsia="仿宋_GB2312"/>
                <w:sz w:val="24"/>
                <w:szCs w:val="24"/>
              </w:rPr>
            </w:pPr>
            <w:r>
              <w:rPr>
                <w:rFonts w:hint="eastAsia" w:ascii="仿宋_GB2312" w:hAnsi="微软雅黑" w:eastAsia="仿宋_GB2312"/>
                <w:sz w:val="24"/>
                <w:szCs w:val="24"/>
              </w:rPr>
              <w:t>《大学数学A(1)》、《大学数学A(2)》、《C++程序设计(1)》、《C++程序设计(2)》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高秀梅</w:t>
            </w:r>
          </w:p>
        </w:tc>
      </w:tr>
    </w:tbl>
    <w:p>
      <w:pPr>
        <w:spacing w:before="312" w:beforeLines="10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通过本课程的学习，学生应具备以下几方面的目标：</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1、理解图像的基本概念；</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2、掌握图像增加方法；</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3、掌握图像几何变换方法；</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4、理解图像噪声的抑制方法；</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5、理解图像分割方法；</w:t>
      </w:r>
    </w:p>
    <w:p>
      <w:pPr>
        <w:spacing w:after="156" w:afterLines="50" w:line="360" w:lineRule="auto"/>
        <w:ind w:firstLine="556"/>
        <w:rPr>
          <w:rFonts w:ascii="仿宋_GB2312" w:hAnsi="微软雅黑" w:eastAsia="仿宋_GB2312"/>
          <w:sz w:val="24"/>
          <w:szCs w:val="24"/>
        </w:rPr>
      </w:pPr>
      <w:r>
        <w:rPr>
          <w:rFonts w:hint="eastAsia" w:ascii="仿宋_GB2312" w:hAnsi="微软雅黑" w:eastAsia="仿宋_GB2312"/>
          <w:sz w:val="24"/>
          <w:szCs w:val="24"/>
        </w:rPr>
        <w:t>6、掌握数字图像处理中最基本的概念、基本技术和方法；培养学生对数字图像处理的分析能力，能以VC++为平台，实现图像处理的基本技术。</w:t>
      </w: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1"/>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tblHeader/>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5.现代工具使用：针对复杂工程问题，能够运用不断出现的计算机软件开发工具，包括对复杂工程问题的预测与模拟软件，并能够理解其局限性。</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5.1 理解计算机工程活动中获取相关信息的必要性与基本方法，能够运用图书馆与互联网资源进行文献检索和资料查询；</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5.2 掌握开发、选择、使用恰当的技术和资源，运用现代工程工具和信息技术工具获取专业信息知识解决复杂工程问题的方法。</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课程目标1</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课程目标2</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课程目标3</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课程目标4</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课程目标5</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8.职业规范：具有人文社会科学素养、社会责任感、绿色环保意识，能够在计算机系统工程实践中理解并遵守工程职业道德和规范，履行责任。</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8.1 能够不断地提高自身的人文社会科学素养；</w:t>
            </w:r>
          </w:p>
          <w:p>
            <w:pPr>
              <w:widowControl/>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8.2 具备科学的世界观、人生观和价值观；</w:t>
            </w:r>
          </w:p>
          <w:p>
            <w:pPr>
              <w:widowControl/>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8.3 具备责任心和社会责任感，懂法守法；注重职业道德修养，与社会有良好的互动。</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课程目标1</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课程目标2</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课程目标3</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课程目标4</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课程目标5</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9. 个人和团队：理解团队合作的重要性，具备个人工作与团队协作的能力，能够在多学科背景下的团队应用开发中承担个体、团队成员以及负责人的角色。</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9.1 能够理解团队合作的意义，理解复杂工程中人员的分工与协作，能与团队成员有效沟通，最大程度发挥团队的作用；</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9.2 能够在团队中根据角色要求发挥应起的作用，工作能力得到充分体现。</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课程目标1</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课程目标2</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课程目标3</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课程目标4</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课程目标5</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10.沟通：能够就复杂工程问题与业界同行及社会公众进行沟通和交流，包括撰写报告和设计文稿、陈述发言或清晰表达，具备一定的国际视野，能够在跨文化背景下进行沟通和交流。</w:t>
            </w:r>
          </w:p>
          <w:p>
            <w:pPr>
              <w:ind w:left="105" w:leftChars="50" w:right="105" w:rightChars="50"/>
              <w:rPr>
                <w:rFonts w:ascii="仿宋_GB2312" w:hAnsi="宋体" w:eastAsia="仿宋_GB2312" w:cs="宋体"/>
                <w:color w:val="000000"/>
                <w:szCs w:val="21"/>
              </w:rPr>
            </w:pPr>
          </w:p>
        </w:tc>
        <w:tc>
          <w:tcPr>
            <w:tcW w:w="3402" w:type="dxa"/>
            <w:tcBorders>
              <w:top w:val="single" w:color="auto" w:sz="4" w:space="0"/>
              <w:left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10.1 能够通过口头或书面方式系统、有条理地表达自己的想法，就复杂工程问题与业界同行及客户进行有效沟通和交流；</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10.2 至少掌握一门外语，对计算机专业及其相关领域的国际状况及发展动态有基本的了解，能够在跨文化背景下进行沟通和交流。</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课程目标1</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课程目标2</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课程目标3</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课程目标4</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课程目标5</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课程目标6</w:t>
            </w: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headerReference r:id="rId40" w:type="default"/>
          <w:footerReference r:id="rId41" w:type="default"/>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11"/>
        <w:tblW w:w="137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1. 图像的基本概念</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w:t>
            </w:r>
          </w:p>
        </w:tc>
        <w:tc>
          <w:tcPr>
            <w:tcW w:w="3543" w:type="dxa"/>
            <w:vAlign w:val="center"/>
          </w:tcPr>
          <w:p>
            <w:pPr>
              <w:numPr>
                <w:ilvl w:val="0"/>
                <w:numId w:val="153"/>
              </w:numPr>
              <w:adjustRightInd w:val="0"/>
              <w:snapToGrid w:val="0"/>
              <w:jc w:val="left"/>
              <w:rPr>
                <w:rFonts w:ascii="仿宋_GB2312" w:hAnsi="微软雅黑" w:eastAsia="仿宋_GB2312"/>
                <w:szCs w:val="21"/>
              </w:rPr>
            </w:pPr>
            <w:r>
              <w:rPr>
                <w:rFonts w:hint="eastAsia" w:ascii="仿宋_GB2312" w:hAnsi="微软雅黑" w:eastAsia="仿宋_GB2312"/>
                <w:szCs w:val="21"/>
              </w:rPr>
              <w:t>图像的数字化；</w:t>
            </w:r>
          </w:p>
          <w:p>
            <w:pPr>
              <w:numPr>
                <w:ilvl w:val="0"/>
                <w:numId w:val="153"/>
              </w:numPr>
              <w:adjustRightInd w:val="0"/>
              <w:snapToGrid w:val="0"/>
              <w:jc w:val="left"/>
              <w:rPr>
                <w:rFonts w:ascii="仿宋_GB2312" w:hAnsi="微软雅黑" w:eastAsia="仿宋_GB2312"/>
                <w:szCs w:val="21"/>
              </w:rPr>
            </w:pPr>
            <w:r>
              <w:rPr>
                <w:rFonts w:hint="eastAsia" w:ascii="仿宋_GB2312" w:hAnsi="微软雅黑" w:eastAsia="仿宋_GB2312"/>
                <w:szCs w:val="21"/>
              </w:rPr>
              <w:t>数字图像的数值描述；</w:t>
            </w:r>
          </w:p>
          <w:p>
            <w:pPr>
              <w:numPr>
                <w:ilvl w:val="0"/>
                <w:numId w:val="153"/>
              </w:numPr>
              <w:adjustRightInd w:val="0"/>
              <w:snapToGrid w:val="0"/>
              <w:jc w:val="left"/>
              <w:rPr>
                <w:rFonts w:ascii="仿宋_GB2312" w:hAnsi="微软雅黑" w:eastAsia="仿宋_GB2312"/>
                <w:szCs w:val="21"/>
              </w:rPr>
            </w:pPr>
            <w:r>
              <w:rPr>
                <w:rFonts w:hint="eastAsia" w:ascii="仿宋_GB2312" w:hAnsi="微软雅黑" w:eastAsia="仿宋_GB2312"/>
                <w:szCs w:val="21"/>
              </w:rPr>
              <w:t>数字图像的位图文件结构；</w:t>
            </w:r>
          </w:p>
          <w:p>
            <w:pPr>
              <w:numPr>
                <w:ilvl w:val="0"/>
                <w:numId w:val="153"/>
              </w:numPr>
              <w:adjustRightInd w:val="0"/>
              <w:snapToGrid w:val="0"/>
              <w:jc w:val="left"/>
              <w:rPr>
                <w:rFonts w:ascii="仿宋_GB2312" w:hAnsi="微软雅黑" w:eastAsia="仿宋_GB2312"/>
                <w:szCs w:val="21"/>
              </w:rPr>
            </w:pPr>
            <w:r>
              <w:rPr>
                <w:rFonts w:hint="eastAsia" w:ascii="仿宋_GB2312" w:hAnsi="微软雅黑" w:eastAsia="仿宋_GB2312"/>
                <w:szCs w:val="21"/>
              </w:rPr>
              <w:t>数字图像的灰度直方图；</w:t>
            </w:r>
          </w:p>
        </w:tc>
        <w:tc>
          <w:tcPr>
            <w:tcW w:w="4111" w:type="dxa"/>
            <w:vAlign w:val="center"/>
          </w:tcPr>
          <w:p>
            <w:pPr>
              <w:widowControl/>
              <w:numPr>
                <w:ilvl w:val="0"/>
                <w:numId w:val="154"/>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掌握图像数字化过程：采样、量化；</w:t>
            </w:r>
          </w:p>
          <w:p>
            <w:pPr>
              <w:widowControl/>
              <w:numPr>
                <w:ilvl w:val="0"/>
                <w:numId w:val="154"/>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掌握数字图像的数值描述方法；</w:t>
            </w:r>
          </w:p>
          <w:p>
            <w:pPr>
              <w:widowControl/>
              <w:numPr>
                <w:ilvl w:val="0"/>
                <w:numId w:val="154"/>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了解数字图像的位图文件结构；</w:t>
            </w:r>
          </w:p>
          <w:p>
            <w:pPr>
              <w:widowControl/>
              <w:numPr>
                <w:ilvl w:val="0"/>
                <w:numId w:val="154"/>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掌握数字图像的灰度直方图概念、性质、用途；</w:t>
            </w:r>
          </w:p>
        </w:tc>
        <w:tc>
          <w:tcPr>
            <w:tcW w:w="2126" w:type="dxa"/>
            <w:vAlign w:val="center"/>
          </w:tcPr>
          <w:p>
            <w:pPr>
              <w:jc w:val="left"/>
              <w:rPr>
                <w:rFonts w:ascii="仿宋_GB2312" w:hAnsi="Times New Roman" w:eastAsia="仿宋_GB2312"/>
                <w:szCs w:val="21"/>
              </w:rPr>
            </w:pPr>
            <w:r>
              <w:rPr>
                <w:rFonts w:hint="eastAsia" w:ascii="仿宋_GB2312" w:hAnsi="Times New Roman" w:eastAsia="仿宋_GB2312"/>
                <w:szCs w:val="21"/>
              </w:rPr>
              <w:t>教学方法：</w:t>
            </w:r>
          </w:p>
          <w:p>
            <w:pPr>
              <w:jc w:val="left"/>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课堂讲授、案例分析、课堂讨论；</w:t>
            </w:r>
          </w:p>
          <w:p>
            <w:pPr>
              <w:spacing w:after="62" w:afterLines="20"/>
              <w:jc w:val="left"/>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1学时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2. 图像增强</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课程目标2</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课程目标6</w:t>
            </w:r>
          </w:p>
        </w:tc>
        <w:tc>
          <w:tcPr>
            <w:tcW w:w="3543" w:type="dxa"/>
            <w:vAlign w:val="center"/>
          </w:tcPr>
          <w:p>
            <w:pPr>
              <w:numPr>
                <w:ilvl w:val="0"/>
                <w:numId w:val="155"/>
              </w:numPr>
              <w:adjustRightInd w:val="0"/>
              <w:snapToGrid w:val="0"/>
              <w:jc w:val="left"/>
              <w:rPr>
                <w:rFonts w:ascii="仿宋_GB2312" w:hAnsi="微软雅黑" w:eastAsia="仿宋_GB2312"/>
                <w:szCs w:val="21"/>
              </w:rPr>
            </w:pPr>
            <w:r>
              <w:rPr>
                <w:rFonts w:hint="eastAsia" w:ascii="仿宋_GB2312" w:hAnsi="微软雅黑" w:eastAsia="仿宋_GB2312"/>
                <w:szCs w:val="21"/>
              </w:rPr>
              <w:t>r校正；</w:t>
            </w:r>
          </w:p>
          <w:p>
            <w:pPr>
              <w:numPr>
                <w:ilvl w:val="0"/>
                <w:numId w:val="155"/>
              </w:numPr>
              <w:adjustRightInd w:val="0"/>
              <w:snapToGrid w:val="0"/>
              <w:jc w:val="left"/>
              <w:rPr>
                <w:rFonts w:ascii="仿宋_GB2312" w:hAnsi="微软雅黑" w:eastAsia="仿宋_GB2312"/>
                <w:szCs w:val="21"/>
              </w:rPr>
            </w:pPr>
            <w:r>
              <w:rPr>
                <w:rFonts w:hint="eastAsia" w:ascii="仿宋_GB2312" w:hAnsi="微软雅黑" w:eastAsia="仿宋_GB2312"/>
                <w:szCs w:val="21"/>
              </w:rPr>
              <w:t>对比度线性展宽；</w:t>
            </w:r>
          </w:p>
          <w:p>
            <w:pPr>
              <w:numPr>
                <w:ilvl w:val="0"/>
                <w:numId w:val="155"/>
              </w:numPr>
              <w:adjustRightInd w:val="0"/>
              <w:snapToGrid w:val="0"/>
              <w:jc w:val="left"/>
              <w:rPr>
                <w:rFonts w:ascii="仿宋_GB2312" w:hAnsi="微软雅黑" w:eastAsia="仿宋_GB2312"/>
                <w:szCs w:val="21"/>
              </w:rPr>
            </w:pPr>
            <w:r>
              <w:rPr>
                <w:rFonts w:hint="eastAsia" w:ascii="仿宋_GB2312" w:hAnsi="微软雅黑" w:eastAsia="仿宋_GB2312"/>
                <w:szCs w:val="21"/>
              </w:rPr>
              <w:t>灰度窗与灰度窗切片；</w:t>
            </w:r>
          </w:p>
          <w:p>
            <w:pPr>
              <w:numPr>
                <w:ilvl w:val="0"/>
                <w:numId w:val="155"/>
              </w:numPr>
              <w:adjustRightInd w:val="0"/>
              <w:snapToGrid w:val="0"/>
              <w:jc w:val="left"/>
              <w:rPr>
                <w:rFonts w:ascii="仿宋_GB2312" w:hAnsi="微软雅黑" w:eastAsia="仿宋_GB2312"/>
                <w:szCs w:val="21"/>
              </w:rPr>
            </w:pPr>
            <w:r>
              <w:rPr>
                <w:rFonts w:hint="eastAsia" w:ascii="仿宋_GB2312" w:hAnsi="微软雅黑" w:eastAsia="仿宋_GB2312"/>
                <w:szCs w:val="21"/>
              </w:rPr>
              <w:t>动态范围调整；</w:t>
            </w:r>
          </w:p>
          <w:p>
            <w:pPr>
              <w:numPr>
                <w:ilvl w:val="0"/>
                <w:numId w:val="155"/>
              </w:numPr>
              <w:adjustRightInd w:val="0"/>
              <w:snapToGrid w:val="0"/>
              <w:jc w:val="left"/>
              <w:rPr>
                <w:rFonts w:ascii="仿宋_GB2312" w:hAnsi="微软雅黑" w:eastAsia="仿宋_GB2312"/>
                <w:szCs w:val="21"/>
              </w:rPr>
            </w:pPr>
            <w:r>
              <w:rPr>
                <w:rFonts w:hint="eastAsia" w:ascii="仿宋_GB2312" w:hAnsi="微软雅黑" w:eastAsia="仿宋_GB2312"/>
                <w:szCs w:val="21"/>
              </w:rPr>
              <w:t>直方图均衡化方法；</w:t>
            </w:r>
          </w:p>
          <w:p>
            <w:pPr>
              <w:numPr>
                <w:ilvl w:val="0"/>
                <w:numId w:val="155"/>
              </w:numPr>
              <w:adjustRightInd w:val="0"/>
              <w:snapToGrid w:val="0"/>
              <w:jc w:val="left"/>
              <w:rPr>
                <w:rFonts w:ascii="仿宋_GB2312" w:hAnsi="微软雅黑" w:eastAsia="仿宋_GB2312"/>
                <w:szCs w:val="21"/>
              </w:rPr>
            </w:pPr>
            <w:r>
              <w:rPr>
                <w:rFonts w:hint="eastAsia" w:ascii="仿宋_GB2312" w:hAnsi="微软雅黑" w:eastAsia="仿宋_GB2312"/>
                <w:szCs w:val="21"/>
              </w:rPr>
              <w:t>同态虑波方法；</w:t>
            </w:r>
          </w:p>
        </w:tc>
        <w:tc>
          <w:tcPr>
            <w:tcW w:w="4111" w:type="dxa"/>
            <w:vAlign w:val="center"/>
          </w:tcPr>
          <w:p>
            <w:pPr>
              <w:widowControl/>
              <w:numPr>
                <w:ilvl w:val="0"/>
                <w:numId w:val="156"/>
              </w:numPr>
              <w:spacing w:after="62" w:afterLines="20"/>
              <w:jc w:val="left"/>
              <w:rPr>
                <w:rFonts w:ascii="仿宋_GB2312" w:hAnsi="微软雅黑" w:eastAsia="仿宋_GB2312"/>
                <w:szCs w:val="21"/>
              </w:rPr>
            </w:pPr>
            <w:r>
              <w:rPr>
                <w:rFonts w:hint="eastAsia" w:ascii="仿宋_GB2312" w:hAnsi="微软雅黑" w:eastAsia="仿宋_GB2312"/>
                <w:szCs w:val="21"/>
              </w:rPr>
              <w:t>掌握r校正方法；</w:t>
            </w:r>
          </w:p>
          <w:p>
            <w:pPr>
              <w:widowControl/>
              <w:numPr>
                <w:ilvl w:val="0"/>
                <w:numId w:val="156"/>
              </w:numPr>
              <w:spacing w:after="62" w:afterLines="20"/>
              <w:jc w:val="left"/>
              <w:rPr>
                <w:rFonts w:ascii="仿宋_GB2312" w:hAnsi="微软雅黑" w:eastAsia="仿宋_GB2312"/>
                <w:szCs w:val="21"/>
              </w:rPr>
            </w:pPr>
            <w:r>
              <w:rPr>
                <w:rFonts w:hint="eastAsia" w:ascii="仿宋_GB2312" w:hAnsi="微软雅黑" w:eastAsia="仿宋_GB2312"/>
                <w:szCs w:val="21"/>
              </w:rPr>
              <w:t>掌握对比度线性展宽；</w:t>
            </w:r>
          </w:p>
          <w:p>
            <w:pPr>
              <w:widowControl/>
              <w:numPr>
                <w:ilvl w:val="0"/>
                <w:numId w:val="156"/>
              </w:numPr>
              <w:spacing w:after="62" w:afterLines="20"/>
              <w:jc w:val="left"/>
              <w:rPr>
                <w:rFonts w:ascii="仿宋_GB2312" w:hAnsi="微软雅黑" w:eastAsia="仿宋_GB2312"/>
                <w:szCs w:val="21"/>
              </w:rPr>
            </w:pPr>
            <w:r>
              <w:rPr>
                <w:rFonts w:hint="eastAsia" w:ascii="仿宋_GB2312" w:hAnsi="微软雅黑" w:eastAsia="仿宋_GB2312"/>
                <w:szCs w:val="21"/>
              </w:rPr>
              <w:t>掌握灰度窗、灰度窗切片；</w:t>
            </w:r>
          </w:p>
          <w:p>
            <w:pPr>
              <w:widowControl/>
              <w:numPr>
                <w:ilvl w:val="0"/>
                <w:numId w:val="156"/>
              </w:numPr>
              <w:spacing w:after="62" w:afterLines="20"/>
              <w:jc w:val="left"/>
              <w:rPr>
                <w:rFonts w:ascii="仿宋_GB2312" w:hAnsi="微软雅黑" w:eastAsia="仿宋_GB2312"/>
                <w:szCs w:val="21"/>
              </w:rPr>
            </w:pPr>
            <w:r>
              <w:rPr>
                <w:rFonts w:hint="eastAsia" w:ascii="仿宋_GB2312" w:hAnsi="微软雅黑" w:eastAsia="仿宋_GB2312"/>
                <w:szCs w:val="21"/>
              </w:rPr>
              <w:t>掌握线性与非线性动态范围调整方法；</w:t>
            </w:r>
          </w:p>
          <w:p>
            <w:pPr>
              <w:widowControl/>
              <w:numPr>
                <w:ilvl w:val="0"/>
                <w:numId w:val="156"/>
              </w:numPr>
              <w:spacing w:after="62" w:afterLines="20"/>
              <w:jc w:val="left"/>
              <w:rPr>
                <w:rFonts w:ascii="仿宋_GB2312" w:hAnsi="微软雅黑" w:eastAsia="仿宋_GB2312"/>
                <w:szCs w:val="21"/>
              </w:rPr>
            </w:pPr>
            <w:r>
              <w:rPr>
                <w:rFonts w:hint="eastAsia" w:ascii="仿宋_GB2312" w:hAnsi="微软雅黑" w:eastAsia="仿宋_GB2312"/>
                <w:szCs w:val="21"/>
              </w:rPr>
              <w:t>掌握直方图均衡化方法；</w:t>
            </w:r>
          </w:p>
          <w:p>
            <w:pPr>
              <w:widowControl/>
              <w:numPr>
                <w:ilvl w:val="0"/>
                <w:numId w:val="156"/>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了解同态虑波方法；</w:t>
            </w:r>
          </w:p>
        </w:tc>
        <w:tc>
          <w:tcPr>
            <w:tcW w:w="2126" w:type="dxa"/>
            <w:vAlign w:val="center"/>
          </w:tcPr>
          <w:p>
            <w:pPr>
              <w:jc w:val="left"/>
              <w:rPr>
                <w:rFonts w:ascii="仿宋_GB2312" w:hAnsi="Times New Roman" w:eastAsia="仿宋_GB2312"/>
                <w:szCs w:val="21"/>
              </w:rPr>
            </w:pPr>
            <w:r>
              <w:rPr>
                <w:rFonts w:hint="eastAsia" w:ascii="仿宋_GB2312" w:hAnsi="Times New Roman" w:eastAsia="仿宋_GB2312"/>
                <w:szCs w:val="21"/>
              </w:rPr>
              <w:t>教学方法：</w:t>
            </w:r>
          </w:p>
          <w:p>
            <w:pPr>
              <w:jc w:val="left"/>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课堂讲授、案例分析、课堂讨论；</w:t>
            </w:r>
          </w:p>
          <w:p>
            <w:pPr>
              <w:jc w:val="left"/>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jc w:val="left"/>
              <w:rPr>
                <w:rFonts w:ascii="仿宋_GB2312" w:hAnsi="Times New Roman" w:eastAsia="仿宋_GB2312"/>
                <w:szCs w:val="21"/>
              </w:rPr>
            </w:pPr>
            <w:r>
              <w:rPr>
                <w:rFonts w:hint="eastAsia" w:ascii="仿宋_GB2312" w:hAnsi="Times New Roman" w:eastAsia="仿宋_GB2312"/>
                <w:szCs w:val="21"/>
              </w:rPr>
              <w:t>教学手段：</w:t>
            </w:r>
          </w:p>
          <w:p>
            <w:pPr>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3学时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3. 图像几何变换</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课程目标3</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课程目标6</w:t>
            </w:r>
          </w:p>
        </w:tc>
        <w:tc>
          <w:tcPr>
            <w:tcW w:w="3543" w:type="dxa"/>
            <w:vAlign w:val="center"/>
          </w:tcPr>
          <w:p>
            <w:pPr>
              <w:numPr>
                <w:ilvl w:val="0"/>
                <w:numId w:val="15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图像的位置变化；</w:t>
            </w:r>
          </w:p>
          <w:p>
            <w:pPr>
              <w:numPr>
                <w:ilvl w:val="0"/>
                <w:numId w:val="15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图像的形状变化；</w:t>
            </w:r>
          </w:p>
          <w:p>
            <w:pPr>
              <w:numPr>
                <w:ilvl w:val="0"/>
                <w:numId w:val="15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齐次坐标与图像的仿射变化；</w:t>
            </w:r>
          </w:p>
          <w:p>
            <w:pPr>
              <w:numPr>
                <w:ilvl w:val="0"/>
                <w:numId w:val="15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三维图像的投影变化；</w:t>
            </w:r>
          </w:p>
          <w:p>
            <w:pPr>
              <w:numPr>
                <w:ilvl w:val="0"/>
                <w:numId w:val="15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图像几何畸变的校正；</w:t>
            </w:r>
          </w:p>
        </w:tc>
        <w:tc>
          <w:tcPr>
            <w:tcW w:w="4111" w:type="dxa"/>
            <w:vAlign w:val="center"/>
          </w:tcPr>
          <w:p>
            <w:pPr>
              <w:widowControl/>
              <w:numPr>
                <w:ilvl w:val="0"/>
                <w:numId w:val="158"/>
              </w:numPr>
              <w:spacing w:after="62" w:afterLines="20"/>
              <w:jc w:val="left"/>
              <w:rPr>
                <w:rFonts w:ascii="仿宋_GB2312" w:hAnsi="微软雅黑" w:eastAsia="仿宋_GB2312"/>
                <w:szCs w:val="21"/>
              </w:rPr>
            </w:pPr>
            <w:r>
              <w:rPr>
                <w:rFonts w:hint="eastAsia" w:ascii="仿宋_GB2312" w:hAnsi="微软雅黑" w:eastAsia="仿宋_GB2312"/>
                <w:szCs w:val="21"/>
              </w:rPr>
              <w:t>掌握图像的平移、镜像、旋转；</w:t>
            </w:r>
          </w:p>
          <w:p>
            <w:pPr>
              <w:widowControl/>
              <w:numPr>
                <w:ilvl w:val="0"/>
                <w:numId w:val="158"/>
              </w:numPr>
              <w:spacing w:after="62" w:afterLines="20"/>
              <w:jc w:val="left"/>
              <w:rPr>
                <w:rFonts w:ascii="仿宋_GB2312" w:hAnsi="微软雅黑" w:eastAsia="仿宋_GB2312"/>
                <w:szCs w:val="21"/>
              </w:rPr>
            </w:pPr>
            <w:r>
              <w:rPr>
                <w:rFonts w:hint="eastAsia" w:ascii="仿宋_GB2312" w:hAnsi="微软雅黑" w:eastAsia="仿宋_GB2312"/>
                <w:szCs w:val="21"/>
              </w:rPr>
              <w:t>掌握图像的缩小、放大、错切；</w:t>
            </w:r>
          </w:p>
          <w:p>
            <w:pPr>
              <w:widowControl/>
              <w:numPr>
                <w:ilvl w:val="0"/>
                <w:numId w:val="158"/>
              </w:numPr>
              <w:spacing w:after="62" w:afterLines="20"/>
              <w:jc w:val="left"/>
              <w:rPr>
                <w:rFonts w:ascii="仿宋_GB2312" w:hAnsi="微软雅黑" w:eastAsia="仿宋_GB2312"/>
                <w:szCs w:val="21"/>
              </w:rPr>
            </w:pPr>
            <w:r>
              <w:rPr>
                <w:rFonts w:hint="eastAsia" w:ascii="仿宋_GB2312" w:hAnsi="微软雅黑" w:eastAsia="仿宋_GB2312"/>
                <w:szCs w:val="21"/>
              </w:rPr>
              <w:t>了解齐次坐标与图像的仿射变化；</w:t>
            </w:r>
          </w:p>
          <w:p>
            <w:pPr>
              <w:widowControl/>
              <w:numPr>
                <w:ilvl w:val="0"/>
                <w:numId w:val="158"/>
              </w:numPr>
              <w:spacing w:after="62" w:afterLines="20"/>
              <w:jc w:val="left"/>
              <w:rPr>
                <w:rFonts w:ascii="仿宋_GB2312" w:hAnsi="微软雅黑" w:eastAsia="仿宋_GB2312"/>
                <w:szCs w:val="21"/>
              </w:rPr>
            </w:pPr>
            <w:r>
              <w:rPr>
                <w:rFonts w:hint="eastAsia" w:ascii="仿宋_GB2312" w:hAnsi="微软雅黑" w:eastAsia="仿宋_GB2312"/>
                <w:szCs w:val="21"/>
              </w:rPr>
              <w:t>了解三维图像的投影与投影变化、平面几何投影；</w:t>
            </w:r>
          </w:p>
          <w:p>
            <w:pPr>
              <w:widowControl/>
              <w:numPr>
                <w:ilvl w:val="0"/>
                <w:numId w:val="158"/>
              </w:numPr>
              <w:spacing w:after="62" w:afterLines="20"/>
              <w:jc w:val="left"/>
              <w:rPr>
                <w:rFonts w:ascii="仿宋_GB2312" w:hAnsi="微软雅黑" w:eastAsia="仿宋_GB2312"/>
                <w:szCs w:val="21"/>
              </w:rPr>
            </w:pPr>
            <w:r>
              <w:rPr>
                <w:rFonts w:hint="eastAsia" w:ascii="仿宋_GB2312" w:hAnsi="微软雅黑" w:eastAsia="仿宋_GB2312"/>
                <w:szCs w:val="21"/>
              </w:rPr>
              <w:t>掌握图像几何畸变的校正；</w:t>
            </w:r>
          </w:p>
        </w:tc>
        <w:tc>
          <w:tcPr>
            <w:tcW w:w="2126" w:type="dxa"/>
            <w:vAlign w:val="center"/>
          </w:tcPr>
          <w:p>
            <w:pPr>
              <w:jc w:val="left"/>
              <w:rPr>
                <w:rFonts w:ascii="仿宋_GB2312" w:hAnsi="Times New Roman" w:eastAsia="仿宋_GB2312"/>
                <w:szCs w:val="21"/>
              </w:rPr>
            </w:pPr>
            <w:r>
              <w:rPr>
                <w:rFonts w:hint="eastAsia" w:ascii="仿宋_GB2312" w:hAnsi="Times New Roman" w:eastAsia="仿宋_GB2312"/>
                <w:szCs w:val="21"/>
              </w:rPr>
              <w:t>教学方法：</w:t>
            </w:r>
          </w:p>
          <w:p>
            <w:pPr>
              <w:jc w:val="left"/>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课堂讲授、案例分析、课堂讨论；</w:t>
            </w:r>
          </w:p>
          <w:p>
            <w:pPr>
              <w:jc w:val="left"/>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jc w:val="left"/>
              <w:rPr>
                <w:rFonts w:ascii="仿宋_GB2312" w:hAnsi="Times New Roman" w:eastAsia="仿宋_GB2312"/>
                <w:szCs w:val="21"/>
              </w:rPr>
            </w:pPr>
            <w:r>
              <w:rPr>
                <w:rFonts w:hint="eastAsia" w:ascii="仿宋_GB2312" w:hAnsi="Times New Roman" w:eastAsia="仿宋_GB2312"/>
                <w:szCs w:val="21"/>
              </w:rPr>
              <w:t>教学手段：</w:t>
            </w:r>
          </w:p>
          <w:p>
            <w:pPr>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8学时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4．图像噪声的抑制</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课程目标4</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课程目标6</w:t>
            </w:r>
          </w:p>
        </w:tc>
        <w:tc>
          <w:tcPr>
            <w:tcW w:w="3543" w:type="dxa"/>
            <w:vAlign w:val="center"/>
          </w:tcPr>
          <w:p>
            <w:pPr>
              <w:numPr>
                <w:ilvl w:val="0"/>
                <w:numId w:val="15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图像噪声的基本概念；</w:t>
            </w:r>
          </w:p>
          <w:p>
            <w:pPr>
              <w:numPr>
                <w:ilvl w:val="0"/>
                <w:numId w:val="15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均值滤波；</w:t>
            </w:r>
          </w:p>
          <w:p>
            <w:pPr>
              <w:numPr>
                <w:ilvl w:val="0"/>
                <w:numId w:val="15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中值滤波；</w:t>
            </w:r>
          </w:p>
          <w:p>
            <w:pPr>
              <w:numPr>
                <w:ilvl w:val="0"/>
                <w:numId w:val="15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边界保持类平滑滤波；</w:t>
            </w:r>
          </w:p>
        </w:tc>
        <w:tc>
          <w:tcPr>
            <w:tcW w:w="4111" w:type="dxa"/>
            <w:vAlign w:val="center"/>
          </w:tcPr>
          <w:p>
            <w:pPr>
              <w:numPr>
                <w:ilvl w:val="0"/>
                <w:numId w:val="160"/>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理解图像噪声的基本概念；</w:t>
            </w:r>
          </w:p>
          <w:p>
            <w:pPr>
              <w:numPr>
                <w:ilvl w:val="0"/>
                <w:numId w:val="160"/>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理解均值滤波的原理、方法；</w:t>
            </w:r>
          </w:p>
          <w:p>
            <w:pPr>
              <w:numPr>
                <w:ilvl w:val="0"/>
                <w:numId w:val="160"/>
              </w:numPr>
              <w:adjustRightInd w:val="0"/>
              <w:snapToGrid w:val="0"/>
              <w:spacing w:after="62" w:afterLines="20"/>
              <w:rPr>
                <w:rFonts w:ascii="仿宋_GB2312" w:hAnsi="微软雅黑" w:eastAsia="仿宋_GB2312"/>
                <w:szCs w:val="21"/>
              </w:rPr>
            </w:pPr>
            <w:r>
              <w:rPr>
                <w:rFonts w:hint="eastAsia" w:ascii="仿宋_GB2312" w:hAnsi="微软雅黑" w:eastAsia="仿宋_GB2312"/>
                <w:szCs w:val="21"/>
              </w:rPr>
              <w:t>理解中值滤波的原理、方法；</w:t>
            </w:r>
          </w:p>
          <w:p>
            <w:pPr>
              <w:widowControl/>
              <w:numPr>
                <w:ilvl w:val="0"/>
                <w:numId w:val="160"/>
              </w:numPr>
              <w:spacing w:after="62" w:afterLines="20"/>
              <w:jc w:val="left"/>
              <w:rPr>
                <w:rFonts w:ascii="仿宋_GB2312" w:hAnsi="微软雅黑" w:eastAsia="仿宋_GB2312"/>
                <w:szCs w:val="21"/>
              </w:rPr>
            </w:pPr>
            <w:r>
              <w:rPr>
                <w:rFonts w:hint="eastAsia" w:ascii="仿宋_GB2312" w:hAnsi="微软雅黑" w:eastAsia="仿宋_GB2312"/>
                <w:szCs w:val="21"/>
              </w:rPr>
              <w:t>理解灰度最小方差的均值滤波器、K近邻平滑滤波器；</w:t>
            </w:r>
          </w:p>
        </w:tc>
        <w:tc>
          <w:tcPr>
            <w:tcW w:w="2126" w:type="dxa"/>
            <w:vAlign w:val="center"/>
          </w:tcPr>
          <w:p>
            <w:pPr>
              <w:jc w:val="left"/>
              <w:rPr>
                <w:rFonts w:ascii="仿宋_GB2312" w:hAnsi="Times New Roman" w:eastAsia="仿宋_GB2312"/>
                <w:szCs w:val="21"/>
              </w:rPr>
            </w:pPr>
            <w:r>
              <w:rPr>
                <w:rFonts w:hint="eastAsia" w:ascii="仿宋_GB2312" w:hAnsi="Times New Roman" w:eastAsia="仿宋_GB2312"/>
                <w:szCs w:val="21"/>
              </w:rPr>
              <w:t>教学方法：</w:t>
            </w:r>
          </w:p>
          <w:p>
            <w:pPr>
              <w:jc w:val="left"/>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课堂讲授、案例分析、课堂讨论；</w:t>
            </w:r>
          </w:p>
          <w:p>
            <w:pPr>
              <w:jc w:val="left"/>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jc w:val="left"/>
              <w:rPr>
                <w:rFonts w:ascii="仿宋_GB2312" w:hAnsi="Times New Roman" w:eastAsia="仿宋_GB2312"/>
                <w:szCs w:val="21"/>
              </w:rPr>
            </w:pPr>
            <w:r>
              <w:rPr>
                <w:rFonts w:hint="eastAsia" w:ascii="仿宋_GB2312" w:hAnsi="Times New Roman" w:eastAsia="仿宋_GB2312"/>
                <w:szCs w:val="21"/>
              </w:rPr>
              <w:t>教学手段：</w:t>
            </w:r>
          </w:p>
          <w:p>
            <w:pPr>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8学时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980" w:hRule="atLeast"/>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5．图像分割</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课程目标5</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课程目标6</w:t>
            </w:r>
          </w:p>
        </w:tc>
        <w:tc>
          <w:tcPr>
            <w:tcW w:w="3543" w:type="dxa"/>
            <w:vAlign w:val="center"/>
          </w:tcPr>
          <w:p>
            <w:pPr>
              <w:numPr>
                <w:ilvl w:val="0"/>
                <w:numId w:val="161"/>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基于图像灰度分布的阈值方法；</w:t>
            </w:r>
          </w:p>
          <w:p>
            <w:pPr>
              <w:numPr>
                <w:ilvl w:val="0"/>
                <w:numId w:val="161"/>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基于图像灰度空间分布的阈值方法；</w:t>
            </w:r>
          </w:p>
          <w:p>
            <w:pPr>
              <w:numPr>
                <w:ilvl w:val="0"/>
                <w:numId w:val="161"/>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边缘检测法；</w:t>
            </w:r>
          </w:p>
          <w:p>
            <w:pPr>
              <w:numPr>
                <w:ilvl w:val="0"/>
                <w:numId w:val="161"/>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区域提取方法；</w:t>
            </w:r>
          </w:p>
        </w:tc>
        <w:tc>
          <w:tcPr>
            <w:tcW w:w="4111" w:type="dxa"/>
            <w:vAlign w:val="center"/>
          </w:tcPr>
          <w:p>
            <w:pPr>
              <w:widowControl/>
              <w:numPr>
                <w:ilvl w:val="0"/>
                <w:numId w:val="162"/>
              </w:numPr>
              <w:spacing w:after="62" w:afterLines="20"/>
              <w:jc w:val="left"/>
              <w:rPr>
                <w:rFonts w:ascii="仿宋_GB2312" w:hAnsi="微软雅黑" w:eastAsia="仿宋_GB2312"/>
                <w:szCs w:val="21"/>
              </w:rPr>
            </w:pPr>
            <w:r>
              <w:rPr>
                <w:rFonts w:hint="eastAsia" w:ascii="仿宋_GB2312" w:hAnsi="微软雅黑" w:eastAsia="仿宋_GB2312"/>
                <w:szCs w:val="21"/>
              </w:rPr>
              <w:t>理解基于图像灰度分布的阈值各种方法：基于灰度直方图的峰谷方法、P-参数法、均匀性度量法等；</w:t>
            </w:r>
          </w:p>
          <w:p>
            <w:pPr>
              <w:widowControl/>
              <w:numPr>
                <w:ilvl w:val="0"/>
                <w:numId w:val="162"/>
              </w:numPr>
              <w:spacing w:after="62" w:afterLines="20"/>
              <w:jc w:val="left"/>
              <w:rPr>
                <w:rFonts w:ascii="仿宋_GB2312" w:hAnsi="微软雅黑" w:eastAsia="仿宋_GB2312"/>
                <w:szCs w:val="21"/>
              </w:rPr>
            </w:pPr>
            <w:r>
              <w:rPr>
                <w:rFonts w:hint="eastAsia" w:ascii="仿宋_GB2312" w:hAnsi="微软雅黑" w:eastAsia="仿宋_GB2312"/>
                <w:szCs w:val="21"/>
              </w:rPr>
              <w:t>理解灰度-局部灰度均值散布图法、二维熵法；</w:t>
            </w:r>
          </w:p>
          <w:p>
            <w:pPr>
              <w:widowControl/>
              <w:numPr>
                <w:ilvl w:val="0"/>
                <w:numId w:val="162"/>
              </w:numPr>
              <w:spacing w:after="62" w:afterLines="20"/>
              <w:jc w:val="left"/>
              <w:rPr>
                <w:rFonts w:ascii="仿宋_GB2312" w:hAnsi="微软雅黑" w:eastAsia="仿宋_GB2312"/>
                <w:szCs w:val="21"/>
              </w:rPr>
            </w:pPr>
            <w:r>
              <w:rPr>
                <w:rFonts w:hint="eastAsia" w:ascii="仿宋_GB2312" w:hAnsi="微软雅黑" w:eastAsia="仿宋_GB2312"/>
                <w:szCs w:val="21"/>
              </w:rPr>
              <w:t>理解边缘检测法中的梯度直方图法等；</w:t>
            </w:r>
          </w:p>
          <w:p>
            <w:pPr>
              <w:widowControl/>
              <w:numPr>
                <w:ilvl w:val="0"/>
                <w:numId w:val="162"/>
              </w:numPr>
              <w:spacing w:after="62" w:afterLines="20"/>
              <w:jc w:val="left"/>
              <w:rPr>
                <w:rFonts w:ascii="仿宋_GB2312" w:hAnsi="微软雅黑" w:eastAsia="仿宋_GB2312"/>
                <w:szCs w:val="21"/>
              </w:rPr>
            </w:pPr>
            <w:r>
              <w:rPr>
                <w:rFonts w:hint="eastAsia" w:ascii="仿宋_GB2312" w:hAnsi="微软雅黑" w:eastAsia="仿宋_GB2312"/>
                <w:szCs w:val="21"/>
              </w:rPr>
              <w:t>理解区域提取方法中已知形状的曲线检测、区域生长法、区域合并分裂方法；</w:t>
            </w:r>
          </w:p>
        </w:tc>
        <w:tc>
          <w:tcPr>
            <w:tcW w:w="2126" w:type="dxa"/>
            <w:vAlign w:val="center"/>
          </w:tcPr>
          <w:p>
            <w:pPr>
              <w:jc w:val="left"/>
              <w:rPr>
                <w:rFonts w:ascii="仿宋_GB2312" w:hAnsi="Times New Roman" w:eastAsia="仿宋_GB2312"/>
                <w:szCs w:val="21"/>
              </w:rPr>
            </w:pPr>
            <w:r>
              <w:rPr>
                <w:rFonts w:hint="eastAsia" w:ascii="仿宋_GB2312" w:hAnsi="Times New Roman" w:eastAsia="仿宋_GB2312"/>
                <w:szCs w:val="21"/>
              </w:rPr>
              <w:t>教学方法：</w:t>
            </w:r>
          </w:p>
          <w:p>
            <w:pPr>
              <w:jc w:val="left"/>
              <w:rPr>
                <w:rFonts w:ascii="仿宋_GB2312" w:hAnsi="Times New Roman" w:eastAsia="仿宋_GB2312"/>
                <w:szCs w:val="21"/>
              </w:rPr>
            </w:pPr>
            <w:r>
              <w:rPr>
                <w:rFonts w:hint="eastAsia" w:ascii="宋体" w:hAnsi="宋体" w:cs="宋体"/>
                <w:szCs w:val="21"/>
              </w:rPr>
              <w:t>①</w:t>
            </w:r>
            <w:r>
              <w:rPr>
                <w:rFonts w:hint="eastAsia" w:ascii="仿宋_GB2312" w:hAnsi="Times New Roman" w:eastAsia="仿宋_GB2312"/>
                <w:szCs w:val="21"/>
              </w:rPr>
              <w:t>课堂讲授、案例分析、课堂讨论；</w:t>
            </w:r>
          </w:p>
          <w:p>
            <w:pPr>
              <w:jc w:val="left"/>
              <w:rPr>
                <w:rFonts w:ascii="仿宋_GB2312" w:hAnsi="Times New Roman" w:eastAsia="仿宋_GB2312"/>
                <w:szCs w:val="21"/>
              </w:rPr>
            </w:pPr>
            <w:r>
              <w:rPr>
                <w:rFonts w:hint="eastAsia" w:ascii="宋体" w:hAnsi="宋体" w:cs="宋体"/>
                <w:szCs w:val="21"/>
              </w:rPr>
              <w:t>②</w:t>
            </w:r>
            <w:r>
              <w:rPr>
                <w:rFonts w:hint="eastAsia" w:ascii="仿宋_GB2312" w:hAnsi="Times New Roman" w:eastAsia="仿宋_GB2312"/>
                <w:szCs w:val="21"/>
              </w:rPr>
              <w:t>上机实验。</w:t>
            </w:r>
          </w:p>
          <w:p>
            <w:pPr>
              <w:jc w:val="left"/>
              <w:rPr>
                <w:rFonts w:ascii="仿宋_GB2312" w:hAnsi="Times New Roman" w:eastAsia="仿宋_GB2312"/>
                <w:szCs w:val="21"/>
              </w:rPr>
            </w:pPr>
            <w:r>
              <w:rPr>
                <w:rFonts w:hint="eastAsia" w:ascii="仿宋_GB2312" w:hAnsi="Times New Roman" w:eastAsia="仿宋_GB2312"/>
                <w:szCs w:val="21"/>
              </w:rPr>
              <w:t>教学手段：</w:t>
            </w:r>
          </w:p>
          <w:p>
            <w:pPr>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8学时</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bl>
    <w:p>
      <w:pPr>
        <w:spacing w:before="156" w:beforeLines="50" w:after="156" w:afterLines="50" w:line="360" w:lineRule="auto"/>
        <w:ind w:firstLine="21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autoSpaceDE w:val="0"/>
        <w:autoSpaceDN w:val="0"/>
        <w:adjustRightInd w:val="0"/>
        <w:spacing w:after="156" w:afterLines="50" w:line="312"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1.教学目标1的达成度通过课堂知识点讲解、课后作业、期末大作业综合考评；</w:t>
      </w:r>
    </w:p>
    <w:p>
      <w:pPr>
        <w:autoSpaceDE w:val="0"/>
        <w:autoSpaceDN w:val="0"/>
        <w:adjustRightInd w:val="0"/>
        <w:spacing w:after="156" w:afterLines="50" w:line="312"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2.教学目标2、3、4、5、6的达成度通过课堂知识点讲解、实验报告、期末大作业综合考评。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考查课《数字图像处理基础》的期末总评成绩包括4个部分，分别为出勤及课堂表现、课后作业、实验报告和期末大作业。重点体现过程化考核形式，把期末总评成绩分散到整个学期学习的全过程。具体要求及成绩评定方法如下：</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（1）出勤及课堂表现（10%）</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总分为100分，无故旷课一次扣分，无故旷课超过学校规定次数者，按学校有关规定处理；上课睡觉、玩手机、吃零食者被老师发现一次扣分。</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（2）课后作业（20%）</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布置至少三次课后作业，评分以答题思路的规范性、整洁性、整体性、逻辑性、正确性为依据，每次满分为100分，最后取平均分。如果作业雷同本次作业记零分。</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（3）实验报告（30%）</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选择有针对性的验证实验，要求学生完成实验并撰写实验报告。实验报告的评分以实验完成的质量为依据，每次满分100分，最后取平均分。如有雷同，本次实验报告记零分。</w:t>
      </w:r>
    </w:p>
    <w:p>
      <w:pPr>
        <w:autoSpaceDE w:val="0"/>
        <w:autoSpaceDN w:val="0"/>
        <w:adjustRightInd w:val="0"/>
        <w:spacing w:line="360" w:lineRule="auto"/>
        <w:ind w:firstLine="480" w:firstLineChars="200"/>
        <w:jc w:val="left"/>
        <w:rPr>
          <w:rFonts w:ascii="仿宋_GB2312" w:hAnsi="Times New Roman" w:eastAsia="仿宋_GB2312"/>
          <w:sz w:val="24"/>
          <w:szCs w:val="24"/>
        </w:rPr>
      </w:pPr>
      <w:r>
        <w:rPr>
          <w:rFonts w:hint="eastAsia" w:ascii="仿宋_GB2312" w:hAnsi="Times New Roman" w:eastAsia="仿宋_GB2312"/>
          <w:sz w:val="24"/>
          <w:szCs w:val="24"/>
        </w:rPr>
        <w:t>（4）期末大作业（40%）</w:t>
      </w:r>
    </w:p>
    <w:p>
      <w:pPr>
        <w:spacing w:line="360" w:lineRule="auto"/>
        <w:ind w:firstLine="482"/>
        <w:rPr>
          <w:rFonts w:ascii="仿宋_GB2312" w:hAnsi="Times New Roman" w:eastAsia="仿宋_GB2312"/>
          <w:sz w:val="24"/>
          <w:szCs w:val="24"/>
        </w:rPr>
      </w:pPr>
      <w:r>
        <w:rPr>
          <w:rFonts w:hint="eastAsia" w:ascii="仿宋_GB2312" w:hAnsi="Times New Roman" w:eastAsia="仿宋_GB2312"/>
          <w:sz w:val="24"/>
          <w:szCs w:val="24"/>
        </w:rPr>
        <w:t>期末进行综合作业，总分为100分，题型为设计题。</w:t>
      </w:r>
    </w:p>
    <w:p>
      <w:pPr>
        <w:spacing w:line="360" w:lineRule="auto"/>
        <w:ind w:firstLine="482"/>
        <w:rPr>
          <w:rFonts w:ascii="仿宋_GB2312" w:hAnsi="Times New Roman" w:eastAsia="仿宋_GB2312"/>
          <w:sz w:val="24"/>
          <w:szCs w:val="24"/>
        </w:rPr>
      </w:pP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autoSpaceDE w:val="0"/>
        <w:autoSpaceDN w:val="0"/>
        <w:adjustRightInd w:val="0"/>
        <w:spacing w:line="276" w:lineRule="auto"/>
        <w:ind w:left="630" w:leftChars="300"/>
        <w:jc w:val="left"/>
        <w:rPr>
          <w:rFonts w:ascii="仿宋_GB2312" w:hAnsi="Times New Roman" w:eastAsia="仿宋_GB2312"/>
          <w:sz w:val="24"/>
          <w:szCs w:val="24"/>
        </w:rPr>
      </w:pPr>
      <w:r>
        <w:rPr>
          <w:rFonts w:hint="eastAsia" w:ascii="仿宋_GB2312" w:hAnsi="Times New Roman" w:eastAsia="仿宋_GB2312"/>
          <w:sz w:val="24"/>
          <w:szCs w:val="24"/>
        </w:rPr>
        <w:t>[1] 朱虹等.数字图像处理基础.北京：科学出版社，2016.</w:t>
      </w:r>
    </w:p>
    <w:p>
      <w:pPr>
        <w:autoSpaceDE w:val="0"/>
        <w:autoSpaceDN w:val="0"/>
        <w:adjustRightInd w:val="0"/>
        <w:spacing w:after="156" w:afterLines="50" w:line="276" w:lineRule="auto"/>
        <w:ind w:left="630" w:leftChars="300"/>
        <w:jc w:val="left"/>
        <w:rPr>
          <w:rFonts w:ascii="仿宋_GB2312" w:hAnsi="Times New Roman" w:eastAsia="仿宋_GB2312"/>
          <w:sz w:val="24"/>
          <w:szCs w:val="24"/>
        </w:rPr>
      </w:pPr>
      <w:r>
        <w:rPr>
          <w:rFonts w:ascii="黑体" w:hAnsi="黑体" w:eastAsia="黑体" w:cs="黑体"/>
          <w:b/>
          <w:color w:val="000000"/>
          <w:kern w:val="0"/>
          <w:sz w:val="24"/>
          <w:szCs w:val="24"/>
        </w:rPr>
        <w:t xml:space="preserve"> 2</w:t>
      </w:r>
      <w:r>
        <w:rPr>
          <w:rFonts w:hint="eastAsia" w:ascii="黑体" w:hAnsi="黑体" w:eastAsia="黑体" w:cs="黑体"/>
          <w:b/>
          <w:color w:val="000000"/>
          <w:kern w:val="0"/>
          <w:sz w:val="24"/>
          <w:szCs w:val="24"/>
        </w:rPr>
        <w:t>. 主要参考书</w:t>
      </w:r>
    </w:p>
    <w:p>
      <w:pPr>
        <w:autoSpaceDE w:val="0"/>
        <w:autoSpaceDN w:val="0"/>
        <w:adjustRightInd w:val="0"/>
        <w:spacing w:after="156" w:afterLines="50" w:line="276" w:lineRule="auto"/>
        <w:ind w:left="630" w:leftChars="300"/>
        <w:jc w:val="left"/>
        <w:rPr>
          <w:rFonts w:ascii="Verdana" w:hAnsi="Verdana" w:eastAsia="黑体" w:cs="宋体"/>
          <w:color w:val="646464"/>
          <w:kern w:val="0"/>
          <w:sz w:val="18"/>
          <w:szCs w:val="18"/>
        </w:rPr>
      </w:pPr>
      <w:r>
        <w:rPr>
          <w:rFonts w:hint="eastAsia" w:ascii="仿宋_GB2312" w:hAnsi="Times New Roman" w:eastAsia="仿宋_GB2312"/>
          <w:sz w:val="24"/>
          <w:szCs w:val="24"/>
        </w:rPr>
        <w:t>[1] 赵春江.</w:t>
      </w:r>
      <w:r>
        <w:rPr>
          <w:rFonts w:ascii="仿宋_GB2312" w:hAnsi="Times New Roman" w:eastAsia="仿宋_GB2312"/>
          <w:sz w:val="24"/>
          <w:szCs w:val="24"/>
        </w:rPr>
        <w:t>C#数字图像处理算法典型实例（附光盘）</w:t>
      </w:r>
      <w:r>
        <w:rPr>
          <w:rFonts w:hint="eastAsia" w:ascii="仿宋_GB2312" w:hAnsi="Times New Roman" w:eastAsia="仿宋_GB2312"/>
          <w:sz w:val="24"/>
          <w:szCs w:val="24"/>
        </w:rPr>
        <w:t>.北京：人民邮电出版社，2009.</w:t>
      </w:r>
    </w:p>
    <w:p>
      <w:pPr>
        <w:autoSpaceDE w:val="0"/>
        <w:autoSpaceDN w:val="0"/>
        <w:adjustRightInd w:val="0"/>
        <w:spacing w:after="156" w:afterLines="50" w:line="276" w:lineRule="auto"/>
        <w:ind w:left="630" w:leftChars="300"/>
        <w:jc w:val="left"/>
        <w:rPr>
          <w:rFonts w:ascii="仿宋_GB2312" w:hAnsi="Times New Roman" w:eastAsia="仿宋_GB2312"/>
          <w:sz w:val="24"/>
          <w:szCs w:val="24"/>
        </w:rPr>
      </w:pPr>
      <w:r>
        <w:rPr>
          <w:rFonts w:hint="eastAsia" w:ascii="仿宋_GB2312" w:hAnsi="Times New Roman" w:eastAsia="仿宋_GB2312"/>
          <w:sz w:val="24"/>
          <w:szCs w:val="24"/>
        </w:rPr>
        <w:t>[2] 贾永红.数字图像处理，第三版.武汉：武汉大学出版社，2015.</w:t>
      </w:r>
    </w:p>
    <w:p>
      <w:pPr>
        <w:autoSpaceDE w:val="0"/>
        <w:autoSpaceDN w:val="0"/>
        <w:adjustRightInd w:val="0"/>
        <w:spacing w:after="156" w:afterLines="50" w:line="276" w:lineRule="auto"/>
        <w:ind w:left="630" w:leftChars="300"/>
        <w:jc w:val="left"/>
        <w:rPr>
          <w:rFonts w:ascii="黑体" w:hAnsi="Times New Roman" w:eastAsia="黑体" w:cs="黑体"/>
          <w:b/>
          <w:color w:val="000000"/>
          <w:kern w:val="0"/>
          <w:sz w:val="24"/>
          <w:szCs w:val="24"/>
        </w:rPr>
      </w:pPr>
    </w:p>
    <w:p>
      <w:pPr>
        <w:spacing w:line="460" w:lineRule="exact"/>
        <w:ind w:firstLine="420"/>
        <w:rPr>
          <w:rFonts w:ascii="Times New Roman" w:hAnsi="Times New Roman"/>
          <w:b/>
          <w:sz w:val="24"/>
          <w:szCs w:val="24"/>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制订人：高秀梅</w:t>
      </w:r>
    </w:p>
    <w:p>
      <w:pPr>
        <w:ind w:firstLine="5040" w:firstLineChars="1800"/>
        <w:jc w:val="left"/>
        <w:rPr>
          <w:rFonts w:ascii="黑体" w:hAnsi="黑体" w:eastAsia="黑体"/>
          <w:sz w:val="28"/>
          <w:szCs w:val="28"/>
        </w:rPr>
      </w:pPr>
      <w:r>
        <w:rPr>
          <w:rFonts w:hint="eastAsia" w:ascii="黑体" w:hAnsi="黑体" w:eastAsia="黑体"/>
          <w:sz w:val="28"/>
          <w:szCs w:val="28"/>
        </w:rPr>
        <w:t>审核人：李宗花 王江涛</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widowControl/>
        <w:jc w:val="left"/>
        <w:rPr>
          <w:rFonts w:ascii="黑体" w:hAnsi="黑体" w:eastAsia="黑体"/>
          <w:sz w:val="28"/>
          <w:szCs w:val="28"/>
        </w:rPr>
      </w:pPr>
      <w:r>
        <w:rPr>
          <w:rFonts w:ascii="黑体" w:hAnsi="黑体" w:eastAsia="黑体"/>
          <w:sz w:val="28"/>
          <w:szCs w:val="28"/>
        </w:rPr>
        <w:br w:type="page"/>
      </w:r>
    </w:p>
    <w:p>
      <w:pPr>
        <w:spacing w:before="156" w:beforeLines="50" w:after="156" w:afterLines="50"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计算机科学与技术学院计算机科学与技术（现代职业教育体系3+4）专业</w:t>
      </w:r>
    </w:p>
    <w:p>
      <w:pPr>
        <w:pStyle w:val="2"/>
      </w:pPr>
      <w:bookmarkStart w:id="28" w:name="_Toc477702914"/>
      <w:r>
        <w:rPr>
          <w:rFonts w:hint="eastAsia"/>
        </w:rPr>
        <w:t>《大型数据库应用开发》课程教学大纲</w:t>
      </w:r>
      <w:bookmarkEnd w:id="28"/>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1"/>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TITLE</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大型数据库应用开发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w:t>
            </w:r>
            <w:r>
              <w:rPr>
                <w:rFonts w:ascii="仿宋_GB2312" w:hAnsi="Arial" w:eastAsia="仿宋_GB2312" w:cs="Arial"/>
                <w:color w:val="333333"/>
                <w:sz w:val="20"/>
              </w:rPr>
              <w:t xml:space="preserve"> </w:t>
            </w:r>
            <w:r>
              <w:rPr>
                <w:rFonts w:ascii="仿宋_GB2312" w:eastAsia="仿宋_GB2312"/>
                <w:spacing w:val="-3"/>
                <w:kern w:val="0"/>
                <w:sz w:val="24"/>
                <w:szCs w:val="24"/>
                <w:lang w:val="en-GB"/>
              </w:rPr>
              <w:t>CHARACTER</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CODE</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321B1A17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CREDIT</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 xml:space="preserve">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CONTACT HOURS</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 + 16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PRE-</w:t>
            </w:r>
            <w:r>
              <w:rPr>
                <w:rFonts w:hint="eastAsia" w:ascii="仿宋_GB2312"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 xml:space="preserve"> 《数据结构》《数据库原理及应用》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COORDINATOR</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桂斌</w:t>
            </w:r>
          </w:p>
        </w:tc>
      </w:tr>
    </w:tbl>
    <w:p>
      <w:pPr>
        <w:spacing w:before="312" w:beforeLines="100" w:after="156" w:afterLines="50" w:line="360" w:lineRule="auto"/>
        <w:jc w:val="left"/>
        <w:rPr>
          <w:rFonts w:ascii="黑体" w:hAnsi="黑体" w:eastAsia="黑体"/>
          <w:b/>
          <w:sz w:val="28"/>
          <w:szCs w:val="28"/>
        </w:rPr>
      </w:pPr>
      <w:r>
        <w:rPr>
          <w:rFonts w:hint="eastAsia" w:ascii="黑体" w:hAnsi="黑体" w:eastAsia="黑体"/>
          <w:b/>
          <w:sz w:val="28"/>
          <w:szCs w:val="28"/>
        </w:rPr>
        <w:t>二、课程目标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通过本课程的学习，学生应具备以下几方面的目标：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1.掌握SQL Server数据库管理系统在window平台上安装，以及如何进行SQL Server账户的状态修改，SQL Server体系结构的构成等基础理论和基本操作技能。</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2.掌握利用SQL Server平台完成各种命令的操作。</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3．了解SQL Server数据库管理系统对表空间，控制文件，日志文件，模式对象以及用户及角色权限的控制的基本操作技能。</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4.掌握SQL Server数据库管理系统利用SQL的基本语句完成对存储过程，函数，触发器以及包等基本功能模块的定义及引用；</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 xml:space="preserve">5.掌握SQL Server数据库对数据进行导入，导出，备份与恢复等日常维护操作的能力； </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6、掌握分析关系数据模型，关系数据库规范化理论的基本方法，正确分析数据库设计中发生的各种现象，具有分析、调整和排除数据库模式设计中问题的能力，具备分析设计数据库系统的基本知识；</w:t>
      </w:r>
    </w:p>
    <w:p>
      <w:pPr>
        <w:spacing w:line="360" w:lineRule="auto"/>
        <w:ind w:firstLine="555"/>
        <w:jc w:val="left"/>
        <w:rPr>
          <w:rFonts w:ascii="仿宋_GB2312" w:hAnsi="微软雅黑"/>
          <w:bCs/>
          <w:sz w:val="24"/>
          <w:szCs w:val="24"/>
        </w:rPr>
      </w:pPr>
      <w:r>
        <w:rPr>
          <w:rFonts w:hint="eastAsia" w:ascii="仿宋_GB2312" w:hAnsi="微软雅黑" w:eastAsia="仿宋_GB2312"/>
          <w:sz w:val="24"/>
          <w:szCs w:val="24"/>
        </w:rPr>
        <w:t>7.培养学生实事求是、严肃认真的科学作风和良好的实验习惯，为今后工作打下良好的基础。</w:t>
      </w: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1"/>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5. 现代工具使用：针对复杂工程问题，能够运用不断出现的计算机软件开发工具，包括对复杂工程问题的预测与模拟软件，并能够理解其局限性。。</w:t>
            </w:r>
          </w:p>
        </w:tc>
        <w:tc>
          <w:tcPr>
            <w:tcW w:w="3402" w:type="dxa"/>
            <w:tcBorders>
              <w:top w:val="single" w:color="auto" w:sz="4" w:space="0"/>
              <w:left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5.1 理解计算机工程活动中获取相关信息的必要性与基本方法，能够运用图书馆与互联网资源进行文献检索和资料查询；</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课程目标1</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课程目标2</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课程目标3</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课程目标4</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8. 职业规范：具有人文社会科学素养、社会责任感、绿色环保意识，能够在计算机系统工程实践中理解并遵守工程职业道德和规范，履行责任。</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8.3 具备责任心和社会责任感，懂法守法；注重职业道德修养，与社会有良好的互动。</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课程目标2</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课程目标3</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课程目标4</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课程目标5</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9. 个人和团队：理解团队合作的重要性，具备个人工作与团队协作的能力，能够在多学科背景下的团队应用开发中承担个体、团队成员以及负责人的角色。</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9.1 能够理解团队合作的意义，理解复杂工程中人员的分工与协作，能与团队成员有效沟通，最大程度发挥团队的作用；</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课程目标5</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课程目标6</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10.沟通：能够就复杂工程问题与业界同行及社会公众进行沟通和交流，包括撰写报告和设计文稿、陈述发言或清晰表达，具备一定的国际视野，能够在跨文化背景下进行沟通和交流。</w:t>
            </w:r>
          </w:p>
        </w:tc>
        <w:tc>
          <w:tcPr>
            <w:tcW w:w="3402" w:type="dxa"/>
            <w:tcBorders>
              <w:top w:val="single" w:color="auto" w:sz="4" w:space="0"/>
              <w:left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10.1 能够通过口头或书面方式系统、有条理地表达自己的想法，就复杂工程问题与业界同行及客户进行有效沟通和交流；</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firstLine="630" w:firstLineChars="300"/>
              <w:rPr>
                <w:rFonts w:ascii="仿宋_GB2312" w:hAnsi="宋体" w:eastAsia="仿宋_GB2312" w:cs="宋体"/>
                <w:color w:val="000000"/>
                <w:szCs w:val="21"/>
              </w:rPr>
            </w:pPr>
            <w:r>
              <w:rPr>
                <w:rFonts w:hint="eastAsia" w:ascii="仿宋_GB2312" w:hAnsi="宋体" w:eastAsia="仿宋_GB2312" w:cs="宋体"/>
                <w:color w:val="000000"/>
                <w:szCs w:val="21"/>
              </w:rPr>
              <w:t xml:space="preserve"> </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课程目标6</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课程目标7</w:t>
            </w:r>
          </w:p>
        </w:tc>
      </w:tr>
    </w:tbl>
    <w:p>
      <w:pPr>
        <w:pStyle w:val="2"/>
        <w:jc w:val="both"/>
        <w:rPr>
          <w:rFonts w:ascii="仿宋_GB2312" w:hAnsi="微软雅黑"/>
          <w:bCs/>
          <w:sz w:val="24"/>
          <w:szCs w:val="24"/>
        </w:rPr>
        <w:sectPr>
          <w:headerReference r:id="rId42" w:type="default"/>
          <w:footerReference r:id="rId43" w:type="default"/>
          <w:pgSz w:w="11906" w:h="16838"/>
          <w:pgMar w:top="1440" w:right="1800" w:bottom="1440" w:left="1800" w:header="851" w:footer="992" w:gutter="0"/>
          <w:cols w:space="425"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11"/>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 认识SQL server关系数据库</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课程目标1</w:t>
            </w:r>
          </w:p>
        </w:tc>
        <w:tc>
          <w:tcPr>
            <w:tcW w:w="3543" w:type="dxa"/>
            <w:vAlign w:val="center"/>
          </w:tcPr>
          <w:p>
            <w:pPr>
              <w:pStyle w:val="18"/>
              <w:numPr>
                <w:ilvl w:val="0"/>
                <w:numId w:val="163"/>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安装SQL server数据库管理系统;</w:t>
            </w:r>
          </w:p>
          <w:p>
            <w:pPr>
              <w:pStyle w:val="18"/>
              <w:numPr>
                <w:ilvl w:val="0"/>
                <w:numId w:val="163"/>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SQL server数据库的体系结构；</w:t>
            </w:r>
          </w:p>
        </w:tc>
        <w:tc>
          <w:tcPr>
            <w:tcW w:w="4111" w:type="dxa"/>
            <w:vAlign w:val="center"/>
          </w:tcPr>
          <w:p>
            <w:pPr>
              <w:pStyle w:val="18"/>
              <w:widowControl/>
              <w:numPr>
                <w:ilvl w:val="0"/>
                <w:numId w:val="164"/>
              </w:numPr>
              <w:spacing w:after="62" w:afterLines="20"/>
              <w:ind w:firstLineChars="0"/>
              <w:jc w:val="left"/>
              <w:rPr>
                <w:rFonts w:ascii="仿宋_GB2312" w:hAnsi="微软雅黑" w:eastAsia="仿宋_GB2312"/>
              </w:rPr>
            </w:pPr>
            <w:r>
              <w:rPr>
                <w:rFonts w:hint="eastAsia" w:ascii="仿宋_GB2312" w:hAnsi="微软雅黑" w:eastAsia="仿宋_GB2312"/>
              </w:rPr>
              <w:t xml:space="preserve"> 掌握SQL server数据库管理系统环境的安装；</w:t>
            </w:r>
          </w:p>
          <w:p>
            <w:pPr>
              <w:pStyle w:val="18"/>
              <w:widowControl/>
              <w:numPr>
                <w:ilvl w:val="0"/>
                <w:numId w:val="164"/>
              </w:numPr>
              <w:spacing w:after="62" w:afterLines="20"/>
              <w:ind w:firstLineChars="0"/>
              <w:jc w:val="left"/>
              <w:rPr>
                <w:rFonts w:ascii="仿宋_GB2312" w:hAnsi="微软雅黑" w:eastAsia="仿宋_GB2312"/>
              </w:rPr>
            </w:pPr>
            <w:r>
              <w:rPr>
                <w:rFonts w:hint="eastAsia" w:ascii="仿宋_GB2312" w:hAnsi="微软雅黑" w:eastAsia="仿宋_GB2312"/>
              </w:rPr>
              <w:t>了解当前流行数据库管理系统情况；</w:t>
            </w:r>
          </w:p>
          <w:p>
            <w:pPr>
              <w:pStyle w:val="18"/>
              <w:widowControl/>
              <w:numPr>
                <w:ilvl w:val="0"/>
                <w:numId w:val="164"/>
              </w:numPr>
              <w:spacing w:after="62" w:afterLines="20"/>
              <w:ind w:firstLineChars="0"/>
              <w:jc w:val="left"/>
              <w:rPr>
                <w:rFonts w:ascii="仿宋_GB2312" w:hAnsi="微软雅黑" w:eastAsia="仿宋_GB2312"/>
              </w:rPr>
            </w:pPr>
            <w:r>
              <w:rPr>
                <w:rFonts w:hint="eastAsia" w:ascii="仿宋_GB2312" w:hAnsi="微软雅黑" w:eastAsia="仿宋_GB2312"/>
              </w:rPr>
              <w:t>掌握关系、关系模型、关系数据库、关系运算等基本概念；</w:t>
            </w:r>
          </w:p>
          <w:p>
            <w:pPr>
              <w:pStyle w:val="18"/>
              <w:widowControl/>
              <w:numPr>
                <w:ilvl w:val="0"/>
                <w:numId w:val="164"/>
              </w:numPr>
              <w:spacing w:after="62" w:afterLines="20"/>
              <w:ind w:firstLineChars="0"/>
              <w:jc w:val="left"/>
              <w:rPr>
                <w:rFonts w:ascii="仿宋_GB2312" w:hAnsi="微软雅黑" w:eastAsia="仿宋_GB2312"/>
              </w:rPr>
            </w:pPr>
            <w:r>
              <w:rPr>
                <w:rFonts w:hint="eastAsia" w:ascii="仿宋_GB2312" w:hAnsi="微软雅黑" w:eastAsia="仿宋_GB2312"/>
              </w:rPr>
              <w:t>理解数据库系统结构、数据库系统的体系结构；</w:t>
            </w:r>
          </w:p>
          <w:p>
            <w:pPr>
              <w:pStyle w:val="18"/>
              <w:widowControl/>
              <w:numPr>
                <w:ilvl w:val="0"/>
                <w:numId w:val="164"/>
              </w:numPr>
              <w:spacing w:after="62" w:afterLines="20"/>
              <w:ind w:firstLineChars="0"/>
              <w:jc w:val="left"/>
              <w:rPr>
                <w:rFonts w:ascii="仿宋_GB2312" w:hAnsi="微软雅黑" w:eastAsia="仿宋_GB2312"/>
              </w:rPr>
            </w:pPr>
            <w:r>
              <w:rPr>
                <w:rFonts w:hint="eastAsia" w:ascii="仿宋_GB2312" w:hAnsi="微软雅黑" w:eastAsia="仿宋_GB2312"/>
              </w:rPr>
              <w:t>了解SQL server常用数据字典的作用；</w:t>
            </w:r>
          </w:p>
          <w:p>
            <w:pPr>
              <w:pStyle w:val="18"/>
              <w:widowControl/>
              <w:numPr>
                <w:ilvl w:val="0"/>
                <w:numId w:val="164"/>
              </w:numPr>
              <w:spacing w:after="62" w:afterLines="20"/>
              <w:ind w:firstLineChars="0"/>
              <w:jc w:val="left"/>
              <w:rPr>
                <w:rFonts w:ascii="仿宋_GB2312" w:hAnsi="微软雅黑" w:eastAsia="仿宋_GB2312"/>
              </w:rPr>
            </w:pPr>
            <w:r>
              <w:rPr>
                <w:rFonts w:hint="eastAsia" w:ascii="仿宋_GB2312" w:hAnsi="微软雅黑" w:eastAsia="仿宋_GB2312"/>
              </w:rPr>
              <w:t>了解当前流行数据库管理系统情况；</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hint="eastAsia" w:ascii="宋体" w:hAnsi="宋体" w:cs="宋体"/>
                <w:szCs w:val="21"/>
              </w:rPr>
              <w:t>①</w:t>
            </w:r>
            <w:r>
              <w:rPr>
                <w:rFonts w:hint="eastAsia" w:ascii="仿宋_GB2312" w:eastAsia="仿宋_GB2312"/>
                <w:szCs w:val="21"/>
              </w:rPr>
              <w:t>课堂讲授、例题分析、课堂讨论；</w:t>
            </w:r>
          </w:p>
          <w:p>
            <w:pPr>
              <w:spacing w:after="62" w:afterLines="20"/>
              <w:rPr>
                <w:rFonts w:ascii="仿宋_GB2312" w:eastAsia="仿宋_GB2312"/>
                <w:szCs w:val="21"/>
              </w:rPr>
            </w:pPr>
            <w:r>
              <w:rPr>
                <w:rFonts w:hint="eastAsia" w:ascii="宋体" w:hAnsi="宋体" w:cs="宋体"/>
                <w:szCs w:val="21"/>
              </w:rPr>
              <w:t>②</w:t>
            </w:r>
            <w:r>
              <w:rPr>
                <w:rFonts w:hint="eastAsia" w:ascii="仿宋_GB2312" w:eastAsia="仿宋_GB2312"/>
                <w:szCs w:val="21"/>
              </w:rPr>
              <w:t>上机实验。</w:t>
            </w:r>
          </w:p>
          <w:p>
            <w:pPr>
              <w:adjustRightInd w:val="0"/>
              <w:snapToGrid w:val="0"/>
              <w:jc w:val="left"/>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w:t>
            </w:r>
            <w:r>
              <w:rPr>
                <w:rFonts w:hint="eastAsia"/>
              </w:rPr>
              <w:t xml:space="preserve"> </w:t>
            </w:r>
            <w:r>
              <w:rPr>
                <w:rFonts w:hint="eastAsia" w:ascii="仿宋_GB2312" w:hAnsi="微软雅黑" w:eastAsia="仿宋_GB2312"/>
                <w:szCs w:val="21"/>
              </w:rPr>
              <w:t>数据库设计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课程目标2、3</w:t>
            </w:r>
          </w:p>
        </w:tc>
        <w:tc>
          <w:tcPr>
            <w:tcW w:w="3543" w:type="dxa"/>
            <w:vAlign w:val="center"/>
          </w:tcPr>
          <w:p>
            <w:pPr>
              <w:pStyle w:val="18"/>
              <w:numPr>
                <w:ilvl w:val="0"/>
                <w:numId w:val="165"/>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需求分析与概念结构设计；</w:t>
            </w:r>
          </w:p>
          <w:p>
            <w:pPr>
              <w:pStyle w:val="18"/>
              <w:numPr>
                <w:ilvl w:val="0"/>
                <w:numId w:val="165"/>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数据库逻辑结构设计;</w:t>
            </w:r>
          </w:p>
          <w:p>
            <w:pPr>
              <w:pStyle w:val="18"/>
              <w:numPr>
                <w:ilvl w:val="0"/>
                <w:numId w:val="165"/>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数据库建模;</w:t>
            </w:r>
          </w:p>
        </w:tc>
        <w:tc>
          <w:tcPr>
            <w:tcW w:w="4111" w:type="dxa"/>
            <w:vAlign w:val="center"/>
          </w:tcPr>
          <w:p>
            <w:pPr>
              <w:pStyle w:val="18"/>
              <w:widowControl/>
              <w:numPr>
                <w:ilvl w:val="0"/>
                <w:numId w:val="166"/>
              </w:numPr>
              <w:spacing w:after="62" w:afterLines="20"/>
              <w:ind w:firstLineChars="0"/>
              <w:jc w:val="left"/>
              <w:rPr>
                <w:rFonts w:ascii="仿宋_GB2312" w:hAnsi="微软雅黑" w:eastAsia="仿宋_GB2312"/>
              </w:rPr>
            </w:pPr>
            <w:r>
              <w:rPr>
                <w:rFonts w:hint="eastAsia" w:ascii="仿宋_GB2312" w:hAnsi="微软雅黑" w:eastAsia="仿宋_GB2312"/>
              </w:rPr>
              <w:t>了解数据库设计的基本步骤；</w:t>
            </w:r>
          </w:p>
          <w:p>
            <w:pPr>
              <w:pStyle w:val="18"/>
              <w:widowControl/>
              <w:numPr>
                <w:ilvl w:val="0"/>
                <w:numId w:val="166"/>
              </w:numPr>
              <w:spacing w:after="62" w:afterLines="20"/>
              <w:ind w:firstLineChars="0"/>
              <w:jc w:val="left"/>
              <w:rPr>
                <w:rFonts w:ascii="仿宋_GB2312" w:hAnsi="微软雅黑" w:eastAsia="仿宋_GB2312"/>
              </w:rPr>
            </w:pPr>
            <w:r>
              <w:rPr>
                <w:rFonts w:hint="eastAsia" w:ascii="仿宋_GB2312" w:hAnsi="微软雅黑" w:eastAsia="仿宋_GB2312"/>
              </w:rPr>
              <w:t>掌握利用E-R图描述数据库的概念模型；</w:t>
            </w:r>
          </w:p>
          <w:p>
            <w:pPr>
              <w:pStyle w:val="18"/>
              <w:widowControl/>
              <w:numPr>
                <w:ilvl w:val="0"/>
                <w:numId w:val="166"/>
              </w:numPr>
              <w:spacing w:after="62" w:afterLines="20"/>
              <w:ind w:firstLineChars="0"/>
              <w:jc w:val="left"/>
              <w:rPr>
                <w:rFonts w:ascii="仿宋_GB2312" w:hAnsi="微软雅黑" w:eastAsia="仿宋_GB2312"/>
              </w:rPr>
            </w:pPr>
            <w:r>
              <w:rPr>
                <w:rFonts w:hint="eastAsia" w:ascii="仿宋_GB2312" w:hAnsi="微软雅黑" w:eastAsia="仿宋_GB2312"/>
              </w:rPr>
              <w:t>掌握将E-R图转化为关系模型的方法;</w:t>
            </w:r>
          </w:p>
          <w:p>
            <w:pPr>
              <w:pStyle w:val="18"/>
              <w:widowControl/>
              <w:numPr>
                <w:ilvl w:val="0"/>
                <w:numId w:val="166"/>
              </w:numPr>
              <w:spacing w:after="62" w:afterLines="20"/>
              <w:ind w:firstLineChars="0"/>
              <w:jc w:val="left"/>
              <w:rPr>
                <w:rFonts w:ascii="仿宋_GB2312" w:hAnsi="微软雅黑" w:eastAsia="仿宋_GB2312"/>
              </w:rPr>
            </w:pPr>
            <w:r>
              <w:rPr>
                <w:rFonts w:hint="eastAsia" w:ascii="仿宋_GB2312" w:hAnsi="微软雅黑" w:eastAsia="仿宋_GB2312"/>
              </w:rPr>
              <w:t>掌握数据库规范化理论和方法；</w:t>
            </w:r>
          </w:p>
          <w:p>
            <w:pPr>
              <w:pStyle w:val="18"/>
              <w:widowControl/>
              <w:numPr>
                <w:ilvl w:val="0"/>
                <w:numId w:val="166"/>
              </w:numPr>
              <w:spacing w:after="62" w:afterLines="20"/>
              <w:ind w:firstLineChars="0"/>
              <w:jc w:val="left"/>
              <w:rPr>
                <w:rFonts w:ascii="仿宋_GB2312" w:hAnsi="微软雅黑" w:eastAsia="仿宋_GB2312"/>
              </w:rPr>
            </w:pPr>
            <w:r>
              <w:rPr>
                <w:rFonts w:hint="eastAsia" w:ascii="仿宋_GB2312" w:hAnsi="微软雅黑" w:eastAsia="仿宋_GB2312"/>
              </w:rPr>
              <w:t>(11)掌握数据库建模工具的使用。</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hint="eastAsia" w:ascii="仿宋_GB2312" w:eastAsia="仿宋_GB2312"/>
                <w:szCs w:val="21"/>
              </w:rPr>
              <w:t>①课堂讲授、例题分析、课堂讨论；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3.数据库的建立与操作 </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课程目标2、4</w:t>
            </w:r>
          </w:p>
        </w:tc>
        <w:tc>
          <w:tcPr>
            <w:tcW w:w="3543" w:type="dxa"/>
            <w:vAlign w:val="center"/>
          </w:tcPr>
          <w:p>
            <w:pPr>
              <w:pStyle w:val="18"/>
              <w:numPr>
                <w:ilvl w:val="0"/>
                <w:numId w:val="167"/>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创建与管理数据库 </w:t>
            </w:r>
          </w:p>
          <w:p>
            <w:pPr>
              <w:pStyle w:val="18"/>
              <w:numPr>
                <w:ilvl w:val="0"/>
                <w:numId w:val="167"/>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创建与管理数据表</w:t>
            </w:r>
          </w:p>
          <w:p>
            <w:pPr>
              <w:pStyle w:val="18"/>
              <w:numPr>
                <w:ilvl w:val="0"/>
                <w:numId w:val="167"/>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设置数据库完整性</w:t>
            </w:r>
          </w:p>
          <w:p>
            <w:pPr>
              <w:pStyle w:val="18"/>
              <w:numPr>
                <w:ilvl w:val="0"/>
                <w:numId w:val="167"/>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更新数据库的数据</w:t>
            </w:r>
          </w:p>
          <w:p>
            <w:pPr>
              <w:pStyle w:val="18"/>
              <w:numPr>
                <w:ilvl w:val="0"/>
                <w:numId w:val="167"/>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创建与使用索引</w:t>
            </w:r>
          </w:p>
        </w:tc>
        <w:tc>
          <w:tcPr>
            <w:tcW w:w="4111" w:type="dxa"/>
            <w:vAlign w:val="center"/>
          </w:tcPr>
          <w:p>
            <w:pPr>
              <w:pStyle w:val="18"/>
              <w:widowControl/>
              <w:numPr>
                <w:ilvl w:val="0"/>
                <w:numId w:val="168"/>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掌握使用SQL Server 创建数据库的基本方法</w:t>
            </w:r>
          </w:p>
          <w:p>
            <w:pPr>
              <w:pStyle w:val="18"/>
              <w:widowControl/>
              <w:numPr>
                <w:ilvl w:val="0"/>
                <w:numId w:val="168"/>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掌握使用SQL Server 创建数据表的基本方法；</w:t>
            </w:r>
          </w:p>
          <w:p>
            <w:pPr>
              <w:pStyle w:val="18"/>
              <w:widowControl/>
              <w:numPr>
                <w:ilvl w:val="0"/>
                <w:numId w:val="168"/>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掌握建立数据库约束的基本方法；</w:t>
            </w:r>
          </w:p>
          <w:p>
            <w:pPr>
              <w:pStyle w:val="18"/>
              <w:widowControl/>
              <w:numPr>
                <w:ilvl w:val="0"/>
                <w:numId w:val="168"/>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掌握使用T-SQL语句进行数据的增、删、改；学会创建与使用索引的基本方法</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hint="eastAsia" w:ascii="仿宋_GB2312" w:eastAsia="仿宋_GB2312"/>
                <w:szCs w:val="21"/>
              </w:rPr>
              <w:t>①课堂讲授、例题分析、课堂讨论；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4.数据库查询</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课程目标2、4</w:t>
            </w:r>
          </w:p>
        </w:tc>
        <w:tc>
          <w:tcPr>
            <w:tcW w:w="3543" w:type="dxa"/>
            <w:vAlign w:val="center"/>
          </w:tcPr>
          <w:p>
            <w:pPr>
              <w:pStyle w:val="18"/>
              <w:numPr>
                <w:ilvl w:val="0"/>
                <w:numId w:val="169"/>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数据库的简单查询</w:t>
            </w:r>
          </w:p>
          <w:p>
            <w:pPr>
              <w:pStyle w:val="18"/>
              <w:numPr>
                <w:ilvl w:val="0"/>
                <w:numId w:val="169"/>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数据库的统计查询</w:t>
            </w:r>
          </w:p>
          <w:p>
            <w:pPr>
              <w:pStyle w:val="18"/>
              <w:numPr>
                <w:ilvl w:val="0"/>
                <w:numId w:val="169"/>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数据库的连接查询</w:t>
            </w:r>
          </w:p>
          <w:p>
            <w:pPr>
              <w:pStyle w:val="18"/>
              <w:numPr>
                <w:ilvl w:val="0"/>
                <w:numId w:val="169"/>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数据库的子查询</w:t>
            </w:r>
          </w:p>
          <w:p>
            <w:pPr>
              <w:pStyle w:val="18"/>
              <w:numPr>
                <w:ilvl w:val="0"/>
                <w:numId w:val="169"/>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创建和使用视图</w:t>
            </w:r>
          </w:p>
        </w:tc>
        <w:tc>
          <w:tcPr>
            <w:tcW w:w="4111" w:type="dxa"/>
            <w:vAlign w:val="center"/>
          </w:tcPr>
          <w:p>
            <w:pPr>
              <w:pStyle w:val="18"/>
              <w:widowControl/>
              <w:numPr>
                <w:ilvl w:val="0"/>
                <w:numId w:val="170"/>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掌握SQL server中数据类型的类别</w:t>
            </w:r>
          </w:p>
          <w:p>
            <w:pPr>
              <w:pStyle w:val="18"/>
              <w:widowControl/>
              <w:numPr>
                <w:ilvl w:val="0"/>
                <w:numId w:val="170"/>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了解数据库查询的作用</w:t>
            </w:r>
          </w:p>
          <w:p>
            <w:pPr>
              <w:pStyle w:val="18"/>
              <w:widowControl/>
              <w:numPr>
                <w:ilvl w:val="0"/>
                <w:numId w:val="170"/>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掌握简单查询的基本方法</w:t>
            </w:r>
          </w:p>
          <w:p>
            <w:pPr>
              <w:pStyle w:val="18"/>
              <w:widowControl/>
              <w:numPr>
                <w:ilvl w:val="0"/>
                <w:numId w:val="170"/>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掌握统计查询的基本方法；</w:t>
            </w:r>
          </w:p>
          <w:p>
            <w:pPr>
              <w:pStyle w:val="18"/>
              <w:widowControl/>
              <w:numPr>
                <w:ilvl w:val="0"/>
                <w:numId w:val="170"/>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掌握连接查询的基本方法；</w:t>
            </w:r>
          </w:p>
          <w:p>
            <w:pPr>
              <w:pStyle w:val="18"/>
              <w:widowControl/>
              <w:numPr>
                <w:ilvl w:val="0"/>
                <w:numId w:val="170"/>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掌握子查询的基本方法；</w:t>
            </w:r>
          </w:p>
          <w:p>
            <w:pPr>
              <w:pStyle w:val="18"/>
              <w:widowControl/>
              <w:numPr>
                <w:ilvl w:val="0"/>
                <w:numId w:val="170"/>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掌握建立和使用视图的基本方法；</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18"/>
              <w:ind w:left="360" w:firstLine="0" w:firstLineChars="0"/>
              <w:rPr>
                <w:rFonts w:ascii="仿宋_GB2312" w:eastAsia="仿宋_GB2312"/>
              </w:rPr>
            </w:pPr>
            <w:r>
              <w:rPr>
                <w:rFonts w:hint="eastAsia" w:ascii="仿宋_GB2312" w:eastAsia="仿宋_GB2312"/>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5、数据库编程</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课程目标4、5</w:t>
            </w:r>
          </w:p>
        </w:tc>
        <w:tc>
          <w:tcPr>
            <w:tcW w:w="3543" w:type="dxa"/>
            <w:vAlign w:val="center"/>
          </w:tcPr>
          <w:p>
            <w:pPr>
              <w:pStyle w:val="18"/>
              <w:numPr>
                <w:ilvl w:val="0"/>
                <w:numId w:val="171"/>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数据库编程基础</w:t>
            </w:r>
          </w:p>
          <w:p>
            <w:pPr>
              <w:pStyle w:val="18"/>
              <w:numPr>
                <w:ilvl w:val="0"/>
                <w:numId w:val="171"/>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创建与执行存储过程</w:t>
            </w:r>
          </w:p>
          <w:p>
            <w:pPr>
              <w:pStyle w:val="18"/>
              <w:numPr>
                <w:ilvl w:val="0"/>
                <w:numId w:val="171"/>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创建与验证触发器</w:t>
            </w:r>
          </w:p>
          <w:p>
            <w:pPr>
              <w:pStyle w:val="18"/>
              <w:numPr>
                <w:ilvl w:val="0"/>
                <w:numId w:val="171"/>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使用函数操作</w:t>
            </w:r>
          </w:p>
          <w:p>
            <w:pPr>
              <w:pStyle w:val="18"/>
              <w:numPr>
                <w:ilvl w:val="0"/>
                <w:numId w:val="171"/>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事务处理</w:t>
            </w:r>
          </w:p>
        </w:tc>
        <w:tc>
          <w:tcPr>
            <w:tcW w:w="4111" w:type="dxa"/>
            <w:vAlign w:val="center"/>
          </w:tcPr>
          <w:p>
            <w:pPr>
              <w:pStyle w:val="18"/>
              <w:widowControl/>
              <w:numPr>
                <w:ilvl w:val="0"/>
                <w:numId w:val="172"/>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掌握T-SQL中变量和常量的使用方法；</w:t>
            </w:r>
          </w:p>
          <w:p>
            <w:pPr>
              <w:pStyle w:val="18"/>
              <w:widowControl/>
              <w:numPr>
                <w:ilvl w:val="0"/>
                <w:numId w:val="172"/>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掌握T-SQL中表达式和函数的使用方法；</w:t>
            </w:r>
          </w:p>
          <w:p>
            <w:pPr>
              <w:pStyle w:val="18"/>
              <w:widowControl/>
              <w:numPr>
                <w:ilvl w:val="0"/>
                <w:numId w:val="172"/>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掌握T-SQL中流程控制语句的使用方法；</w:t>
            </w:r>
          </w:p>
          <w:p>
            <w:pPr>
              <w:pStyle w:val="18"/>
              <w:widowControl/>
              <w:numPr>
                <w:ilvl w:val="0"/>
                <w:numId w:val="172"/>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理解SQL Server中存储过程及触发器的概念及运行机制；</w:t>
            </w:r>
          </w:p>
          <w:p>
            <w:pPr>
              <w:pStyle w:val="18"/>
              <w:widowControl/>
              <w:numPr>
                <w:ilvl w:val="0"/>
                <w:numId w:val="172"/>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理解SQL Server中事务的处理机制；</w:t>
            </w:r>
          </w:p>
          <w:p>
            <w:pPr>
              <w:pStyle w:val="18"/>
              <w:widowControl/>
              <w:numPr>
                <w:ilvl w:val="0"/>
                <w:numId w:val="172"/>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理解各种常用函数的含义及使用方法；</w:t>
            </w:r>
          </w:p>
          <w:p>
            <w:pPr>
              <w:pStyle w:val="18"/>
              <w:widowControl/>
              <w:numPr>
                <w:ilvl w:val="0"/>
                <w:numId w:val="172"/>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理解事务的概念及特性；</w:t>
            </w:r>
          </w:p>
          <w:p>
            <w:pPr>
              <w:pStyle w:val="18"/>
              <w:widowControl/>
              <w:numPr>
                <w:ilvl w:val="0"/>
                <w:numId w:val="172"/>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掌握事务处理的过程；</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18"/>
              <w:ind w:left="360" w:firstLine="0" w:firstLineChars="0"/>
              <w:rPr>
                <w:rFonts w:ascii="仿宋_GB2312" w:eastAsia="仿宋_GB2312"/>
              </w:rPr>
            </w:pPr>
            <w:r>
              <w:rPr>
                <w:rFonts w:hint="eastAsia" w:ascii="仿宋_GB2312" w:eastAsia="仿宋_GB2312"/>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6.数据库管理</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课程目标3、5</w:t>
            </w:r>
          </w:p>
        </w:tc>
        <w:tc>
          <w:tcPr>
            <w:tcW w:w="3543" w:type="dxa"/>
            <w:vAlign w:val="center"/>
          </w:tcPr>
          <w:p>
            <w:pPr>
              <w:pStyle w:val="18"/>
              <w:numPr>
                <w:ilvl w:val="0"/>
                <w:numId w:val="173"/>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登录与用户管理</w:t>
            </w:r>
          </w:p>
          <w:p>
            <w:pPr>
              <w:pStyle w:val="18"/>
              <w:numPr>
                <w:ilvl w:val="0"/>
                <w:numId w:val="173"/>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 xml:space="preserve">角色与权限管理 </w:t>
            </w:r>
          </w:p>
          <w:p>
            <w:pPr>
              <w:pStyle w:val="18"/>
              <w:numPr>
                <w:ilvl w:val="0"/>
                <w:numId w:val="173"/>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数据库备份</w:t>
            </w:r>
          </w:p>
          <w:p>
            <w:pPr>
              <w:pStyle w:val="18"/>
              <w:numPr>
                <w:ilvl w:val="0"/>
                <w:numId w:val="173"/>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数据库恢复</w:t>
            </w:r>
          </w:p>
          <w:p>
            <w:pPr>
              <w:pStyle w:val="18"/>
              <w:numPr>
                <w:ilvl w:val="0"/>
                <w:numId w:val="173"/>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数据库导入导出与复制</w:t>
            </w:r>
          </w:p>
          <w:p>
            <w:pPr>
              <w:pStyle w:val="18"/>
              <w:adjustRightInd w:val="0"/>
              <w:snapToGrid w:val="0"/>
              <w:spacing w:after="62" w:afterLines="20"/>
              <w:ind w:firstLine="0" w:firstLineChars="0"/>
              <w:jc w:val="left"/>
              <w:rPr>
                <w:rFonts w:ascii="仿宋_GB2312" w:hAnsi="微软雅黑" w:eastAsia="仿宋_GB2312"/>
              </w:rPr>
            </w:pPr>
          </w:p>
        </w:tc>
        <w:tc>
          <w:tcPr>
            <w:tcW w:w="4111" w:type="dxa"/>
            <w:vAlign w:val="center"/>
          </w:tcPr>
          <w:p>
            <w:pPr>
              <w:pStyle w:val="18"/>
              <w:widowControl/>
              <w:numPr>
                <w:ilvl w:val="0"/>
                <w:numId w:val="174"/>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了解SQL Server 的安全机制；</w:t>
            </w:r>
          </w:p>
          <w:p>
            <w:pPr>
              <w:pStyle w:val="18"/>
              <w:widowControl/>
              <w:numPr>
                <w:ilvl w:val="0"/>
                <w:numId w:val="174"/>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掌握SQL Server登录和用户管理；</w:t>
            </w:r>
          </w:p>
          <w:p>
            <w:pPr>
              <w:pStyle w:val="18"/>
              <w:widowControl/>
              <w:numPr>
                <w:ilvl w:val="0"/>
                <w:numId w:val="174"/>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掌握SQL Server角色及权限管理</w:t>
            </w:r>
          </w:p>
          <w:p>
            <w:pPr>
              <w:pStyle w:val="18"/>
              <w:widowControl/>
              <w:numPr>
                <w:ilvl w:val="0"/>
                <w:numId w:val="174"/>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掌握SQL Server中数据库备份和还原的方法；</w:t>
            </w:r>
          </w:p>
          <w:p>
            <w:pPr>
              <w:pStyle w:val="18"/>
              <w:widowControl/>
              <w:numPr>
                <w:ilvl w:val="0"/>
                <w:numId w:val="174"/>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掌握数据库导入/导出的方法；</w:t>
            </w:r>
          </w:p>
          <w:p>
            <w:pPr>
              <w:pStyle w:val="18"/>
              <w:widowControl/>
              <w:numPr>
                <w:ilvl w:val="0"/>
                <w:numId w:val="174"/>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掌握数据库复制的方法；</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18"/>
              <w:ind w:left="360" w:firstLine="0" w:firstLineChars="0"/>
              <w:rPr>
                <w:rFonts w:ascii="仿宋_GB2312" w:eastAsia="仿宋_GB2312"/>
              </w:rPr>
            </w:pPr>
            <w:r>
              <w:rPr>
                <w:rFonts w:hint="eastAsia" w:ascii="仿宋_GB2312" w:eastAsia="仿宋_GB2312"/>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7.数据库开发</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课程目标6、7</w:t>
            </w:r>
          </w:p>
        </w:tc>
        <w:tc>
          <w:tcPr>
            <w:tcW w:w="3543" w:type="dxa"/>
            <w:vAlign w:val="center"/>
          </w:tcPr>
          <w:p>
            <w:pPr>
              <w:pStyle w:val="18"/>
              <w:numPr>
                <w:ilvl w:val="0"/>
                <w:numId w:val="175"/>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ADO.NET数据库访问；</w:t>
            </w:r>
          </w:p>
          <w:p>
            <w:pPr>
              <w:pStyle w:val="18"/>
              <w:numPr>
                <w:ilvl w:val="0"/>
                <w:numId w:val="175"/>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基于C/S模式开发;</w:t>
            </w:r>
          </w:p>
          <w:p>
            <w:pPr>
              <w:pStyle w:val="18"/>
              <w:numPr>
                <w:ilvl w:val="0"/>
                <w:numId w:val="175"/>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基于B/S模式开发</w:t>
            </w:r>
          </w:p>
        </w:tc>
        <w:tc>
          <w:tcPr>
            <w:tcW w:w="4111" w:type="dxa"/>
            <w:vAlign w:val="center"/>
          </w:tcPr>
          <w:p>
            <w:pPr>
              <w:pStyle w:val="18"/>
              <w:widowControl/>
              <w:numPr>
                <w:ilvl w:val="0"/>
                <w:numId w:val="176"/>
              </w:numPr>
              <w:spacing w:after="62" w:afterLines="20"/>
              <w:ind w:firstLineChars="0"/>
              <w:jc w:val="left"/>
              <w:rPr>
                <w:rFonts w:ascii="仿宋_GB2312" w:hAnsi="微软雅黑" w:eastAsia="仿宋_GB2312"/>
              </w:rPr>
            </w:pPr>
            <w:r>
              <w:rPr>
                <w:rFonts w:hint="eastAsia" w:ascii="仿宋_GB2312" w:hAnsi="微软雅黑" w:eastAsia="仿宋_GB2312"/>
              </w:rPr>
              <w:t>掌握常用的应用程序访问SQL Server的方式；</w:t>
            </w:r>
          </w:p>
          <w:p>
            <w:pPr>
              <w:pStyle w:val="18"/>
              <w:widowControl/>
              <w:numPr>
                <w:ilvl w:val="0"/>
                <w:numId w:val="176"/>
              </w:numPr>
              <w:spacing w:after="62" w:afterLines="20"/>
              <w:ind w:firstLineChars="0"/>
              <w:jc w:val="left"/>
              <w:rPr>
                <w:rFonts w:ascii="仿宋_GB2312" w:hAnsi="微软雅黑" w:eastAsia="仿宋_GB2312"/>
              </w:rPr>
            </w:pPr>
            <w:r>
              <w:rPr>
                <w:rFonts w:hint="eastAsia" w:ascii="仿宋_GB2312" w:hAnsi="微软雅黑" w:eastAsia="仿宋_GB2312"/>
              </w:rPr>
              <w:t>掌握在Visual Studio .NET中的ADO.NET数据库开发;</w:t>
            </w:r>
          </w:p>
          <w:p>
            <w:pPr>
              <w:pStyle w:val="18"/>
              <w:widowControl/>
              <w:numPr>
                <w:ilvl w:val="0"/>
                <w:numId w:val="176"/>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掌握SQL Server的应用系统开发的基本方法</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18"/>
              <w:ind w:left="360" w:firstLine="0" w:firstLineChars="0"/>
              <w:rPr>
                <w:rFonts w:ascii="仿宋_GB2312" w:eastAsia="仿宋_GB2312"/>
              </w:rPr>
            </w:pPr>
            <w:r>
              <w:rPr>
                <w:rFonts w:hint="eastAsia" w:ascii="仿宋_GB2312" w:eastAsia="仿宋_GB2312"/>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b/>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10学时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tc>
      </w:tr>
    </w:tbl>
    <w:p>
      <w:pPr>
        <w:spacing w:line="360" w:lineRule="auto"/>
        <w:jc w:val="center"/>
        <w:rPr>
          <w:rFonts w:ascii="仿宋_GB2312" w:eastAsia="仿宋_GB2312"/>
          <w:spacing w:val="60"/>
          <w:sz w:val="24"/>
        </w:rPr>
      </w:pPr>
    </w:p>
    <w:p>
      <w:pPr>
        <w:widowControl/>
        <w:spacing w:after="240" w:line="300" w:lineRule="exact"/>
        <w:ind w:firstLine="210" w:firstLineChars="100"/>
        <w:jc w:val="left"/>
        <w:rPr>
          <w:rFonts w:ascii="宋体" w:hAnsi="宋体" w:cs="宋体"/>
          <w:kern w:val="0"/>
          <w:szCs w:val="21"/>
        </w:rPr>
        <w:sectPr>
          <w:pgSz w:w="16838" w:h="11906" w:orient="landscape"/>
          <w:pgMar w:top="1800" w:right="1440" w:bottom="1800" w:left="1440" w:header="851" w:footer="992" w:gutter="0"/>
          <w:cols w:space="425" w:num="1"/>
          <w:docGrid w:type="lines" w:linePitch="312" w:charSpace="0"/>
        </w:sectPr>
      </w:pP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autoSpaceDE w:val="0"/>
        <w:autoSpaceDN w:val="0"/>
        <w:adjustRightInd w:val="0"/>
        <w:spacing w:after="156" w:afterLines="50" w:line="312" w:lineRule="auto"/>
        <w:ind w:firstLine="480" w:firstLineChars="200"/>
        <w:jc w:val="left"/>
        <w:rPr>
          <w:rFonts w:ascii="仿宋_GB2312" w:eastAsia="仿宋_GB2312"/>
          <w:sz w:val="24"/>
          <w:szCs w:val="24"/>
        </w:rPr>
      </w:pPr>
      <w:r>
        <w:rPr>
          <w:rFonts w:hint="eastAsia" w:ascii="仿宋_GB2312" w:eastAsia="仿宋_GB2312"/>
          <w:sz w:val="24"/>
          <w:szCs w:val="24"/>
        </w:rPr>
        <w:t>1.教学目标1，2,3,4,5的达成度通过课堂知识点讲解、课堂作业、实验报告、阶段性测试综合考评；</w:t>
      </w:r>
    </w:p>
    <w:p>
      <w:pPr>
        <w:autoSpaceDE w:val="0"/>
        <w:autoSpaceDN w:val="0"/>
        <w:adjustRightInd w:val="0"/>
        <w:spacing w:after="312" w:afterLines="100" w:line="312" w:lineRule="auto"/>
        <w:ind w:firstLine="480" w:firstLineChars="200"/>
        <w:jc w:val="left"/>
        <w:rPr>
          <w:rFonts w:ascii="仿宋_GB2312" w:eastAsia="仿宋_GB2312"/>
          <w:sz w:val="24"/>
          <w:szCs w:val="24"/>
        </w:rPr>
      </w:pPr>
      <w:r>
        <w:rPr>
          <w:rFonts w:hint="eastAsia" w:ascii="仿宋_GB2312" w:eastAsia="仿宋_GB2312"/>
          <w:sz w:val="24"/>
          <w:szCs w:val="24"/>
        </w:rPr>
        <w:t>2.教学目标6，7的达成度通过课堂提问、实验报告和小组讨论，项目验收汇报。</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考查课《</w:t>
      </w:r>
      <w:r>
        <w:rPr>
          <w:rFonts w:hint="eastAsia" w:ascii="仿宋_GB2312" w:eastAsia="仿宋_GB2312"/>
          <w:b/>
          <w:sz w:val="24"/>
          <w:szCs w:val="24"/>
        </w:rPr>
        <w:t>SQL server数据库技术</w:t>
      </w:r>
      <w:r>
        <w:rPr>
          <w:rFonts w:hint="eastAsia" w:ascii="仿宋_GB2312" w:eastAsia="仿宋_GB2312"/>
          <w:sz w:val="24"/>
          <w:szCs w:val="24"/>
        </w:rPr>
        <w:t>》的期末总评成绩包括4个部分，分别为出勤及课堂表现、课堂作业、实验报告和期末考核。重点体现过程化考核形式，把期末总评成绩分散到整个学期学习的全过程。具体要求及成绩评定方法如下：</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（1）出勤及课堂表现（10%）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总分为100分，无故旷课一次扣分，无故旷课超过学校规定次数者，按学校有关规定处理；上课睡觉、玩手机、吃零食者被老师发现一次扣分。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（2）课堂作业（20%）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布置至少三次课堂作业，作业包括课堂思考题，每次满分为100分，最后取平均分。如果作业雷同本次作业记零分。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（3）实验报告（20%）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针对实验课内容设计实验，要求学生通过SQL server管理系统完成实验并撰写实验报告。实验报告的评分以实验完成的质量为依据，每次满分100分，最后取平均分。如有雷同，本次实验报告记零分。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（4）阶段性测试（50%）</w:t>
      </w:r>
    </w:p>
    <w:p>
      <w:pPr>
        <w:spacing w:after="312" w:afterLines="100" w:line="360" w:lineRule="auto"/>
        <w:ind w:firstLine="482"/>
        <w:rPr>
          <w:rFonts w:ascii="仿宋_GB2312" w:eastAsia="仿宋_GB2312"/>
          <w:sz w:val="24"/>
          <w:szCs w:val="24"/>
        </w:rPr>
      </w:pPr>
      <w:r>
        <w:rPr>
          <w:rFonts w:hint="eastAsia" w:ascii="仿宋_GB2312" w:eastAsia="仿宋_GB2312"/>
          <w:sz w:val="24"/>
          <w:szCs w:val="24"/>
        </w:rPr>
        <w:t>阶段性测试至少2次，主要针对课堂作业及实验报告内容，利用通用考试软件系统进行测试，题型涉及选择，填空，判断，程序填空等等。最后取平均分作为总评中的部分。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szCs w:val="24"/>
        </w:rPr>
        <w:t>1</w:t>
      </w:r>
      <w:r>
        <w:rPr>
          <w:rFonts w:hint="eastAsia" w:ascii="黑体" w:hAnsi="黑体" w:eastAsia="黑体"/>
          <w:b/>
          <w:sz w:val="24"/>
          <w:szCs w:val="24"/>
        </w:rPr>
        <w:t>. 建议教材</w:t>
      </w:r>
    </w:p>
    <w:p>
      <w:pPr>
        <w:autoSpaceDE w:val="0"/>
        <w:autoSpaceDN w:val="0"/>
        <w:adjustRightInd w:val="0"/>
        <w:spacing w:line="276" w:lineRule="auto"/>
        <w:ind w:left="630" w:leftChars="300"/>
        <w:jc w:val="left"/>
        <w:rPr>
          <w:rFonts w:ascii="仿宋_GB2312" w:eastAsia="仿宋_GB2312"/>
          <w:sz w:val="24"/>
          <w:szCs w:val="24"/>
        </w:rPr>
      </w:pPr>
      <w:r>
        <w:rPr>
          <w:rFonts w:hint="eastAsia" w:ascii="仿宋_GB2312" w:eastAsia="仿宋_GB2312"/>
          <w:sz w:val="24"/>
          <w:szCs w:val="24"/>
        </w:rPr>
        <w:t>[1] 王红，陈功平等.数据库案例与应用开发项目教程（第2版）．北京： 清华大学出版社，2016.</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 xml:space="preserve"> </w:t>
      </w:r>
      <w:r>
        <w:rPr>
          <w:rFonts w:hint="eastAsia" w:ascii="黑体" w:hAnsi="黑体" w:eastAsia="黑体"/>
          <w:b/>
          <w:sz w:val="24"/>
          <w:szCs w:val="24"/>
        </w:rPr>
        <w:t xml:space="preserve"> </w:t>
      </w:r>
      <w:r>
        <w:rPr>
          <w:rFonts w:ascii="黑体" w:hAnsi="黑体" w:eastAsia="黑体"/>
          <w:b/>
          <w:sz w:val="24"/>
          <w:szCs w:val="24"/>
        </w:rPr>
        <w:t xml:space="preserve"> 2</w:t>
      </w:r>
      <w:r>
        <w:rPr>
          <w:rFonts w:hint="eastAsia" w:ascii="黑体" w:hAnsi="黑体" w:eastAsia="黑体"/>
          <w:b/>
          <w:sz w:val="24"/>
          <w:szCs w:val="24"/>
        </w:rPr>
        <w:t>. 主要参考书</w:t>
      </w:r>
    </w:p>
    <w:p>
      <w:pPr>
        <w:autoSpaceDE w:val="0"/>
        <w:autoSpaceDN w:val="0"/>
        <w:adjustRightInd w:val="0"/>
        <w:spacing w:after="156" w:afterLines="50" w:line="276" w:lineRule="auto"/>
        <w:ind w:left="630" w:leftChars="300"/>
        <w:jc w:val="left"/>
        <w:rPr>
          <w:rFonts w:ascii="仿宋_GB2312" w:eastAsia="仿宋_GB2312"/>
          <w:sz w:val="24"/>
          <w:szCs w:val="24"/>
        </w:rPr>
      </w:pPr>
      <w:r>
        <w:rPr>
          <w:rFonts w:hint="eastAsia" w:ascii="仿宋_GB2312" w:eastAsia="仿宋_GB2312"/>
          <w:sz w:val="24"/>
          <w:szCs w:val="24"/>
        </w:rPr>
        <w:t xml:space="preserve"> [1]鲁大林 编. 《SQL Server 2008数据库应用与开发教程》北京: 机械工业出版社,2016.</w:t>
      </w:r>
    </w:p>
    <w:p>
      <w:pPr>
        <w:autoSpaceDE w:val="0"/>
        <w:autoSpaceDN w:val="0"/>
        <w:adjustRightInd w:val="0"/>
        <w:spacing w:after="156" w:afterLines="50" w:line="276" w:lineRule="auto"/>
        <w:jc w:val="left"/>
        <w:rPr>
          <w:rFonts w:ascii="仿宋_GB2312" w:eastAsia="仿宋_GB2312"/>
          <w:sz w:val="24"/>
          <w:szCs w:val="24"/>
        </w:rPr>
      </w:pPr>
      <w:r>
        <w:rPr>
          <w:rFonts w:hint="eastAsia" w:ascii="仿宋_GB2312" w:eastAsia="仿宋_GB2312"/>
          <w:sz w:val="24"/>
          <w:szCs w:val="24"/>
        </w:rPr>
        <w:t xml:space="preserve">      [2]</w:t>
      </w:r>
      <w:r>
        <w:fldChar w:fldCharType="begin"/>
      </w:r>
      <w:r>
        <w:instrText xml:space="preserve"> HYPERLINK "https://www.amazon.cn/s/ref=dp_byline_sr_book_1?ie=UTF8&amp;field-author=%E5%8D%AB%E7%90%B3&amp;search-alias=books" </w:instrText>
      </w:r>
      <w:r>
        <w:fldChar w:fldCharType="separate"/>
      </w:r>
      <w:r>
        <w:rPr>
          <w:rFonts w:ascii="仿宋_GB2312" w:eastAsia="仿宋_GB2312"/>
          <w:sz w:val="24"/>
          <w:szCs w:val="24"/>
        </w:rPr>
        <w:t>卫琳</w:t>
      </w:r>
      <w:r>
        <w:rPr>
          <w:rFonts w:ascii="仿宋_GB2312" w:eastAsia="仿宋_GB2312"/>
          <w:sz w:val="24"/>
          <w:szCs w:val="24"/>
        </w:rPr>
        <w:fldChar w:fldCharType="end"/>
      </w:r>
      <w:r>
        <w:rPr>
          <w:rFonts w:hint="eastAsia" w:ascii="仿宋_GB2312" w:eastAsia="仿宋_GB2312"/>
          <w:sz w:val="24"/>
          <w:szCs w:val="24"/>
        </w:rPr>
        <w:t>编.《SQL Server 2008数据库应用与开发教程(第2版)》北京：清华大学出版社，2016</w:t>
      </w:r>
    </w:p>
    <w:p>
      <w:pPr>
        <w:spacing w:line="460" w:lineRule="exact"/>
        <w:ind w:firstLine="420"/>
        <w:rPr>
          <w:b/>
          <w:sz w:val="24"/>
          <w:szCs w:val="24"/>
        </w:rPr>
      </w:pPr>
    </w:p>
    <w:p>
      <w:pPr>
        <w:spacing w:line="460" w:lineRule="exact"/>
        <w:ind w:firstLine="420"/>
        <w:rPr>
          <w:b/>
          <w:sz w:val="24"/>
          <w:szCs w:val="24"/>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制订人：桂斌</w:t>
      </w:r>
    </w:p>
    <w:p>
      <w:pPr>
        <w:ind w:firstLine="5040" w:firstLineChars="1800"/>
        <w:jc w:val="left"/>
        <w:rPr>
          <w:rFonts w:ascii="黑体" w:hAnsi="黑体" w:eastAsia="黑体"/>
          <w:sz w:val="28"/>
          <w:szCs w:val="28"/>
        </w:rPr>
      </w:pPr>
      <w:r>
        <w:rPr>
          <w:rFonts w:hint="eastAsia" w:ascii="黑体" w:hAnsi="黑体" w:eastAsia="黑体"/>
          <w:sz w:val="28"/>
          <w:szCs w:val="28"/>
        </w:rPr>
        <w:t>审核人：王江涛</w:t>
      </w:r>
    </w:p>
    <w:p>
      <w:pPr>
        <w:ind w:firstLine="5040" w:firstLineChars="1800"/>
        <w:jc w:val="left"/>
        <w:rPr>
          <w:rFonts w:ascii="黑体" w:hAnsi="黑体" w:eastAsia="黑体"/>
          <w:sz w:val="28"/>
          <w:szCs w:val="28"/>
        </w:rPr>
      </w:pPr>
      <w:r>
        <w:rPr>
          <w:rFonts w:hint="eastAsia" w:ascii="黑体" w:hAnsi="黑体" w:eastAsia="黑体"/>
          <w:sz w:val="28"/>
          <w:szCs w:val="28"/>
        </w:rPr>
        <w:t xml:space="preserve">2016年12月  </w:t>
      </w:r>
    </w:p>
    <w:p>
      <w:pPr>
        <w:widowControl/>
        <w:jc w:val="left"/>
        <w:rPr>
          <w:rFonts w:ascii="黑体" w:hAnsi="黑体" w:eastAsia="黑体"/>
          <w:sz w:val="28"/>
          <w:szCs w:val="28"/>
        </w:rPr>
      </w:pPr>
      <w:r>
        <w:rPr>
          <w:rFonts w:ascii="黑体" w:hAnsi="黑体" w:eastAsia="黑体"/>
          <w:sz w:val="28"/>
          <w:szCs w:val="28"/>
        </w:rPr>
        <w:br w:type="page"/>
      </w:r>
    </w:p>
    <w:p>
      <w:pPr>
        <w:spacing w:before="156" w:beforeLines="50" w:after="156" w:afterLines="50"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计算机科学与技术学院计算机科学与技术（现代职业教育体系3+4）专业</w:t>
      </w:r>
    </w:p>
    <w:p>
      <w:pPr>
        <w:pStyle w:val="2"/>
      </w:pPr>
      <w:bookmarkStart w:id="29" w:name="_Toc477702915"/>
      <w:r>
        <w:rPr>
          <w:rFonts w:hint="eastAsia"/>
        </w:rPr>
        <w:t>《嵌入式系统》课程教学大纲</w:t>
      </w:r>
      <w:bookmarkEnd w:id="29"/>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1"/>
        <w:tblW w:w="8498"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8"/>
        <w:gridCol w:w="4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358"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414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嵌入式系统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358"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414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专业选修课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358"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4140" w:type="dxa"/>
            <w:vAlign w:val="center"/>
          </w:tcPr>
          <w:p>
            <w:pPr>
              <w:spacing w:line="360" w:lineRule="auto"/>
              <w:jc w:val="center"/>
              <w:rPr>
                <w:rFonts w:ascii="仿宋_GB2312" w:hAnsi="微软雅黑" w:eastAsia="仿宋_GB2312"/>
                <w:sz w:val="24"/>
                <w:szCs w:val="24"/>
              </w:rPr>
            </w:pPr>
            <w:r>
              <w:rPr>
                <w:rFonts w:hint="eastAsia" w:ascii="仿宋_GB2312" w:hAnsi="Times New Roman" w:eastAsia="仿宋_GB2312"/>
                <w:spacing w:val="-3"/>
                <w:kern w:val="0"/>
                <w:sz w:val="24"/>
                <w:szCs w:val="24"/>
                <w:lang w:val="en-GB"/>
              </w:rPr>
              <w:t>321B1A19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358"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414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358"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414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48(32+16)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358"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414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color w:val="000000"/>
                <w:kern w:val="0"/>
                <w:sz w:val="24"/>
              </w:rPr>
              <w:t>《计算机组成原理》、《操作系统》、《</w:t>
            </w:r>
            <w:r>
              <w:rPr>
                <w:rFonts w:ascii="仿宋_GB2312" w:hAnsi="微软雅黑" w:eastAsia="仿宋_GB2312"/>
                <w:color w:val="000000"/>
                <w:kern w:val="0"/>
                <w:sz w:val="24"/>
              </w:rPr>
              <w:t>C++</w:t>
            </w:r>
            <w:r>
              <w:rPr>
                <w:rFonts w:hint="eastAsia" w:ascii="仿宋_GB2312" w:hAnsi="微软雅黑" w:eastAsia="仿宋_GB2312"/>
                <w:color w:val="000000"/>
                <w:kern w:val="0"/>
                <w:sz w:val="24"/>
              </w:rPr>
              <w:t>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358"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414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金法华</w:t>
            </w:r>
          </w:p>
        </w:tc>
      </w:tr>
    </w:tbl>
    <w:p>
      <w:pPr>
        <w:spacing w:before="312" w:beforeLines="10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 xml:space="preserve">通过本课程的学习，应达到以下几方面的目标： </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1.了解ARM处理器结构及指令系统、初步理解Linux内核机制，学会基于Linux的C语言程序和简单驱动程序编写技术，具备Linux应用开发的基础知识。</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2.掌握Linux系统移植、应用程序设计技术，具备嵌入式Linux应用开发的初步能力；</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3.掌握Qt图形用户界面编程技术，具备设计可视化应用程序的初步能力；</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4</w:t>
      </w:r>
      <w:r>
        <w:rPr>
          <w:rFonts w:ascii="仿宋_GB2312" w:hAnsi="微软雅黑" w:eastAsia="仿宋_GB2312"/>
          <w:sz w:val="24"/>
          <w:szCs w:val="24"/>
        </w:rPr>
        <w:t>.</w:t>
      </w:r>
      <w:r>
        <w:rPr>
          <w:rFonts w:hint="eastAsia" w:ascii="仿宋_GB2312" w:hAnsi="微软雅黑" w:eastAsia="仿宋_GB2312"/>
          <w:sz w:val="24"/>
          <w:szCs w:val="24"/>
        </w:rPr>
        <w:t>培养学生实验动手能力，使学生能够正确处理设计开发过程中遇到的硬件和软件方面问题，培养学生独立分析问题和解决问题的能力、综合设计及创新能力；</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5.培养学生实事求是、严肃认真的科学作风和良好的实验习惯，为今后工作打下良好的基础。</w:t>
      </w: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1"/>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 工程知识：能够将数学、自然科学、工程基础和物联网工程专业知识应用于解决物联网工程问题。</w:t>
            </w:r>
            <w:r>
              <w:rPr>
                <w:rFonts w:ascii="仿宋_GB2312" w:hAnsi="宋体" w:eastAsia="仿宋_GB2312" w:cs="宋体"/>
                <w:color w:val="000000"/>
                <w:szCs w:val="21"/>
              </w:rPr>
              <w:t xml:space="preserve"> </w:t>
            </w:r>
          </w:p>
        </w:tc>
        <w:tc>
          <w:tcPr>
            <w:tcW w:w="3402" w:type="dxa"/>
            <w:tcBorders>
              <w:top w:val="single" w:color="auto" w:sz="4" w:space="0"/>
              <w:left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ascii="仿宋_GB2312" w:hAnsi="宋体" w:eastAsia="仿宋_GB2312" w:cs="宋体"/>
                <w:color w:val="000000"/>
                <w:szCs w:val="21"/>
              </w:rPr>
              <w:t xml:space="preserve">1.1 </w:t>
            </w:r>
            <w:r>
              <w:rPr>
                <w:rFonts w:hint="eastAsia" w:ascii="仿宋_GB2312" w:hAnsi="宋体" w:eastAsia="仿宋_GB2312" w:cs="宋体"/>
                <w:color w:val="000000"/>
                <w:szCs w:val="21"/>
              </w:rPr>
              <w:t>能够运用数学与自然科学基础知识，理解物联网系统工程工作过程中涉及的相关科学原理；</w:t>
            </w:r>
            <w:r>
              <w:rPr>
                <w:rFonts w:ascii="仿宋_GB2312" w:hAnsi="宋体" w:eastAsia="仿宋_GB2312" w:cs="宋体"/>
                <w:color w:val="000000"/>
                <w:szCs w:val="21"/>
              </w:rPr>
              <w:t xml:space="preserve"> </w:t>
            </w:r>
          </w:p>
          <w:p>
            <w:pPr>
              <w:spacing w:line="360" w:lineRule="auto"/>
              <w:ind w:left="105" w:leftChars="50" w:right="105" w:rightChars="50"/>
              <w:rPr>
                <w:rFonts w:ascii="仿宋_GB2312" w:hAnsi="宋体" w:eastAsia="仿宋_GB2312" w:cs="宋体"/>
                <w:color w:val="000000"/>
                <w:szCs w:val="21"/>
              </w:rPr>
            </w:pPr>
            <w:r>
              <w:rPr>
                <w:rFonts w:ascii="仿宋_GB2312" w:hAnsi="宋体" w:eastAsia="仿宋_GB2312" w:cs="宋体"/>
                <w:color w:val="000000"/>
                <w:szCs w:val="21"/>
              </w:rPr>
              <w:t xml:space="preserve">1.2 </w:t>
            </w:r>
            <w:r>
              <w:rPr>
                <w:rFonts w:hint="eastAsia" w:ascii="仿宋_GB2312" w:hAnsi="宋体" w:eastAsia="仿宋_GB2312" w:cs="宋体"/>
                <w:color w:val="000000"/>
                <w:szCs w:val="21"/>
              </w:rPr>
              <w:t>能够运用工程基础知识，解决物联网系统工作过程中涉及的相关工程问题；</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课程目标1</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3.设计</w:t>
            </w:r>
            <w:r>
              <w:rPr>
                <w:rFonts w:ascii="仿宋_GB2312" w:hAnsi="宋体" w:eastAsia="仿宋_GB2312" w:cs="宋体"/>
                <w:color w:val="000000"/>
                <w:szCs w:val="21"/>
              </w:rPr>
              <w:t>/</w:t>
            </w:r>
            <w:r>
              <w:rPr>
                <w:rFonts w:hint="eastAsia" w:ascii="仿宋_GB2312" w:hAnsi="宋体" w:eastAsia="仿宋_GB2312" w:cs="宋体"/>
                <w:color w:val="000000"/>
                <w:szCs w:val="21"/>
              </w:rPr>
              <w:t>开发解决方案：能够针对复杂工程问题提出解决方案，在考虑社会、安全、法律、文化以及环境等因素前提下，设计满足特定需求的面向智能设备的应用程序、基于嵌入式微处理器的嵌入式产品。</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ascii="仿宋_GB2312" w:hAnsi="宋体" w:eastAsia="仿宋_GB2312" w:cs="宋体"/>
                <w:color w:val="000000"/>
                <w:szCs w:val="21"/>
              </w:rPr>
              <w:t>3.1</w:t>
            </w:r>
            <w:r>
              <w:rPr>
                <w:rFonts w:hint="eastAsia" w:ascii="仿宋_GB2312" w:hAnsi="宋体" w:eastAsia="仿宋_GB2312" w:cs="宋体"/>
                <w:color w:val="000000"/>
                <w:szCs w:val="21"/>
              </w:rPr>
              <w:t>掌握基于嵌入式微处理器产品的设计与实现方法；</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课程目标2</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课程目标3</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5. 现代工具使用：针对复杂工程问题，能够运用计算机软、硬件开发工具，包括对复杂工程问题的预测与模拟，并能够理解其局限性。</w:t>
            </w:r>
          </w:p>
        </w:tc>
        <w:tc>
          <w:tcPr>
            <w:tcW w:w="3402" w:type="dxa"/>
            <w:tcBorders>
              <w:top w:val="single" w:color="auto" w:sz="4" w:space="0"/>
              <w:left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ascii="仿宋_GB2312" w:hAnsi="宋体" w:eastAsia="仿宋_GB2312" w:cs="宋体"/>
                <w:color w:val="000000"/>
                <w:szCs w:val="21"/>
              </w:rPr>
              <w:t xml:space="preserve">5.2 </w:t>
            </w:r>
            <w:r>
              <w:rPr>
                <w:rFonts w:hint="eastAsia" w:ascii="仿宋_GB2312" w:hAnsi="宋体" w:eastAsia="仿宋_GB2312" w:cs="宋体"/>
                <w:color w:val="000000"/>
                <w:szCs w:val="21"/>
              </w:rPr>
              <w:t>选择与使用恰当的技术、资源和现代工程工具来解决复杂工程问题；</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课程目标2</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课程目标3</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课程目标4</w:t>
            </w: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headerReference r:id="rId44" w:type="default"/>
          <w:footerReference r:id="rId45" w:type="default"/>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11"/>
        <w:tblW w:w="148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635"/>
        <w:gridCol w:w="3556"/>
        <w:gridCol w:w="4286"/>
        <w:gridCol w:w="3127"/>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635" w:type="dxa"/>
            <w:vAlign w:val="center"/>
          </w:tcPr>
          <w:p>
            <w:pPr>
              <w:adjustRightInd w:val="0"/>
              <w:snapToGrid w:val="0"/>
              <w:ind w:left="-92" w:leftChars="-44" w:right="-55" w:rightChars="-26"/>
              <w:jc w:val="center"/>
              <w:rPr>
                <w:rFonts w:ascii="黑体" w:hAnsi="黑体" w:eastAsia="黑体"/>
                <w:b/>
                <w:sz w:val="24"/>
                <w:szCs w:val="24"/>
              </w:rPr>
            </w:pPr>
            <w:r>
              <w:rPr>
                <w:rFonts w:hint="eastAsia" w:ascii="黑体" w:hAnsi="黑体" w:eastAsia="黑体"/>
                <w:b/>
                <w:sz w:val="24"/>
                <w:szCs w:val="24"/>
              </w:rPr>
              <w:t>对应课程目标</w:t>
            </w:r>
          </w:p>
        </w:tc>
        <w:tc>
          <w:tcPr>
            <w:tcW w:w="355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28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3127"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88" w:hRule="atLeast"/>
          <w:jc w:val="center"/>
        </w:trPr>
        <w:tc>
          <w:tcPr>
            <w:tcW w:w="1384" w:type="dxa"/>
            <w:vAlign w:val="center"/>
          </w:tcPr>
          <w:p>
            <w:pPr>
              <w:adjustRightInd w:val="0"/>
              <w:snapToGrid w:val="0"/>
              <w:ind w:firstLine="210" w:firstLineChars="100"/>
              <w:rPr>
                <w:rFonts w:ascii="仿宋_GB2312" w:hAnsi="微软雅黑" w:eastAsia="仿宋_GB2312"/>
                <w:szCs w:val="21"/>
              </w:rPr>
            </w:pPr>
            <w:r>
              <w:rPr>
                <w:rFonts w:hint="eastAsia" w:ascii="仿宋_GB2312" w:hAnsi="微软雅黑" w:eastAsia="仿宋_GB2312"/>
                <w:szCs w:val="21"/>
              </w:rPr>
              <w:t>1.概述</w:t>
            </w:r>
          </w:p>
        </w:tc>
        <w:tc>
          <w:tcPr>
            <w:tcW w:w="1635"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w:t>
            </w:r>
          </w:p>
        </w:tc>
        <w:tc>
          <w:tcPr>
            <w:tcW w:w="3556" w:type="dxa"/>
            <w:vAlign w:val="center"/>
          </w:tcPr>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1）嵌入式系统的发展历程</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2）嵌入式系统的概念和嵌入式应用领域以及实时系统的概念</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3）嵌入式系统的分类方法及嵌入式系统的组成结构</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4）嵌入式系统设计的基本要求</w:t>
            </w:r>
          </w:p>
          <w:p>
            <w:pPr>
              <w:adjustRightInd w:val="0"/>
              <w:snapToGrid w:val="0"/>
              <w:spacing w:after="62" w:afterLines="20"/>
              <w:jc w:val="left"/>
              <w:rPr>
                <w:rFonts w:ascii="仿宋_GB2312" w:hAnsi="微软雅黑" w:eastAsia="仿宋_GB2312"/>
                <w:szCs w:val="21"/>
              </w:rPr>
            </w:pPr>
          </w:p>
        </w:tc>
        <w:tc>
          <w:tcPr>
            <w:tcW w:w="4286" w:type="dxa"/>
            <w:vAlign w:val="center"/>
          </w:tcPr>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1）了解嵌入式系统由单片机时代到智能机时代的发展历程；</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2）了解嵌入式系统的概念；</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3）了解嵌入式应用领域以及uCos、VxWorks等实时系统；</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4）掌握当前嵌入式系统基于操作系统和基于CPU种类的分类方法。</w:t>
            </w:r>
          </w:p>
        </w:tc>
        <w:tc>
          <w:tcPr>
            <w:tcW w:w="3127"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Times New Roman" w:eastAsia="仿宋_GB2312"/>
                <w:szCs w:val="21"/>
              </w:rPr>
              <w:t>课堂讲授、讨论；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43"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 xml:space="preserve">2. </w:t>
            </w:r>
            <w:r>
              <w:rPr>
                <w:rFonts w:ascii="仿宋_GB2312" w:hAnsi="微软雅黑" w:eastAsia="仿宋_GB2312"/>
                <w:szCs w:val="21"/>
              </w:rPr>
              <w:t>ARM嵌入式微处理器</w:t>
            </w:r>
          </w:p>
        </w:tc>
        <w:tc>
          <w:tcPr>
            <w:tcW w:w="1635"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w:t>
            </w:r>
          </w:p>
        </w:tc>
        <w:tc>
          <w:tcPr>
            <w:tcW w:w="3556"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w:t>
            </w:r>
            <w:r>
              <w:rPr>
                <w:rFonts w:ascii="Times New Roman" w:hAnsi="Times New Roman"/>
                <w:kern w:val="0"/>
                <w:szCs w:val="21"/>
              </w:rPr>
              <w:t xml:space="preserve"> </w:t>
            </w:r>
            <w:r>
              <w:rPr>
                <w:rFonts w:ascii="Times New Roman" w:hAnsi="Times New Roman"/>
                <w:bCs/>
                <w:kern w:val="0"/>
                <w:szCs w:val="24"/>
              </w:rPr>
              <w:t>AR</w:t>
            </w:r>
            <w:r>
              <w:rPr>
                <w:rFonts w:ascii="仿宋_GB2312" w:hAnsi="微软雅黑" w:eastAsia="仿宋_GB2312"/>
                <w:szCs w:val="21"/>
              </w:rPr>
              <w:t>M嵌入式微处理器体系结构</w:t>
            </w:r>
            <w:r>
              <w:rPr>
                <w:rFonts w:hint="eastAsia" w:ascii="仿宋_GB2312" w:hAnsi="微软雅黑" w:eastAsia="仿宋_GB2312"/>
                <w:szCs w:val="21"/>
              </w:rPr>
              <w:t>，</w:t>
            </w:r>
            <w:r>
              <w:rPr>
                <w:rFonts w:ascii="仿宋_GB2312" w:hAnsi="微软雅黑" w:eastAsia="仿宋_GB2312"/>
                <w:szCs w:val="21"/>
              </w:rPr>
              <w:t>RISC和CISC体系结构</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2）AMBA总线、工作状态、微处理器模式、寄存器结构</w:t>
            </w:r>
            <w:r>
              <w:rPr>
                <w:rFonts w:hint="eastAsia" w:ascii="仿宋_GB2312" w:hAnsi="微软雅黑" w:eastAsia="仿宋_GB2312"/>
                <w:szCs w:val="21"/>
              </w:rPr>
              <w:t>。</w:t>
            </w:r>
          </w:p>
          <w:p>
            <w:pPr>
              <w:adjustRightInd w:val="0"/>
              <w:snapToGrid w:val="0"/>
              <w:ind w:firstLine="50" w:firstLineChars="24"/>
              <w:jc w:val="left"/>
              <w:rPr>
                <w:rFonts w:ascii="仿宋_GB2312" w:hAnsi="微软雅黑" w:eastAsia="仿宋_GB2312"/>
                <w:szCs w:val="21"/>
              </w:rPr>
            </w:pPr>
          </w:p>
        </w:tc>
        <w:tc>
          <w:tcPr>
            <w:tcW w:w="4286" w:type="dxa"/>
            <w:vAlign w:val="center"/>
          </w:tcPr>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1）了解ARM嵌入式微处理器体系结构；</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2）理解RISC体系结构和CISC体系结构的区别；</w:t>
            </w:r>
          </w:p>
          <w:p>
            <w:pPr>
              <w:adjustRightInd w:val="0"/>
              <w:snapToGrid w:val="0"/>
              <w:spacing w:after="62" w:afterLines="20"/>
              <w:jc w:val="left"/>
              <w:rPr>
                <w:rFonts w:ascii="Times New Roman" w:hAnsi="Times New Roman"/>
                <w:bCs/>
                <w:kern w:val="0"/>
                <w:szCs w:val="24"/>
              </w:rPr>
            </w:pPr>
            <w:r>
              <w:rPr>
                <w:rFonts w:ascii="仿宋_GB2312" w:hAnsi="微软雅黑" w:eastAsia="仿宋_GB2312"/>
                <w:szCs w:val="21"/>
              </w:rPr>
              <w:t>3）了解AMBA总线、工作状态、微处理器模式、寄存器结构。</w:t>
            </w:r>
          </w:p>
        </w:tc>
        <w:tc>
          <w:tcPr>
            <w:tcW w:w="3127"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课堂讲授、演示、讨论；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多媒体课件和传统教学相结合，硬件实物教学。</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83"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w:t>
            </w:r>
            <w:r>
              <w:rPr>
                <w:rFonts w:ascii="仿宋_GB2312" w:hAnsi="微软雅黑" w:eastAsia="仿宋_GB2312"/>
                <w:szCs w:val="21"/>
              </w:rPr>
              <w:t xml:space="preserve"> Linux系统</w:t>
            </w:r>
            <w:r>
              <w:rPr>
                <w:rFonts w:hint="eastAsia" w:ascii="仿宋_GB2312" w:hAnsi="微软雅黑" w:eastAsia="仿宋_GB2312"/>
                <w:szCs w:val="21"/>
              </w:rPr>
              <w:t>编程基础</w:t>
            </w:r>
          </w:p>
        </w:tc>
        <w:tc>
          <w:tcPr>
            <w:tcW w:w="1635"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课程目标1、2</w:t>
            </w:r>
          </w:p>
        </w:tc>
        <w:tc>
          <w:tcPr>
            <w:tcW w:w="3556" w:type="dxa"/>
            <w:vAlign w:val="center"/>
          </w:tcPr>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1）</w:t>
            </w:r>
            <w:r>
              <w:rPr>
                <w:rFonts w:hint="eastAsia" w:ascii="仿宋_GB2312" w:hAnsi="微软雅黑" w:eastAsia="仿宋_GB2312"/>
                <w:szCs w:val="21"/>
              </w:rPr>
              <w:t>Linux常用命令</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GCC编译器和GDB调试器</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3）</w:t>
            </w:r>
            <w:r>
              <w:rPr>
                <w:rFonts w:hint="eastAsia" w:ascii="仿宋_GB2312" w:hAnsi="微软雅黑" w:eastAsia="仿宋_GB2312"/>
                <w:szCs w:val="21"/>
              </w:rPr>
              <w:t>Make工具的使用</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4）</w:t>
            </w:r>
            <w:r>
              <w:rPr>
                <w:rFonts w:hint="eastAsia" w:ascii="仿宋_GB2312" w:hAnsi="微软雅黑" w:eastAsia="仿宋_GB2312"/>
                <w:szCs w:val="21"/>
              </w:rPr>
              <w:t>Linux应用程序设计</w:t>
            </w:r>
          </w:p>
        </w:tc>
        <w:tc>
          <w:tcPr>
            <w:tcW w:w="4286" w:type="dxa"/>
            <w:vAlign w:val="center"/>
          </w:tcPr>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1）</w:t>
            </w:r>
            <w:r>
              <w:rPr>
                <w:rFonts w:hint="eastAsia" w:ascii="仿宋_GB2312" w:hAnsi="微软雅黑" w:eastAsia="仿宋_GB2312"/>
                <w:szCs w:val="21"/>
              </w:rPr>
              <w:t>熟悉Linux常用命令</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掌握GCC编译器和GDB调试器的使用</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3）</w:t>
            </w:r>
            <w:r>
              <w:rPr>
                <w:rFonts w:hint="eastAsia" w:ascii="仿宋_GB2312" w:hAnsi="微软雅黑" w:eastAsia="仿宋_GB2312"/>
                <w:szCs w:val="21"/>
              </w:rPr>
              <w:t>掌握Make工具的使用</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4）</w:t>
            </w:r>
            <w:r>
              <w:rPr>
                <w:rFonts w:hint="eastAsia" w:ascii="仿宋_GB2312" w:hAnsi="微软雅黑" w:eastAsia="仿宋_GB2312"/>
                <w:szCs w:val="21"/>
              </w:rPr>
              <w:t>掌握Linux文件编程、了解多线程编程技术</w:t>
            </w:r>
          </w:p>
        </w:tc>
        <w:tc>
          <w:tcPr>
            <w:tcW w:w="3127"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课堂讲授、演示、讨论；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rPr>
                <w:rFonts w:ascii="仿宋_GB2312" w:hAnsi="Times New Roman" w:eastAsia="仿宋_GB2312"/>
                <w:szCs w:val="21"/>
              </w:rPr>
            </w:pPr>
            <w:r>
              <w:rPr>
                <w:rFonts w:hint="eastAsia" w:ascii="仿宋_GB2312" w:hAnsi="Times New Roman" w:eastAsia="仿宋_GB2312"/>
                <w:szCs w:val="21"/>
              </w:rPr>
              <w:t>多媒体课件和传统教学相结合，硬件实物教学。</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635" w:type="dxa"/>
            <w:vAlign w:val="center"/>
          </w:tcPr>
          <w:p>
            <w:pPr>
              <w:adjustRightInd w:val="0"/>
              <w:snapToGrid w:val="0"/>
              <w:ind w:left="-92" w:leftChars="-44" w:right="-55" w:rightChars="-26"/>
              <w:jc w:val="center"/>
              <w:rPr>
                <w:rFonts w:ascii="黑体" w:hAnsi="黑体" w:eastAsia="黑体"/>
                <w:b/>
                <w:sz w:val="24"/>
                <w:szCs w:val="24"/>
              </w:rPr>
            </w:pPr>
            <w:r>
              <w:rPr>
                <w:rFonts w:hint="eastAsia" w:ascii="黑体" w:hAnsi="黑体" w:eastAsia="黑体"/>
                <w:b/>
                <w:sz w:val="24"/>
                <w:szCs w:val="24"/>
              </w:rPr>
              <w:t>对应课程目标</w:t>
            </w:r>
          </w:p>
        </w:tc>
        <w:tc>
          <w:tcPr>
            <w:tcW w:w="355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28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3127"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54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w:t>
            </w:r>
            <w:r>
              <w:rPr>
                <w:rFonts w:ascii="仿宋_GB2312" w:hAnsi="微软雅黑" w:eastAsia="仿宋_GB2312"/>
                <w:szCs w:val="21"/>
              </w:rPr>
              <w:t xml:space="preserve"> 交叉编译与软件移植原理</w:t>
            </w:r>
          </w:p>
        </w:tc>
        <w:tc>
          <w:tcPr>
            <w:tcW w:w="1635" w:type="dxa"/>
            <w:vAlign w:val="center"/>
          </w:tcPr>
          <w:p>
            <w:pPr>
              <w:spacing w:line="400" w:lineRule="exact"/>
              <w:rPr>
                <w:rFonts w:ascii="仿宋_GB2312" w:hAnsi="Times New Roman" w:eastAsia="仿宋_GB2312"/>
                <w:szCs w:val="21"/>
              </w:rPr>
            </w:pPr>
            <w:r>
              <w:rPr>
                <w:rFonts w:hint="eastAsia" w:ascii="仿宋_GB2312" w:hAnsi="Times New Roman" w:eastAsia="仿宋_GB2312"/>
                <w:szCs w:val="21"/>
              </w:rPr>
              <w:t>课程目标2、3</w:t>
            </w:r>
          </w:p>
        </w:tc>
        <w:tc>
          <w:tcPr>
            <w:tcW w:w="3556"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w:t>
            </w:r>
            <w:r>
              <w:rPr>
                <w:rFonts w:ascii="仿宋_GB2312" w:hAnsi="微软雅黑" w:eastAsia="仿宋_GB2312"/>
                <w:szCs w:val="21"/>
              </w:rPr>
              <w:t>）宿主机开发环境搭配</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w:t>
            </w:r>
            <w:r>
              <w:rPr>
                <w:rFonts w:ascii="仿宋_GB2312" w:hAnsi="微软雅黑" w:eastAsia="仿宋_GB2312"/>
                <w:szCs w:val="21"/>
              </w:rPr>
              <w:t>）交叉编译的概念</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w:t>
            </w:r>
            <w:r>
              <w:rPr>
                <w:rFonts w:ascii="仿宋_GB2312" w:hAnsi="微软雅黑" w:eastAsia="仿宋_GB2312"/>
                <w:szCs w:val="21"/>
              </w:rPr>
              <w:t>）应用程序移植方法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w:t>
            </w:r>
            <w:r>
              <w:rPr>
                <w:rFonts w:ascii="仿宋_GB2312" w:hAnsi="微软雅黑" w:eastAsia="仿宋_GB2312"/>
                <w:szCs w:val="21"/>
              </w:rPr>
              <w:t>）开源软件的移植方法</w:t>
            </w:r>
          </w:p>
          <w:p>
            <w:pPr>
              <w:adjustRightInd w:val="0"/>
              <w:snapToGrid w:val="0"/>
              <w:spacing w:after="62" w:afterLines="20"/>
              <w:jc w:val="left"/>
              <w:rPr>
                <w:rFonts w:ascii="仿宋_GB2312" w:hAnsi="微软雅黑" w:eastAsia="仿宋_GB2312"/>
                <w:szCs w:val="21"/>
              </w:rPr>
            </w:pPr>
          </w:p>
        </w:tc>
        <w:tc>
          <w:tcPr>
            <w:tcW w:w="4286"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w:t>
            </w:r>
            <w:r>
              <w:rPr>
                <w:rFonts w:ascii="仿宋_GB2312" w:hAnsi="微软雅黑" w:eastAsia="仿宋_GB2312"/>
                <w:szCs w:val="21"/>
              </w:rPr>
              <w:t>掌握宿主机开发环境搭配；</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w:t>
            </w:r>
            <w:r>
              <w:rPr>
                <w:rFonts w:ascii="仿宋_GB2312" w:hAnsi="微软雅黑" w:eastAsia="仿宋_GB2312"/>
                <w:szCs w:val="21"/>
              </w:rPr>
              <w:t>掌握交叉工具链arm-linux-系列编译器的使用方法；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3)</w:t>
            </w:r>
            <w:r>
              <w:rPr>
                <w:rFonts w:ascii="仿宋_GB2312" w:hAnsi="微软雅黑" w:eastAsia="仿宋_GB2312"/>
                <w:szCs w:val="21"/>
              </w:rPr>
              <w:t>掌握应用程序移植方法；</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4)</w:t>
            </w:r>
            <w:r>
              <w:rPr>
                <w:rFonts w:ascii="仿宋_GB2312" w:hAnsi="微软雅黑" w:eastAsia="仿宋_GB2312"/>
                <w:szCs w:val="21"/>
              </w:rPr>
              <w:t>掌握开源软件的移植方法。</w:t>
            </w:r>
          </w:p>
        </w:tc>
        <w:tc>
          <w:tcPr>
            <w:tcW w:w="3127"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课堂讲授、演示、讨论；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rPr>
                <w:rFonts w:ascii="仿宋_GB2312" w:hAnsi="Times New Roman" w:eastAsia="仿宋_GB2312"/>
                <w:szCs w:val="21"/>
              </w:rPr>
            </w:pPr>
            <w:r>
              <w:rPr>
                <w:rFonts w:hint="eastAsia" w:ascii="仿宋_GB2312" w:hAnsi="Times New Roman" w:eastAsia="仿宋_GB2312"/>
                <w:szCs w:val="21"/>
              </w:rPr>
              <w:t>多媒体课件和传统教学相结合，硬件实物教学。</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w:t>
            </w:r>
            <w:r>
              <w:rPr>
                <w:rFonts w:ascii="仿宋_GB2312" w:hAnsi="微软雅黑" w:eastAsia="仿宋_GB2312"/>
                <w:szCs w:val="21"/>
              </w:rPr>
              <w:t xml:space="preserve"> Linux</w:t>
            </w:r>
            <w:r>
              <w:rPr>
                <w:rFonts w:hint="eastAsia" w:ascii="仿宋_GB2312" w:hAnsi="微软雅黑" w:eastAsia="仿宋_GB2312"/>
                <w:szCs w:val="21"/>
              </w:rPr>
              <w:t>驱动程序设计</w:t>
            </w:r>
          </w:p>
        </w:tc>
        <w:tc>
          <w:tcPr>
            <w:tcW w:w="1635"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课程目标2、3</w:t>
            </w:r>
          </w:p>
        </w:tc>
        <w:tc>
          <w:tcPr>
            <w:tcW w:w="3556"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w:t>
            </w:r>
            <w:r>
              <w:rPr>
                <w:rFonts w:ascii="仿宋_GB2312" w:hAnsi="微软雅黑" w:eastAsia="仿宋_GB2312"/>
                <w:szCs w:val="21"/>
              </w:rPr>
              <w:t xml:space="preserve"> Linux</w:t>
            </w:r>
            <w:r>
              <w:rPr>
                <w:rFonts w:hint="eastAsia" w:ascii="仿宋_GB2312" w:hAnsi="微软雅黑" w:eastAsia="仿宋_GB2312"/>
                <w:szCs w:val="21"/>
              </w:rPr>
              <w:t>驱动程序概述；</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虚拟设备Demo驱动程序设计；</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3）</w:t>
            </w:r>
            <w:r>
              <w:rPr>
                <w:rFonts w:hint="eastAsia" w:ascii="仿宋_GB2312" w:hAnsi="微软雅黑" w:eastAsia="仿宋_GB2312"/>
                <w:szCs w:val="21"/>
              </w:rPr>
              <w:t>A/D驱动程序设计。</w:t>
            </w:r>
          </w:p>
        </w:tc>
        <w:tc>
          <w:tcPr>
            <w:tcW w:w="4286" w:type="dxa"/>
            <w:vAlign w:val="center"/>
          </w:tcPr>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1）</w:t>
            </w:r>
            <w:r>
              <w:rPr>
                <w:rFonts w:hint="eastAsia" w:ascii="仿宋_GB2312" w:hAnsi="微软雅黑" w:eastAsia="仿宋_GB2312"/>
                <w:szCs w:val="21"/>
              </w:rPr>
              <w:t>理解</w:t>
            </w:r>
            <w:r>
              <w:rPr>
                <w:rFonts w:ascii="仿宋_GB2312" w:hAnsi="微软雅黑" w:eastAsia="仿宋_GB2312"/>
                <w:szCs w:val="21"/>
              </w:rPr>
              <w:t>设备文件</w:t>
            </w:r>
            <w:r>
              <w:rPr>
                <w:rFonts w:hint="eastAsia" w:ascii="仿宋_GB2312" w:hAnsi="微软雅黑" w:eastAsia="仿宋_GB2312"/>
                <w:szCs w:val="21"/>
              </w:rPr>
              <w:t>原理及分类，掌握文件接口、加载方法及其数据结构</w:t>
            </w:r>
            <w:r>
              <w:rPr>
                <w:rFonts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2）</w:t>
            </w:r>
            <w:r>
              <w:rPr>
                <w:rFonts w:hint="eastAsia" w:ascii="仿宋_GB2312" w:hAnsi="微软雅黑" w:eastAsia="仿宋_GB2312"/>
                <w:szCs w:val="21"/>
              </w:rPr>
              <w:t>掌握虚拟设备Demo驱动程序的设计方法</w:t>
            </w:r>
            <w:r>
              <w:rPr>
                <w:rFonts w:ascii="仿宋_GB2312" w:hAnsi="微软雅黑" w:eastAsia="仿宋_GB2312"/>
                <w:szCs w:val="21"/>
              </w:rPr>
              <w:t>；</w:t>
            </w:r>
          </w:p>
          <w:p>
            <w:p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3）</w:t>
            </w:r>
            <w:r>
              <w:rPr>
                <w:rFonts w:hint="eastAsia" w:ascii="仿宋_GB2312" w:hAnsi="微软雅黑" w:eastAsia="仿宋_GB2312"/>
                <w:szCs w:val="21"/>
              </w:rPr>
              <w:t>初步</w:t>
            </w:r>
            <w:r>
              <w:rPr>
                <w:rFonts w:ascii="仿宋_GB2312" w:hAnsi="微软雅黑" w:eastAsia="仿宋_GB2312"/>
                <w:szCs w:val="21"/>
              </w:rPr>
              <w:t>掌握</w:t>
            </w:r>
            <w:r>
              <w:rPr>
                <w:rFonts w:hint="eastAsia" w:ascii="仿宋_GB2312" w:hAnsi="微软雅黑" w:eastAsia="仿宋_GB2312"/>
                <w:szCs w:val="21"/>
              </w:rPr>
              <w:t>A/D转换设备驱动程序的设计方法</w:t>
            </w:r>
            <w:r>
              <w:rPr>
                <w:rFonts w:ascii="仿宋_GB2312" w:hAnsi="微软雅黑" w:eastAsia="仿宋_GB2312"/>
                <w:szCs w:val="21"/>
              </w:rPr>
              <w:t>。</w:t>
            </w:r>
          </w:p>
          <w:p>
            <w:pPr>
              <w:widowControl/>
              <w:spacing w:after="62" w:afterLines="20" w:line="300" w:lineRule="exact"/>
              <w:jc w:val="left"/>
              <w:rPr>
                <w:rFonts w:ascii="仿宋_GB2312" w:hAnsi="微软雅黑" w:eastAsia="仿宋_GB2312"/>
                <w:szCs w:val="21"/>
              </w:rPr>
            </w:pPr>
          </w:p>
        </w:tc>
        <w:tc>
          <w:tcPr>
            <w:tcW w:w="3127"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课堂讲授、演示、讨论；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多媒体课件和传统教学相结合，硬件实物教学。</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8学时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5"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6.</w:t>
            </w:r>
            <w:r>
              <w:rPr>
                <w:rFonts w:hint="eastAsia" w:ascii="仿宋_GB2312" w:hAnsi="Times New Roman" w:eastAsia="仿宋_GB2312"/>
                <w:szCs w:val="21"/>
              </w:rPr>
              <w:t xml:space="preserve"> 嵌入式GUI设计</w:t>
            </w:r>
          </w:p>
        </w:tc>
        <w:tc>
          <w:tcPr>
            <w:tcW w:w="1635"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课程目标3、4</w:t>
            </w:r>
          </w:p>
        </w:tc>
        <w:tc>
          <w:tcPr>
            <w:tcW w:w="3556" w:type="dxa"/>
            <w:vAlign w:val="center"/>
          </w:tcPr>
          <w:p>
            <w:pPr>
              <w:ind w:firstLine="48" w:firstLineChars="23"/>
              <w:rPr>
                <w:rFonts w:ascii="仿宋_GB2312" w:hAnsi="Times New Roman" w:eastAsia="仿宋_GB2312"/>
                <w:szCs w:val="21"/>
              </w:rPr>
            </w:pPr>
            <w:r>
              <w:rPr>
                <w:rFonts w:hint="eastAsia" w:ascii="仿宋_GB2312" w:hAnsi="Times New Roman" w:eastAsia="仿宋_GB2312"/>
                <w:szCs w:val="21"/>
              </w:rPr>
              <w:t>1) 嵌入式GUI概述</w:t>
            </w:r>
          </w:p>
          <w:p>
            <w:pPr>
              <w:ind w:firstLine="48" w:firstLineChars="23"/>
              <w:rPr>
                <w:rFonts w:ascii="仿宋_GB2312" w:hAnsi="Times New Roman" w:eastAsia="仿宋_GB2312"/>
                <w:szCs w:val="21"/>
              </w:rPr>
            </w:pPr>
            <w:r>
              <w:rPr>
                <w:rFonts w:hint="eastAsia" w:ascii="仿宋_GB2312" w:hAnsi="Times New Roman" w:eastAsia="仿宋_GB2312"/>
                <w:szCs w:val="21"/>
              </w:rPr>
              <w:t>2) Qt体系结构及开发环境构建</w:t>
            </w:r>
          </w:p>
          <w:p>
            <w:pPr>
              <w:ind w:firstLine="48" w:firstLineChars="23"/>
              <w:rPr>
                <w:rFonts w:ascii="仿宋_GB2312" w:hAnsi="Times New Roman" w:eastAsia="仿宋_GB2312"/>
                <w:szCs w:val="21"/>
              </w:rPr>
            </w:pPr>
            <w:r>
              <w:rPr>
                <w:rFonts w:hint="eastAsia" w:ascii="仿宋_GB2312" w:hAnsi="Times New Roman" w:eastAsia="仿宋_GB2312"/>
                <w:szCs w:val="21"/>
              </w:rPr>
              <w:t>3) Qt程序设计及交叉编译</w:t>
            </w:r>
          </w:p>
        </w:tc>
        <w:tc>
          <w:tcPr>
            <w:tcW w:w="4286"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1)理解</w:t>
            </w:r>
            <w:r>
              <w:rPr>
                <w:rFonts w:hint="eastAsia" w:ascii="仿宋_GB2312" w:hAnsi="Times New Roman" w:eastAsia="仿宋_GB2312"/>
                <w:szCs w:val="21"/>
              </w:rPr>
              <w:t>嵌入式GUI</w:t>
            </w:r>
            <w:r>
              <w:rPr>
                <w:rFonts w:hint="eastAsia" w:ascii="仿宋_GB2312" w:hAnsi="微软雅黑" w:eastAsia="仿宋_GB2312"/>
                <w:szCs w:val="21"/>
              </w:rPr>
              <w:t>的特点；</w:t>
            </w:r>
          </w:p>
          <w:p>
            <w:pPr>
              <w:ind w:firstLine="48" w:firstLineChars="23"/>
              <w:rPr>
                <w:rFonts w:ascii="仿宋_GB2312" w:hAnsi="Times New Roman" w:eastAsia="仿宋_GB2312"/>
                <w:szCs w:val="21"/>
              </w:rPr>
            </w:pPr>
            <w:r>
              <w:rPr>
                <w:rFonts w:hint="eastAsia" w:ascii="仿宋_GB2312" w:hAnsi="微软雅黑" w:eastAsia="仿宋_GB2312"/>
                <w:szCs w:val="21"/>
              </w:rPr>
              <w:t>2)理解Qt的</w:t>
            </w:r>
            <w:r>
              <w:rPr>
                <w:rFonts w:hint="eastAsia" w:ascii="仿宋_GB2312" w:hAnsi="Times New Roman" w:eastAsia="仿宋_GB2312"/>
                <w:szCs w:val="21"/>
              </w:rPr>
              <w:t>体系结构，掌握开发环境构建</w:t>
            </w:r>
          </w:p>
          <w:p>
            <w:pPr>
              <w:widowControl/>
              <w:spacing w:after="62" w:afterLines="20" w:line="300" w:lineRule="exact"/>
              <w:jc w:val="left"/>
              <w:rPr>
                <w:rFonts w:ascii="仿宋_GB2312" w:hAnsi="微软雅黑" w:eastAsia="仿宋_GB2312"/>
                <w:szCs w:val="21"/>
              </w:rPr>
            </w:pPr>
            <w:r>
              <w:rPr>
                <w:rFonts w:hint="eastAsia" w:ascii="仿宋_GB2312" w:hAnsi="Times New Roman" w:eastAsia="仿宋_GB2312"/>
                <w:szCs w:val="21"/>
              </w:rPr>
              <w:t>3)初步掌握基于Qt的购入式图形用户界面设计技术</w:t>
            </w:r>
            <w:r>
              <w:rPr>
                <w:rFonts w:hint="eastAsia" w:ascii="仿宋_GB2312" w:hAnsi="微软雅黑" w:eastAsia="仿宋_GB2312"/>
                <w:szCs w:val="21"/>
              </w:rPr>
              <w:t>。</w:t>
            </w:r>
          </w:p>
        </w:tc>
        <w:tc>
          <w:tcPr>
            <w:tcW w:w="3127"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课堂讲授、演示、讨论；</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多媒体课件和传统教学相结合，硬件实物教学。</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bl>
    <w:p>
      <w:pPr>
        <w:spacing w:before="156" w:beforeLines="50" w:after="156" w:afterLines="50" w:line="360" w:lineRule="auto"/>
        <w:ind w:firstLine="21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1.教学目标1、2的达成度通过课堂知识点讲解、课后作业、实验报告综合考评；</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2.教学目标3的达成度通过演示实验、上机实验、实验报告综合考评；</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3.教学目标4的达成度通过课堂提问、实验报告综合考评；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期末总评成绩包括4个部分，分别为出勤及课堂表现、课后作业和实验报告。重点体现过程化考核形式，把期末总评成绩分散到整个学期学习的全过程。具体要求及成绩评定方法如下：</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（1）出勤及课堂表现（20%）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总分为100分，无故旷课一次扣分，无故旷课超过学校规定次数者，按学校有关规定处理；上课睡觉、玩手机、吃零食者被老师发现一次扣分。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（2）课后作业（40%）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布置至少三次课后作业，作业包括课后思考题和分析计算题，评分以答题思路的规范性、整洁性、整体性、逻辑性、正确性为依据，每次满分为100分，最后取平均分。如果作业雷同本次作业记零分。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（3）实验报告（40%）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选择有针对性的设计实验，要求学生通过EDA仿真完成实验并撰写实验报告。实验报告的评分以实验完成的质量为依据，每次满分100分，最后取平均分。如有雷同，本次实验报告记零分。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ascii="黑体" w:hAnsi="黑体" w:eastAsia="黑体"/>
          <w:b/>
          <w:sz w:val="24"/>
          <w:szCs w:val="24"/>
        </w:rPr>
        <w:t>1</w:t>
      </w:r>
      <w:r>
        <w:rPr>
          <w:rFonts w:hint="eastAsia" w:ascii="黑体" w:hAnsi="黑体" w:eastAsia="黑体"/>
          <w:b/>
          <w:sz w:val="24"/>
          <w:szCs w:val="24"/>
        </w:rPr>
        <w:t>. 建议教材</w:t>
      </w:r>
    </w:p>
    <w:p>
      <w:pPr>
        <w:pStyle w:val="19"/>
        <w:spacing w:after="156" w:afterLines="50" w:line="276" w:lineRule="auto"/>
        <w:rPr>
          <w:rFonts w:ascii="仿宋_GB2312" w:eastAsia="仿宋_GB2312" w:cs="Times New Roman"/>
          <w:color w:val="auto"/>
          <w:kern w:val="2"/>
        </w:rPr>
      </w:pPr>
      <w:r>
        <w:rPr>
          <w:rFonts w:hint="eastAsia" w:ascii="仿宋_GB2312" w:eastAsia="仿宋_GB2312" w:cs="Times New Roman"/>
          <w:color w:val="auto"/>
          <w:kern w:val="2"/>
        </w:rPr>
        <w:t>[1] 朱华生.</w:t>
      </w:r>
      <w:r>
        <w:rPr>
          <w:rFonts w:ascii="仿宋_GB2312" w:eastAsia="仿宋_GB2312" w:cs="Times New Roman"/>
          <w:color w:val="auto"/>
          <w:kern w:val="2"/>
        </w:rPr>
        <w:t xml:space="preserve"> 嵌入式系统原理与应用</w:t>
      </w:r>
      <w:r>
        <w:rPr>
          <w:rFonts w:hint="eastAsia" w:ascii="仿宋_GB2312" w:eastAsia="仿宋_GB2312" w:cs="Times New Roman"/>
          <w:color w:val="auto"/>
          <w:kern w:val="2"/>
        </w:rPr>
        <w:t>. 北京：清华大学</w:t>
      </w:r>
      <w:r>
        <w:rPr>
          <w:rFonts w:ascii="仿宋_GB2312" w:eastAsia="仿宋_GB2312" w:cs="Times New Roman"/>
          <w:color w:val="auto"/>
          <w:kern w:val="2"/>
        </w:rPr>
        <w:t>出版社</w:t>
      </w:r>
      <w:r>
        <w:rPr>
          <w:rFonts w:hint="eastAsia" w:ascii="仿宋_GB2312" w:eastAsia="仿宋_GB2312" w:cs="Times New Roman"/>
          <w:color w:val="auto"/>
          <w:kern w:val="2"/>
        </w:rPr>
        <w:t>.2012</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2</w:t>
      </w:r>
      <w:r>
        <w:rPr>
          <w:rFonts w:hint="eastAsia" w:ascii="黑体" w:hAnsi="黑体" w:eastAsia="黑体"/>
          <w:b/>
          <w:sz w:val="24"/>
          <w:szCs w:val="24"/>
        </w:rPr>
        <w:t>. 主要参考书</w:t>
      </w:r>
    </w:p>
    <w:p>
      <w:pPr>
        <w:pStyle w:val="19"/>
        <w:spacing w:after="156" w:afterLines="50" w:line="276" w:lineRule="auto"/>
        <w:rPr>
          <w:rFonts w:ascii="仿宋_GB2312" w:eastAsia="仿宋_GB2312" w:cs="Times New Roman"/>
          <w:color w:val="auto"/>
          <w:kern w:val="2"/>
        </w:rPr>
      </w:pPr>
      <w:r>
        <w:rPr>
          <w:rFonts w:hint="eastAsia" w:ascii="仿宋_GB2312" w:eastAsia="仿宋_GB2312" w:cs="Times New Roman"/>
          <w:color w:val="auto"/>
          <w:kern w:val="2"/>
        </w:rPr>
        <w:t>[1] 罗蕾等 . 嵌入式系统及应用. 北京：</w:t>
      </w:r>
      <w:r>
        <w:fldChar w:fldCharType="begin"/>
      </w:r>
      <w:r>
        <w:instrText xml:space="preserve"> HYPERLINK "http://book.jd.com/publish/%E6%9C%BA%E6%A2%B0%E5%B7%A5%E4%B8%9A%E5%87%BA%E7%89%88%E7%A4%BE_1.html" \t "_blank" \o "机械工业出版社" </w:instrText>
      </w:r>
      <w:r>
        <w:fldChar w:fldCharType="separate"/>
      </w:r>
      <w:r>
        <w:rPr>
          <w:rFonts w:hint="eastAsia" w:ascii="仿宋_GB2312" w:eastAsia="仿宋_GB2312" w:cs="Times New Roman"/>
          <w:color w:val="auto"/>
          <w:kern w:val="2"/>
        </w:rPr>
        <w:t>电子</w:t>
      </w:r>
      <w:r>
        <w:rPr>
          <w:rFonts w:ascii="仿宋_GB2312" w:eastAsia="仿宋_GB2312" w:cs="Times New Roman"/>
          <w:color w:val="auto"/>
          <w:kern w:val="2"/>
        </w:rPr>
        <w:t>工业出版社</w:t>
      </w:r>
      <w:r>
        <w:rPr>
          <w:rFonts w:ascii="仿宋_GB2312" w:eastAsia="仿宋_GB2312" w:cs="Times New Roman"/>
          <w:color w:val="auto"/>
          <w:kern w:val="2"/>
        </w:rPr>
        <w:fldChar w:fldCharType="end"/>
      </w:r>
      <w:r>
        <w:rPr>
          <w:rFonts w:hint="eastAsia" w:ascii="仿宋_GB2312" w:eastAsia="仿宋_GB2312" w:cs="Times New Roman"/>
          <w:color w:val="auto"/>
          <w:kern w:val="2"/>
        </w:rPr>
        <w:t>，2016</w:t>
      </w:r>
    </w:p>
    <w:p>
      <w:pPr>
        <w:pStyle w:val="19"/>
        <w:spacing w:after="156" w:afterLines="50" w:line="276" w:lineRule="auto"/>
        <w:rPr>
          <w:rFonts w:ascii="仿宋_GB2312" w:eastAsia="仿宋_GB2312" w:cs="Times New Roman"/>
          <w:color w:val="auto"/>
          <w:kern w:val="2"/>
        </w:rPr>
      </w:pPr>
      <w:r>
        <w:rPr>
          <w:rFonts w:hint="eastAsia" w:ascii="仿宋_GB2312" w:eastAsia="仿宋_GB2312" w:cs="Times New Roman"/>
          <w:color w:val="auto"/>
          <w:kern w:val="2"/>
        </w:rPr>
        <w:t>[2]</w:t>
      </w:r>
      <w:r>
        <w:rPr>
          <w:rFonts w:ascii="仿宋_GB2312" w:eastAsia="仿宋_GB2312" w:cs="Times New Roman"/>
          <w:color w:val="auto"/>
          <w:kern w:val="2"/>
        </w:rPr>
        <w:t xml:space="preserve"> </w:t>
      </w:r>
      <w:r>
        <w:fldChar w:fldCharType="begin"/>
      </w:r>
      <w:r>
        <w:instrText xml:space="preserve"> HYPERLINK "http://book.jd.com/writer/%E5%BC%A0%E5%86%9B%E6%9C%9D_1.html" \t "_blank" </w:instrText>
      </w:r>
      <w:r>
        <w:fldChar w:fldCharType="separate"/>
      </w:r>
      <w:r>
        <w:rPr>
          <w:rFonts w:ascii="仿宋_GB2312" w:eastAsia="仿宋_GB2312" w:cs="Times New Roman"/>
          <w:color w:val="auto"/>
          <w:kern w:val="2"/>
        </w:rPr>
        <w:t>张军朝</w:t>
      </w:r>
      <w:r>
        <w:rPr>
          <w:rFonts w:ascii="仿宋_GB2312" w:eastAsia="仿宋_GB2312" w:cs="Times New Roman"/>
          <w:color w:val="auto"/>
          <w:kern w:val="2"/>
        </w:rPr>
        <w:fldChar w:fldCharType="end"/>
      </w:r>
      <w:r>
        <w:rPr>
          <w:rFonts w:hint="eastAsia" w:ascii="仿宋_GB2312" w:eastAsia="仿宋_GB2312" w:cs="Times New Roman"/>
          <w:color w:val="auto"/>
          <w:kern w:val="2"/>
        </w:rPr>
        <w:t xml:space="preserve"> . </w:t>
      </w:r>
      <w:r>
        <w:rPr>
          <w:rFonts w:ascii="仿宋_GB2312" w:eastAsia="仿宋_GB2312" w:cs="Times New Roman"/>
          <w:color w:val="auto"/>
          <w:kern w:val="2"/>
        </w:rPr>
        <w:t>嵌入式系统</w:t>
      </w:r>
      <w:r>
        <w:rPr>
          <w:rFonts w:hint="eastAsia" w:ascii="仿宋_GB2312" w:eastAsia="仿宋_GB2312" w:cs="Times New Roman"/>
          <w:color w:val="auto"/>
          <w:kern w:val="2"/>
        </w:rPr>
        <w:t xml:space="preserve"> . 北京：</w:t>
      </w:r>
      <w:r>
        <w:fldChar w:fldCharType="begin"/>
      </w:r>
      <w:r>
        <w:instrText xml:space="preserve"> HYPERLINK "http://book.jd.com/publish/%E6%9C%BA%E6%A2%B0%E5%B7%A5%E4%B8%9A%E5%87%BA%E7%89%88%E7%A4%BE_1.html" \t "_blank" \o "机械工业出版社" </w:instrText>
      </w:r>
      <w:r>
        <w:fldChar w:fldCharType="separate"/>
      </w:r>
      <w:r>
        <w:rPr>
          <w:rFonts w:ascii="仿宋_GB2312" w:eastAsia="仿宋_GB2312" w:cs="Times New Roman"/>
          <w:color w:val="auto"/>
          <w:kern w:val="2"/>
        </w:rPr>
        <w:t>机械工业出版社</w:t>
      </w:r>
      <w:r>
        <w:rPr>
          <w:rFonts w:ascii="仿宋_GB2312" w:eastAsia="仿宋_GB2312" w:cs="Times New Roman"/>
          <w:color w:val="auto"/>
          <w:kern w:val="2"/>
        </w:rPr>
        <w:fldChar w:fldCharType="end"/>
      </w:r>
      <w:r>
        <w:rPr>
          <w:rFonts w:hint="eastAsia" w:ascii="仿宋_GB2312" w:eastAsia="仿宋_GB2312" w:cs="Times New Roman"/>
          <w:color w:val="auto"/>
          <w:kern w:val="2"/>
        </w:rPr>
        <w:t>，2015</w:t>
      </w:r>
    </w:p>
    <w:p>
      <w:pPr>
        <w:pStyle w:val="19"/>
        <w:spacing w:after="156" w:afterLines="50" w:line="276" w:lineRule="auto"/>
        <w:rPr>
          <w:rFonts w:hint="eastAsia" w:ascii="微软雅黑" w:hAnsi="微软雅黑"/>
          <w:sz w:val="30"/>
          <w:szCs w:val="30"/>
        </w:rPr>
      </w:pPr>
      <w:r>
        <w:rPr>
          <w:rFonts w:hint="eastAsia" w:ascii="仿宋_GB2312" w:eastAsia="仿宋_GB2312" w:cs="Times New Roman"/>
          <w:color w:val="auto"/>
          <w:kern w:val="2"/>
        </w:rPr>
        <w:t xml:space="preserve">[3] </w:t>
      </w:r>
      <w:r>
        <w:fldChar w:fldCharType="begin"/>
      </w:r>
      <w:r>
        <w:instrText xml:space="preserve"> HYPERLINK "https://www.amazon.cn/s/ref=dp_byline_sr_book_1?ie=UTF8&amp;field-author=%E9%99%88%E6%96%87%E6%99%BA&amp;search-alias=books" </w:instrText>
      </w:r>
      <w:r>
        <w:fldChar w:fldCharType="separate"/>
      </w:r>
      <w:r>
        <w:rPr>
          <w:rFonts w:ascii="仿宋_GB2312" w:eastAsia="仿宋_GB2312" w:cs="Times New Roman"/>
          <w:color w:val="auto"/>
          <w:kern w:val="2"/>
        </w:rPr>
        <w:t>陈文智</w:t>
      </w:r>
      <w:r>
        <w:rPr>
          <w:rFonts w:ascii="仿宋_GB2312" w:eastAsia="仿宋_GB2312" w:cs="Times New Roman"/>
          <w:color w:val="auto"/>
          <w:kern w:val="2"/>
        </w:rPr>
        <w:fldChar w:fldCharType="end"/>
      </w:r>
      <w:r>
        <w:rPr>
          <w:rFonts w:hint="eastAsia" w:ascii="仿宋_GB2312" w:eastAsia="仿宋_GB2312" w:cs="Times New Roman"/>
          <w:color w:val="auto"/>
          <w:kern w:val="2"/>
        </w:rPr>
        <w:t xml:space="preserve"> .</w:t>
      </w:r>
      <w:r>
        <w:rPr>
          <w:rFonts w:ascii="仿宋_GB2312" w:eastAsia="仿宋_GB2312" w:cs="Times New Roman"/>
          <w:color w:val="auto"/>
          <w:kern w:val="2"/>
        </w:rPr>
        <w:t xml:space="preserve"> 嵌入式系统原理与设计</w:t>
      </w:r>
      <w:r>
        <w:rPr>
          <w:rFonts w:hint="eastAsia" w:ascii="仿宋_GB2312" w:eastAsia="仿宋_GB2312" w:cs="Times New Roman"/>
          <w:color w:val="auto"/>
          <w:kern w:val="2"/>
        </w:rPr>
        <w:t>.北京：</w:t>
      </w:r>
      <w:r>
        <w:rPr>
          <w:rFonts w:ascii="仿宋_GB2312" w:eastAsia="仿宋_GB2312" w:cs="Times New Roman"/>
          <w:color w:val="auto"/>
          <w:kern w:val="2"/>
        </w:rPr>
        <w:t>清华大学出版社</w:t>
      </w:r>
      <w:r>
        <w:rPr>
          <w:rFonts w:hint="eastAsia" w:ascii="仿宋_GB2312" w:eastAsia="仿宋_GB2312" w:cs="Times New Roman"/>
          <w:color w:val="auto"/>
          <w:kern w:val="2"/>
        </w:rPr>
        <w:t>，2011</w:t>
      </w:r>
    </w:p>
    <w:p>
      <w:pPr>
        <w:pStyle w:val="19"/>
        <w:spacing w:after="156" w:afterLines="50" w:line="276" w:lineRule="auto"/>
        <w:rPr>
          <w:rFonts w:ascii="仿宋_GB2312" w:eastAsia="仿宋_GB2312" w:cs="Times New Roman"/>
          <w:color w:val="auto"/>
          <w:kern w:val="2"/>
        </w:rPr>
      </w:pPr>
      <w:r>
        <w:rPr>
          <w:rFonts w:hint="eastAsia" w:ascii="仿宋_GB2312" w:eastAsia="仿宋_GB2312" w:cs="Times New Roman"/>
          <w:color w:val="auto"/>
          <w:kern w:val="2"/>
        </w:rPr>
        <w:t xml:space="preserve">[4] </w:t>
      </w:r>
      <w:r>
        <w:fldChar w:fldCharType="begin"/>
      </w:r>
      <w:r>
        <w:instrText xml:space="preserve"> HYPERLINK "https://www.amazon.cn/s/ref=dp_byline_sr_book_1?ie=UTF8&amp;field-author=%E6%B2%99%E7%A5%A5&amp;search-alias=books" </w:instrText>
      </w:r>
      <w:r>
        <w:fldChar w:fldCharType="separate"/>
      </w:r>
      <w:r>
        <w:rPr>
          <w:rFonts w:ascii="仿宋_GB2312" w:eastAsia="仿宋_GB2312" w:cs="Times New Roman"/>
          <w:color w:val="auto"/>
          <w:kern w:val="2"/>
        </w:rPr>
        <w:t>沙祥</w:t>
      </w:r>
      <w:r>
        <w:rPr>
          <w:rFonts w:ascii="仿宋_GB2312" w:eastAsia="仿宋_GB2312" w:cs="Times New Roman"/>
          <w:color w:val="auto"/>
          <w:kern w:val="2"/>
        </w:rPr>
        <w:fldChar w:fldCharType="end"/>
      </w:r>
      <w:r>
        <w:rPr>
          <w:rFonts w:hint="eastAsia" w:ascii="仿宋_GB2312" w:eastAsia="仿宋_GB2312" w:cs="Times New Roman"/>
          <w:color w:val="auto"/>
          <w:kern w:val="2"/>
        </w:rPr>
        <w:t xml:space="preserve"> .</w:t>
      </w:r>
      <w:r>
        <w:rPr>
          <w:rFonts w:ascii="仿宋_GB2312" w:eastAsia="仿宋_GB2312" w:cs="Times New Roman"/>
          <w:color w:val="auto"/>
          <w:kern w:val="2"/>
        </w:rPr>
        <w:t xml:space="preserve"> 嵌入式系统与Qt程序开发</w:t>
      </w:r>
      <w:r>
        <w:rPr>
          <w:rFonts w:hint="eastAsia" w:ascii="仿宋_GB2312" w:eastAsia="仿宋_GB2312" w:cs="Times New Roman"/>
          <w:color w:val="auto"/>
          <w:kern w:val="2"/>
        </w:rPr>
        <w:t>.北京：</w:t>
      </w:r>
      <w:r>
        <w:rPr>
          <w:rFonts w:ascii="仿宋_GB2312" w:eastAsia="仿宋_GB2312" w:cs="Times New Roman"/>
          <w:color w:val="auto"/>
          <w:kern w:val="2"/>
        </w:rPr>
        <w:t>机械工业出版社</w:t>
      </w:r>
      <w:r>
        <w:rPr>
          <w:rFonts w:hint="eastAsia" w:ascii="仿宋_GB2312" w:eastAsia="仿宋_GB2312" w:cs="Times New Roman"/>
          <w:color w:val="auto"/>
          <w:kern w:val="2"/>
        </w:rPr>
        <w:t>，2017</w:t>
      </w:r>
    </w:p>
    <w:p>
      <w:pPr>
        <w:pStyle w:val="3"/>
        <w:spacing w:line="460" w:lineRule="exact"/>
        <w:rPr>
          <w:b/>
        </w:rPr>
      </w:pPr>
    </w:p>
    <w:p>
      <w:pPr>
        <w:pStyle w:val="3"/>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制订人：金法华</w:t>
      </w:r>
    </w:p>
    <w:p>
      <w:pPr>
        <w:ind w:firstLine="5040" w:firstLineChars="1800"/>
        <w:jc w:val="left"/>
        <w:rPr>
          <w:rFonts w:ascii="黑体" w:hAnsi="黑体" w:eastAsia="黑体"/>
          <w:sz w:val="28"/>
          <w:szCs w:val="28"/>
        </w:rPr>
      </w:pPr>
      <w:r>
        <w:rPr>
          <w:rFonts w:hint="eastAsia" w:ascii="黑体" w:hAnsi="黑体" w:eastAsia="黑体"/>
          <w:sz w:val="28"/>
          <w:szCs w:val="28"/>
        </w:rPr>
        <w:t>审核人：许海燕 王江涛</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spacing w:before="156" w:beforeLines="50" w:after="156" w:afterLines="50" w:line="360" w:lineRule="auto"/>
        <w:jc w:val="center"/>
        <w:rPr>
          <w:rFonts w:ascii="黑体" w:hAnsi="黑体" w:eastAsia="黑体"/>
          <w:sz w:val="36"/>
          <w:szCs w:val="36"/>
        </w:rPr>
      </w:pPr>
      <w:r>
        <w:rPr>
          <w:rFonts w:ascii="黑体" w:hAnsi="黑体" w:eastAsia="黑体"/>
          <w:sz w:val="28"/>
          <w:szCs w:val="28"/>
        </w:rPr>
        <w:br w:type="page"/>
      </w:r>
      <w:r>
        <w:rPr>
          <w:rFonts w:hint="eastAsia" w:ascii="黑体" w:hAnsi="黑体" w:eastAsia="黑体"/>
          <w:sz w:val="36"/>
          <w:szCs w:val="36"/>
        </w:rPr>
        <w:t>计算机科学与技术学院计算机科学与技术 (现代职业教育体系3+4) 专业</w:t>
      </w:r>
    </w:p>
    <w:p>
      <w:pPr>
        <w:pStyle w:val="2"/>
      </w:pPr>
      <w:bookmarkStart w:id="30" w:name="_Toc477702916"/>
      <w:r>
        <w:rPr>
          <w:rFonts w:hint="eastAsia"/>
        </w:rPr>
        <w:t>《算法设计基础》课程教学大纲</w:t>
      </w:r>
      <w:bookmarkEnd w:id="30"/>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1"/>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算法设计基础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学科专业选修课程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321B1A38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数据结构、</w:t>
            </w:r>
            <w:r>
              <w:rPr>
                <w:rFonts w:ascii="仿宋_GB2312" w:hAnsi="微软雅黑" w:eastAsia="仿宋_GB2312"/>
                <w:sz w:val="24"/>
                <w:szCs w:val="24"/>
              </w:rPr>
              <w:t>C</w:t>
            </w:r>
            <w:r>
              <w:rPr>
                <w:rFonts w:hint="eastAsia" w:ascii="仿宋_GB2312" w:hAnsi="微软雅黑" w:eastAsia="仿宋_GB2312"/>
                <w:sz w:val="24"/>
                <w:szCs w:val="24"/>
              </w:rPr>
              <w:t>++程序设计、离散数学、大学数学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陈芳</w:t>
            </w:r>
          </w:p>
        </w:tc>
      </w:tr>
    </w:tbl>
    <w:p>
      <w:pPr>
        <w:spacing w:before="312" w:beforeLines="10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480" w:firstLineChars="200"/>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line="360" w:lineRule="auto"/>
        <w:ind w:firstLine="480" w:firstLineChars="200"/>
        <w:jc w:val="left"/>
        <w:rPr>
          <w:rFonts w:ascii="仿宋_GB2312" w:hAnsi="微软雅黑" w:eastAsia="仿宋_GB2312"/>
          <w:sz w:val="24"/>
          <w:szCs w:val="24"/>
        </w:rPr>
      </w:pPr>
      <w:r>
        <w:rPr>
          <w:rFonts w:hint="eastAsia" w:ascii="仿宋_GB2312" w:hAnsi="微软雅黑" w:eastAsia="仿宋_GB2312"/>
          <w:sz w:val="24"/>
          <w:szCs w:val="24"/>
        </w:rPr>
        <w:t>1. 学生应该能明确知道什么是算法，算法在计算机科学中的地位和作用，算法与程序的区别与联系，为什么要分析算法的效率, 体会到只有设计出高效的算法才能满足日益增长的信息处理需求。</w:t>
      </w:r>
    </w:p>
    <w:p>
      <w:pPr>
        <w:spacing w:line="360" w:lineRule="auto"/>
        <w:ind w:firstLine="480" w:firstLineChars="200"/>
        <w:jc w:val="left"/>
        <w:rPr>
          <w:rFonts w:ascii="仿宋_GB2312" w:hAnsi="微软雅黑" w:eastAsia="仿宋_GB2312"/>
          <w:sz w:val="24"/>
          <w:szCs w:val="24"/>
        </w:rPr>
      </w:pPr>
      <w:r>
        <w:rPr>
          <w:rFonts w:hint="eastAsia" w:ascii="仿宋_GB2312" w:hAnsi="微软雅黑" w:eastAsia="仿宋_GB2312"/>
          <w:sz w:val="24"/>
          <w:szCs w:val="24"/>
        </w:rPr>
        <w:t>2. 弄清算法设计与分析的一般步骤，掌握算法的复杂性定义。</w:t>
      </w:r>
    </w:p>
    <w:p>
      <w:pPr>
        <w:spacing w:line="360" w:lineRule="auto"/>
        <w:ind w:firstLine="480" w:firstLineChars="200"/>
        <w:jc w:val="left"/>
        <w:rPr>
          <w:rFonts w:ascii="仿宋_GB2312" w:hAnsi="微软雅黑" w:eastAsia="仿宋_GB2312"/>
          <w:sz w:val="24"/>
          <w:szCs w:val="24"/>
        </w:rPr>
      </w:pPr>
      <w:r>
        <w:rPr>
          <w:rFonts w:hint="eastAsia" w:ascii="仿宋_GB2312" w:hAnsi="微软雅黑" w:eastAsia="仿宋_GB2312"/>
          <w:sz w:val="24"/>
          <w:szCs w:val="24"/>
        </w:rPr>
        <w:t>3. 掌握经典的确定性算法的思想和算法流程以及具体实践应用的方法步聚，如贪心法、分治法、动态规划和回溯法。</w:t>
      </w:r>
    </w:p>
    <w:p>
      <w:pPr>
        <w:spacing w:line="360" w:lineRule="auto"/>
        <w:ind w:firstLine="480" w:firstLineChars="200"/>
        <w:jc w:val="left"/>
        <w:rPr>
          <w:rFonts w:ascii="仿宋_GB2312" w:hAnsi="微软雅黑" w:eastAsia="仿宋_GB2312"/>
          <w:sz w:val="24"/>
          <w:szCs w:val="24"/>
        </w:rPr>
      </w:pPr>
      <w:r>
        <w:rPr>
          <w:rFonts w:hint="eastAsia" w:ascii="仿宋_GB2312" w:hAnsi="微软雅黑" w:eastAsia="仿宋_GB2312"/>
          <w:sz w:val="24"/>
          <w:szCs w:val="24"/>
        </w:rPr>
        <w:t>4．掌握基本的算法设计技术，初步具备设计和分析算法的基本能力。</w:t>
      </w: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1"/>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3"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5. 现代工具使用：针对复杂工程问题，能够运用不断出现的计算机软件开发工具，包括对复杂工程问题的预测与模拟软件，并能够理解其局限性。</w:t>
            </w:r>
          </w:p>
          <w:p>
            <w:pPr>
              <w:spacing w:line="360" w:lineRule="auto"/>
              <w:ind w:left="105" w:leftChars="50" w:right="105" w:rightChars="50" w:firstLine="368" w:firstLineChars="175"/>
              <w:rPr>
                <w:rFonts w:ascii="仿宋_GB2312" w:hAnsi="宋体" w:eastAsia="仿宋_GB2312" w:cs="宋体"/>
                <w:color w:val="000000"/>
                <w:szCs w:val="21"/>
              </w:rPr>
            </w:pPr>
          </w:p>
        </w:tc>
        <w:tc>
          <w:tcPr>
            <w:tcW w:w="3402" w:type="dxa"/>
            <w:tcBorders>
              <w:top w:val="single" w:color="auto" w:sz="4" w:space="0"/>
              <w:left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5.1 理解计算机工程活动中获取相关信息的必要性与基本方法，能够运用图书馆与互联网资源进行文献检索和资料查询；</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5.2 掌握开发、选择、使用恰当的技术和资源，运用现代工程工具和信息技术工具获取专业信息知识解决复杂工程问题的方法。</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课程目标1</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课程目标2</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课程目标3</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课程目标4</w:t>
            </w:r>
          </w:p>
          <w:p>
            <w:pPr>
              <w:spacing w:line="360" w:lineRule="auto"/>
              <w:ind w:left="105" w:leftChars="50" w:right="105" w:rightChars="50"/>
              <w:rPr>
                <w:rFonts w:ascii="仿宋_GB2312" w:hAnsi="宋体" w:eastAsia="仿宋_GB2312"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8. 职业规范：具有人文社会科学素养、社会责任感、绿色环保意识，能够在计算机系统工程实践中理解并遵守工程职业道德和规范，履行责任。</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8.1 能够不断地提高自身的人文社会科学素养；</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8.2 具备科学的世界观、人生观和价值观；</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8.3 具备责任心和社会责任感，懂法守法；注重职业道德修养，与社会有良好的互动。</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课程目标1</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课程目标4</w:t>
            </w:r>
          </w:p>
          <w:p>
            <w:pPr>
              <w:spacing w:line="360" w:lineRule="auto"/>
              <w:ind w:left="105" w:leftChars="50" w:right="105" w:rightChars="50"/>
              <w:rPr>
                <w:rFonts w:ascii="仿宋_GB2312" w:hAnsi="宋体" w:eastAsia="仿宋_GB2312"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55"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9. 个人和团队：理解团队合作的重要性，具备个人工作与团队协作的能力，能够在多学科背景下的团队应用开发中承担个体、团队成员以及负责人的角色。</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9.1 能够理解团队合作的意义，理解复杂工程中人员的分工与协作，能与团队成员有效沟通，最大程度发挥团队的作用；</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9.2 能够在团队中根据角色要求发挥应起的作用，工作能力得到充分体现。</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课程目标1</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课程目标4</w:t>
            </w:r>
          </w:p>
          <w:p>
            <w:pPr>
              <w:spacing w:line="360" w:lineRule="auto"/>
              <w:ind w:left="105" w:leftChars="50" w:right="105" w:rightChars="50"/>
              <w:rPr>
                <w:rFonts w:ascii="仿宋_GB2312" w:hAnsi="宋体" w:eastAsia="仿宋_GB2312"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79"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10.沟通：能够就复杂工程问题与业界同行及社会公众进行沟通和交流，包括撰写报告和设计文稿、陈述发言或清晰表达，具备一定的国际视野，能够在跨文化背景下进行沟通和交流。</w:t>
            </w:r>
          </w:p>
        </w:tc>
        <w:tc>
          <w:tcPr>
            <w:tcW w:w="3402" w:type="dxa"/>
            <w:tcBorders>
              <w:top w:val="single" w:color="auto" w:sz="4" w:space="0"/>
              <w:left w:val="single" w:color="auto" w:sz="4" w:space="0"/>
              <w:right w:val="single" w:color="auto" w:sz="4" w:space="0"/>
            </w:tcBorders>
            <w:vAlign w:val="center"/>
          </w:tcPr>
          <w:p>
            <w:pPr>
              <w:spacing w:line="360" w:lineRule="auto"/>
              <w:ind w:left="105" w:leftChars="50" w:right="105" w:rightChars="50" w:firstLine="368" w:firstLineChars="175"/>
              <w:rPr>
                <w:rFonts w:ascii="仿宋_GB2312" w:hAnsi="宋体" w:eastAsia="仿宋_GB2312" w:cs="宋体"/>
                <w:color w:val="000000"/>
                <w:szCs w:val="21"/>
              </w:rPr>
            </w:pPr>
            <w:r>
              <w:rPr>
                <w:rFonts w:hint="eastAsia" w:ascii="仿宋_GB2312" w:hAnsi="宋体" w:eastAsia="仿宋_GB2312" w:cs="宋体"/>
                <w:color w:val="000000"/>
                <w:szCs w:val="21"/>
              </w:rPr>
              <w:t>10.1 能够通过口头或书面方式系统、有条理地表达自己的想法，就复杂工程问题与业界同行及客户进行有效沟通和交流；</w:t>
            </w:r>
          </w:p>
          <w:p>
            <w:pPr>
              <w:spacing w:line="360" w:lineRule="auto"/>
              <w:ind w:left="105" w:leftChars="50" w:right="105" w:rightChars="50" w:firstLine="368" w:firstLineChars="175"/>
              <w:rPr>
                <w:rFonts w:ascii="仿宋_GB2312" w:hAnsi="宋体" w:eastAsia="仿宋_GB2312" w:cs="宋体"/>
                <w:color w:val="000000"/>
                <w:szCs w:val="21"/>
              </w:rPr>
            </w:pPr>
            <w:r>
              <w:rPr>
                <w:rFonts w:hint="eastAsia" w:ascii="仿宋_GB2312" w:hAnsi="宋体" w:eastAsia="仿宋_GB2312" w:cs="宋体"/>
                <w:color w:val="000000"/>
                <w:szCs w:val="21"/>
              </w:rPr>
              <w:t>10.2 至少掌握一门外语，对计算机专业及其相关领域的国际状况及发展动态有基本的了解，能够在跨文化背景下进行沟通和交流。</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课程目标1</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课程目标2</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课程目标4</w:t>
            </w:r>
          </w:p>
          <w:p>
            <w:pPr>
              <w:spacing w:line="360" w:lineRule="auto"/>
              <w:ind w:left="105" w:leftChars="50" w:right="105" w:rightChars="50"/>
              <w:rPr>
                <w:rFonts w:ascii="仿宋_GB2312" w:hAnsi="宋体" w:eastAsia="仿宋_GB2312" w:cs="宋体"/>
                <w:color w:val="000000"/>
                <w:szCs w:val="21"/>
              </w:rPr>
            </w:pPr>
          </w:p>
        </w:tc>
      </w:tr>
    </w:tbl>
    <w:p>
      <w:pPr>
        <w:spacing w:before="156" w:beforeLines="50" w:after="156" w:afterLines="50"/>
        <w:jc w:val="left"/>
        <w:rPr>
          <w:rFonts w:ascii="微软雅黑" w:hAnsi="微软雅黑" w:eastAsia="微软雅黑"/>
          <w:b/>
          <w:sz w:val="28"/>
          <w:szCs w:val="28"/>
        </w:rPr>
        <w:sectPr>
          <w:headerReference r:id="rId46" w:type="default"/>
          <w:footerReference r:id="rId47" w:type="default"/>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11"/>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118"/>
        <w:gridCol w:w="4111"/>
        <w:gridCol w:w="2268"/>
        <w:gridCol w:w="1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118"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268"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1115"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仿宋" w:eastAsia="仿宋_GB2312" w:cs="宋体"/>
                <w:kern w:val="0"/>
                <w:sz w:val="24"/>
              </w:rPr>
              <w:t>1. 绪论</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仿宋" w:eastAsia="仿宋_GB2312" w:cs="宋体"/>
                <w:kern w:val="0"/>
                <w:sz w:val="24"/>
              </w:rPr>
              <w:t>课程目标1</w:t>
            </w:r>
          </w:p>
        </w:tc>
        <w:tc>
          <w:tcPr>
            <w:tcW w:w="3118" w:type="dxa"/>
            <w:vAlign w:val="center"/>
          </w:tcPr>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1) 母函数；</w:t>
            </w:r>
          </w:p>
          <w:p>
            <w:pPr>
              <w:widowControl/>
              <w:spacing w:line="360" w:lineRule="auto"/>
              <w:jc w:val="left"/>
              <w:rPr>
                <w:rFonts w:ascii="仿宋_GB2312" w:hAnsi="微软雅黑" w:eastAsia="仿宋_GB2312"/>
                <w:szCs w:val="21"/>
              </w:rPr>
            </w:pPr>
            <w:r>
              <w:rPr>
                <w:rFonts w:hint="eastAsia" w:ascii="仿宋_GB2312" w:hAnsi="仿宋" w:eastAsia="仿宋_GB2312" w:cs="宋体"/>
                <w:kern w:val="0"/>
                <w:sz w:val="24"/>
              </w:rPr>
              <w:t>2) 级数求和；</w:t>
            </w:r>
          </w:p>
          <w:p>
            <w:pPr>
              <w:adjustRightInd w:val="0"/>
              <w:snapToGrid w:val="0"/>
              <w:spacing w:after="62" w:afterLines="20"/>
              <w:jc w:val="left"/>
              <w:rPr>
                <w:rFonts w:ascii="仿宋_GB2312" w:hAnsi="微软雅黑" w:eastAsia="仿宋_GB2312"/>
                <w:szCs w:val="21"/>
              </w:rPr>
            </w:pPr>
          </w:p>
        </w:tc>
        <w:tc>
          <w:tcPr>
            <w:tcW w:w="4111" w:type="dxa"/>
            <w:vAlign w:val="center"/>
          </w:tcPr>
          <w:p>
            <w:pPr>
              <w:widowControl/>
              <w:spacing w:line="360" w:lineRule="auto"/>
              <w:jc w:val="left"/>
              <w:rPr>
                <w:rFonts w:ascii="仿宋_GB2312" w:hAnsi="微软雅黑" w:eastAsia="仿宋_GB2312"/>
                <w:color w:val="FF0000"/>
                <w:szCs w:val="21"/>
              </w:rPr>
            </w:pPr>
            <w:r>
              <w:rPr>
                <w:rFonts w:hint="eastAsia" w:ascii="仿宋_GB2312" w:hAnsi="仿宋" w:eastAsia="仿宋_GB2312" w:cs="宋体"/>
                <w:kern w:val="0"/>
                <w:sz w:val="24"/>
              </w:rPr>
              <w:t>能够熟练掌握与《算法设计和分析</w:t>
            </w:r>
            <w:r>
              <w:rPr>
                <w:rFonts w:ascii="仿宋_GB2312" w:hAnsi="仿宋" w:eastAsia="仿宋_GB2312" w:cs="宋体"/>
                <w:kern w:val="0"/>
                <w:sz w:val="24"/>
              </w:rPr>
              <w:t>》</w:t>
            </w:r>
            <w:r>
              <w:rPr>
                <w:rFonts w:hint="eastAsia" w:ascii="仿宋_GB2312" w:hAnsi="仿宋" w:eastAsia="仿宋_GB2312" w:cs="宋体"/>
                <w:kern w:val="0"/>
                <w:sz w:val="24"/>
              </w:rPr>
              <w:t>密切相关的一些数学基础知识。</w:t>
            </w:r>
          </w:p>
        </w:tc>
        <w:tc>
          <w:tcPr>
            <w:tcW w:w="2268" w:type="dxa"/>
            <w:vAlign w:val="center"/>
          </w:tcPr>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教学方法：</w:t>
            </w:r>
          </w:p>
          <w:p>
            <w:pPr>
              <w:widowControl/>
              <w:spacing w:line="360" w:lineRule="auto"/>
              <w:jc w:val="left"/>
              <w:rPr>
                <w:rFonts w:ascii="仿宋_GB2312" w:hAnsi="仿宋" w:eastAsia="仿宋_GB2312" w:cs="宋体"/>
                <w:kern w:val="0"/>
                <w:sz w:val="24"/>
              </w:rPr>
            </w:pPr>
            <w:r>
              <w:rPr>
                <w:rFonts w:ascii="仿宋_GB2312" w:hAnsi="仿宋" w:eastAsia="仿宋_GB2312" w:cs="宋体"/>
                <w:kern w:val="0"/>
                <w:sz w:val="24"/>
              </w:rPr>
              <w:t>①</w:t>
            </w:r>
            <w:r>
              <w:rPr>
                <w:rFonts w:hint="eastAsia" w:ascii="仿宋_GB2312" w:hAnsi="仿宋" w:eastAsia="仿宋_GB2312" w:cs="宋体"/>
                <w:kern w:val="0"/>
                <w:sz w:val="24"/>
              </w:rPr>
              <w:t>课堂讲授、例题分析、课堂讨论；</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教学手段：</w:t>
            </w:r>
          </w:p>
          <w:p>
            <w:pPr>
              <w:widowControl/>
              <w:spacing w:line="360" w:lineRule="auto"/>
              <w:jc w:val="left"/>
              <w:rPr>
                <w:rFonts w:ascii="仿宋_GB2312" w:hAnsi="微软雅黑" w:eastAsia="仿宋_GB2312"/>
                <w:szCs w:val="21"/>
              </w:rPr>
            </w:pPr>
            <w:r>
              <w:rPr>
                <w:rFonts w:hint="eastAsia" w:ascii="仿宋_GB2312" w:hAnsi="仿宋" w:eastAsia="仿宋_GB2312" w:cs="宋体"/>
                <w:kern w:val="0"/>
                <w:sz w:val="24"/>
              </w:rPr>
              <w:t>多媒体课件和传统教学相结合。</w:t>
            </w:r>
          </w:p>
        </w:tc>
        <w:tc>
          <w:tcPr>
            <w:tcW w:w="1115" w:type="dxa"/>
            <w:vAlign w:val="center"/>
          </w:tcPr>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理论</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2学时</w:t>
            </w:r>
          </w:p>
          <w:p>
            <w:pPr>
              <w:widowControl/>
              <w:spacing w:line="360" w:lineRule="auto"/>
              <w:jc w:val="left"/>
              <w:rPr>
                <w:rFonts w:ascii="仿宋_GB2312" w:hAnsi="仿宋" w:eastAsia="仿宋_GB2312"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仿宋" w:eastAsia="仿宋_GB2312" w:cs="宋体"/>
                <w:kern w:val="0"/>
                <w:sz w:val="24"/>
              </w:rPr>
              <w:t>2. 递归算法</w:t>
            </w:r>
          </w:p>
        </w:tc>
        <w:tc>
          <w:tcPr>
            <w:tcW w:w="1792" w:type="dxa"/>
            <w:vAlign w:val="center"/>
          </w:tcPr>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课程目标2,3</w:t>
            </w:r>
          </w:p>
        </w:tc>
        <w:tc>
          <w:tcPr>
            <w:tcW w:w="3118" w:type="dxa"/>
            <w:vAlign w:val="center"/>
          </w:tcPr>
          <w:p>
            <w:pPr>
              <w:widowControl/>
              <w:spacing w:after="62" w:afterLines="20" w:line="360" w:lineRule="auto"/>
              <w:jc w:val="left"/>
              <w:rPr>
                <w:rFonts w:ascii="仿宋_GB2312" w:hAnsi="仿宋" w:eastAsia="仿宋_GB2312" w:cs="宋体"/>
                <w:kern w:val="0"/>
                <w:sz w:val="24"/>
              </w:rPr>
            </w:pPr>
            <w:r>
              <w:rPr>
                <w:rFonts w:hint="eastAsia" w:ascii="仿宋_GB2312" w:hAnsi="仿宋" w:eastAsia="仿宋_GB2312" w:cs="宋体"/>
                <w:kern w:val="0"/>
                <w:sz w:val="24"/>
              </w:rPr>
              <w:t>1) 递归算法的实现机制；</w:t>
            </w:r>
          </w:p>
          <w:p>
            <w:pPr>
              <w:widowControl/>
              <w:spacing w:after="62" w:afterLines="20" w:line="360" w:lineRule="auto"/>
              <w:jc w:val="left"/>
              <w:rPr>
                <w:rFonts w:ascii="仿宋_GB2312" w:hAnsi="仿宋" w:eastAsia="仿宋_GB2312" w:cs="宋体"/>
                <w:kern w:val="0"/>
                <w:sz w:val="24"/>
              </w:rPr>
            </w:pPr>
            <w:r>
              <w:rPr>
                <w:rFonts w:hint="eastAsia" w:ascii="仿宋_GB2312" w:hAnsi="仿宋" w:eastAsia="仿宋_GB2312" w:cs="宋体"/>
                <w:kern w:val="0"/>
                <w:sz w:val="24"/>
              </w:rPr>
              <w:t xml:space="preserve">2) </w:t>
            </w:r>
            <w:r>
              <w:rPr>
                <w:rFonts w:ascii="仿宋_GB2312" w:hAnsi="仿宋" w:eastAsia="仿宋_GB2312" w:cs="宋体"/>
                <w:kern w:val="0"/>
                <w:sz w:val="24"/>
              </w:rPr>
              <w:t>递归转非递归</w:t>
            </w:r>
            <w:r>
              <w:rPr>
                <w:rFonts w:hint="eastAsia" w:ascii="仿宋_GB2312" w:hAnsi="仿宋" w:eastAsia="仿宋_GB2312" w:cs="宋体"/>
                <w:kern w:val="0"/>
                <w:sz w:val="24"/>
              </w:rPr>
              <w:t>;</w:t>
            </w:r>
          </w:p>
          <w:p>
            <w:pPr>
              <w:widowControl/>
              <w:spacing w:after="62" w:afterLines="20" w:line="360" w:lineRule="auto"/>
              <w:jc w:val="left"/>
              <w:rPr>
                <w:rFonts w:ascii="仿宋_GB2312" w:hAnsi="仿宋" w:eastAsia="仿宋_GB2312" w:cs="宋体"/>
                <w:kern w:val="0"/>
                <w:sz w:val="24"/>
              </w:rPr>
            </w:pPr>
            <w:r>
              <w:rPr>
                <w:rFonts w:hint="eastAsia" w:ascii="仿宋_GB2312" w:hAnsi="仿宋" w:eastAsia="仿宋_GB2312" w:cs="宋体"/>
                <w:kern w:val="0"/>
                <w:sz w:val="24"/>
              </w:rPr>
              <w:t>3)</w:t>
            </w:r>
            <w:r>
              <w:rPr>
                <w:rFonts w:ascii="仿宋_GB2312" w:hAnsi="仿宋" w:eastAsia="仿宋_GB2312" w:cs="宋体"/>
                <w:kern w:val="0"/>
                <w:sz w:val="24"/>
              </w:rPr>
              <w:t xml:space="preserve"> 递归算法设计</w:t>
            </w:r>
            <w:r>
              <w:rPr>
                <w:rFonts w:hint="eastAsia" w:ascii="仿宋_GB2312" w:hAnsi="仿宋" w:eastAsia="仿宋_GB2312" w:cs="宋体"/>
                <w:kern w:val="0"/>
                <w:sz w:val="24"/>
              </w:rPr>
              <w:t>;</w:t>
            </w:r>
          </w:p>
          <w:p>
            <w:pPr>
              <w:widowControl/>
              <w:spacing w:after="62" w:afterLines="20" w:line="360" w:lineRule="auto"/>
              <w:jc w:val="left"/>
              <w:rPr>
                <w:rFonts w:ascii="仿宋_GB2312" w:hAnsi="仿宋" w:eastAsia="仿宋_GB2312" w:cs="宋体"/>
                <w:kern w:val="0"/>
                <w:sz w:val="24"/>
              </w:rPr>
            </w:pPr>
            <w:r>
              <w:rPr>
                <w:rFonts w:hint="eastAsia" w:ascii="仿宋_GB2312" w:hAnsi="仿宋" w:eastAsia="仿宋_GB2312" w:cs="宋体"/>
                <w:kern w:val="0"/>
                <w:sz w:val="24"/>
              </w:rPr>
              <w:t xml:space="preserve">4) </w:t>
            </w:r>
            <w:r>
              <w:rPr>
                <w:rFonts w:ascii="仿宋_GB2312" w:hAnsi="仿宋" w:eastAsia="仿宋_GB2312" w:cs="宋体"/>
                <w:kern w:val="0"/>
                <w:sz w:val="24"/>
              </w:rPr>
              <w:t>递归关系式的计算</w:t>
            </w:r>
            <w:r>
              <w:rPr>
                <w:rFonts w:hint="eastAsia" w:ascii="仿宋_GB2312" w:hAnsi="仿宋" w:eastAsia="仿宋_GB2312" w:cs="宋体"/>
                <w:kern w:val="0"/>
                <w:sz w:val="24"/>
              </w:rPr>
              <w:t>；</w:t>
            </w:r>
          </w:p>
          <w:p>
            <w:pPr>
              <w:widowControl/>
              <w:spacing w:after="62" w:afterLines="20" w:line="360" w:lineRule="auto"/>
              <w:jc w:val="left"/>
              <w:rPr>
                <w:rFonts w:ascii="仿宋_GB2312" w:hAnsi="仿宋" w:eastAsia="仿宋_GB2312" w:cs="宋体"/>
                <w:kern w:val="0"/>
                <w:sz w:val="24"/>
              </w:rPr>
            </w:pPr>
          </w:p>
          <w:p>
            <w:pPr>
              <w:widowControl/>
              <w:spacing w:line="360" w:lineRule="auto"/>
              <w:jc w:val="left"/>
              <w:rPr>
                <w:rFonts w:ascii="仿宋_GB2312" w:hAnsi="仿宋" w:eastAsia="仿宋_GB2312" w:cs="宋体"/>
                <w:kern w:val="0"/>
                <w:sz w:val="24"/>
              </w:rPr>
            </w:pPr>
          </w:p>
        </w:tc>
        <w:tc>
          <w:tcPr>
            <w:tcW w:w="4111" w:type="dxa"/>
            <w:vAlign w:val="center"/>
          </w:tcPr>
          <w:p>
            <w:pPr>
              <w:widowControl/>
              <w:spacing w:after="62" w:afterLines="20" w:line="360" w:lineRule="auto"/>
              <w:jc w:val="left"/>
              <w:rPr>
                <w:rFonts w:ascii="仿宋_GB2312" w:hAnsi="仿宋" w:eastAsia="仿宋_GB2312" w:cs="宋体"/>
                <w:kern w:val="0"/>
                <w:sz w:val="24"/>
              </w:rPr>
            </w:pPr>
            <w:r>
              <w:rPr>
                <w:rFonts w:hint="eastAsia" w:ascii="仿宋_GB2312" w:hAnsi="仿宋" w:eastAsia="仿宋_GB2312" w:cs="宋体"/>
                <w:kern w:val="0"/>
                <w:sz w:val="24"/>
              </w:rPr>
              <w:t>深刻领会递归和非递归的思想，学会用递归的思想来设计递归算法，分析其效率。</w:t>
            </w:r>
          </w:p>
        </w:tc>
        <w:tc>
          <w:tcPr>
            <w:tcW w:w="2268" w:type="dxa"/>
            <w:vAlign w:val="center"/>
          </w:tcPr>
          <w:p>
            <w:pPr>
              <w:widowControl/>
              <w:spacing w:line="360" w:lineRule="auto"/>
              <w:rPr>
                <w:rFonts w:ascii="仿宋_GB2312" w:hAnsi="仿宋" w:eastAsia="仿宋_GB2312" w:cs="宋体"/>
                <w:kern w:val="0"/>
                <w:sz w:val="24"/>
              </w:rPr>
            </w:pPr>
            <w:r>
              <w:rPr>
                <w:rFonts w:hint="eastAsia" w:ascii="仿宋_GB2312" w:hAnsi="仿宋" w:eastAsia="仿宋_GB2312" w:cs="宋体"/>
                <w:kern w:val="0"/>
                <w:sz w:val="24"/>
              </w:rPr>
              <w:t>教学方法：</w:t>
            </w:r>
          </w:p>
          <w:p>
            <w:pPr>
              <w:widowControl/>
              <w:spacing w:line="360" w:lineRule="auto"/>
              <w:rPr>
                <w:rFonts w:ascii="仿宋_GB2312" w:hAnsi="仿宋" w:eastAsia="仿宋_GB2312" w:cs="宋体"/>
                <w:kern w:val="0"/>
                <w:sz w:val="24"/>
              </w:rPr>
            </w:pPr>
            <w:r>
              <w:rPr>
                <w:rFonts w:ascii="仿宋_GB2312" w:hAnsi="仿宋" w:eastAsia="仿宋_GB2312" w:cs="宋体"/>
                <w:kern w:val="0"/>
                <w:sz w:val="24"/>
              </w:rPr>
              <w:t>①</w:t>
            </w:r>
            <w:r>
              <w:rPr>
                <w:rFonts w:hint="eastAsia" w:ascii="仿宋_GB2312" w:hAnsi="仿宋" w:eastAsia="仿宋_GB2312" w:cs="宋体"/>
                <w:kern w:val="0"/>
                <w:sz w:val="24"/>
              </w:rPr>
              <w:t>课堂讲授、例题分析、课堂讨论；</w:t>
            </w:r>
          </w:p>
          <w:p>
            <w:pPr>
              <w:widowControl/>
              <w:spacing w:after="62" w:afterLines="20" w:line="360" w:lineRule="auto"/>
              <w:rPr>
                <w:rFonts w:ascii="仿宋_GB2312" w:hAnsi="仿宋" w:eastAsia="仿宋_GB2312" w:cs="宋体"/>
                <w:kern w:val="0"/>
                <w:sz w:val="24"/>
              </w:rPr>
            </w:pPr>
            <w:r>
              <w:rPr>
                <w:rFonts w:ascii="仿宋_GB2312" w:hAnsi="仿宋" w:eastAsia="仿宋_GB2312" w:cs="宋体"/>
                <w:kern w:val="0"/>
                <w:sz w:val="24"/>
              </w:rPr>
              <w:t>②</w:t>
            </w:r>
            <w:r>
              <w:rPr>
                <w:rFonts w:hint="eastAsia" w:ascii="仿宋_GB2312" w:hAnsi="仿宋" w:eastAsia="仿宋_GB2312" w:cs="宋体"/>
                <w:kern w:val="0"/>
                <w:sz w:val="24"/>
              </w:rPr>
              <w:t>上机实验。</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教学手段：</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多媒体课件和传统教学相结合，硬件实物教学。</w:t>
            </w:r>
          </w:p>
        </w:tc>
        <w:tc>
          <w:tcPr>
            <w:tcW w:w="1115" w:type="dxa"/>
            <w:vAlign w:val="center"/>
          </w:tcPr>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理论</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2学时</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实验</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60" w:hRule="atLeast"/>
          <w:jc w:val="center"/>
        </w:trPr>
        <w:tc>
          <w:tcPr>
            <w:tcW w:w="1384" w:type="dxa"/>
            <w:vAlign w:val="center"/>
          </w:tcPr>
          <w:p>
            <w:pPr>
              <w:adjustRightInd w:val="0"/>
              <w:snapToGrid w:val="0"/>
              <w:jc w:val="left"/>
              <w:rPr>
                <w:rFonts w:ascii="仿宋_GB2312" w:hAnsi="仿宋" w:eastAsia="仿宋_GB2312" w:cs="宋体"/>
                <w:kern w:val="0"/>
                <w:sz w:val="24"/>
              </w:rPr>
            </w:pPr>
            <w:r>
              <w:rPr>
                <w:rFonts w:hint="eastAsia" w:ascii="仿宋_GB2312" w:hAnsi="仿宋" w:eastAsia="仿宋_GB2312" w:cs="宋体"/>
                <w:kern w:val="0"/>
                <w:sz w:val="24"/>
              </w:rPr>
              <w:t>3. 分治法</w:t>
            </w:r>
          </w:p>
        </w:tc>
        <w:tc>
          <w:tcPr>
            <w:tcW w:w="1792" w:type="dxa"/>
            <w:vAlign w:val="center"/>
          </w:tcPr>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课程目标2、3</w:t>
            </w:r>
          </w:p>
        </w:tc>
        <w:tc>
          <w:tcPr>
            <w:tcW w:w="3118" w:type="dxa"/>
            <w:vAlign w:val="center"/>
          </w:tcPr>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1)一般方法</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2)二分检索</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3)找最大和最小元素</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4)归并分类</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5)快速分类</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6)选择问题</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7)斯特拉森矩阵乘法</w:t>
            </w:r>
          </w:p>
        </w:tc>
        <w:tc>
          <w:tcPr>
            <w:tcW w:w="4111" w:type="dxa"/>
            <w:vAlign w:val="center"/>
          </w:tcPr>
          <w:p>
            <w:pPr>
              <w:widowControl/>
              <w:spacing w:after="62" w:afterLines="20" w:line="360" w:lineRule="auto"/>
              <w:jc w:val="left"/>
              <w:rPr>
                <w:rFonts w:ascii="仿宋_GB2312" w:hAnsi="仿宋" w:eastAsia="仿宋_GB2312" w:cs="宋体"/>
                <w:kern w:val="0"/>
                <w:sz w:val="24"/>
              </w:rPr>
            </w:pPr>
            <w:r>
              <w:rPr>
                <w:rFonts w:hint="eastAsia" w:ascii="仿宋_GB2312" w:hAnsi="仿宋" w:eastAsia="仿宋_GB2312" w:cs="宋体"/>
                <w:kern w:val="0"/>
                <w:sz w:val="24"/>
              </w:rPr>
              <w:t>理解分治法的内涵，从解决计算机科学和应用中出现的几个实际问题入手，用二分法的基本思想描述解决几个经典的精巧的算法，包括二分检索算法、分类算法、选择算法等，同时对每个算法进行数量级的分析，能理解本章介绍的算法，并能用于解决实际问题。</w:t>
            </w:r>
          </w:p>
        </w:tc>
        <w:tc>
          <w:tcPr>
            <w:tcW w:w="2268" w:type="dxa"/>
            <w:vAlign w:val="center"/>
          </w:tcPr>
          <w:p>
            <w:pPr>
              <w:widowControl/>
              <w:spacing w:line="360" w:lineRule="auto"/>
              <w:rPr>
                <w:rFonts w:ascii="仿宋_GB2312" w:hAnsi="仿宋" w:eastAsia="仿宋_GB2312" w:cs="宋体"/>
                <w:kern w:val="0"/>
                <w:sz w:val="24"/>
              </w:rPr>
            </w:pPr>
            <w:r>
              <w:rPr>
                <w:rFonts w:hint="eastAsia" w:ascii="仿宋_GB2312" w:hAnsi="仿宋" w:eastAsia="仿宋_GB2312" w:cs="宋体"/>
                <w:kern w:val="0"/>
                <w:sz w:val="24"/>
              </w:rPr>
              <w:t>教学方法：</w:t>
            </w:r>
          </w:p>
          <w:p>
            <w:pPr>
              <w:widowControl/>
              <w:spacing w:line="360" w:lineRule="auto"/>
              <w:rPr>
                <w:rFonts w:ascii="仿宋_GB2312" w:hAnsi="仿宋" w:eastAsia="仿宋_GB2312" w:cs="宋体"/>
                <w:kern w:val="0"/>
                <w:sz w:val="24"/>
              </w:rPr>
            </w:pPr>
            <w:r>
              <w:rPr>
                <w:rFonts w:ascii="仿宋_GB2312" w:hAnsi="仿宋" w:eastAsia="仿宋_GB2312" w:cs="宋体"/>
                <w:kern w:val="0"/>
                <w:sz w:val="24"/>
              </w:rPr>
              <w:t>①</w:t>
            </w:r>
            <w:r>
              <w:rPr>
                <w:rFonts w:hint="eastAsia" w:ascii="仿宋_GB2312" w:hAnsi="仿宋" w:eastAsia="仿宋_GB2312" w:cs="宋体"/>
                <w:kern w:val="0"/>
                <w:sz w:val="24"/>
              </w:rPr>
              <w:t>课堂讲授、例题分析、课堂讨论；</w:t>
            </w:r>
          </w:p>
          <w:p>
            <w:pPr>
              <w:widowControl/>
              <w:spacing w:after="62" w:afterLines="20" w:line="360" w:lineRule="auto"/>
              <w:rPr>
                <w:rFonts w:ascii="仿宋_GB2312" w:hAnsi="仿宋" w:eastAsia="仿宋_GB2312" w:cs="宋体"/>
                <w:kern w:val="0"/>
                <w:sz w:val="24"/>
              </w:rPr>
            </w:pPr>
            <w:r>
              <w:rPr>
                <w:rFonts w:ascii="仿宋_GB2312" w:hAnsi="仿宋" w:eastAsia="仿宋_GB2312" w:cs="宋体"/>
                <w:kern w:val="0"/>
                <w:sz w:val="24"/>
              </w:rPr>
              <w:t>②</w:t>
            </w:r>
            <w:r>
              <w:rPr>
                <w:rFonts w:hint="eastAsia" w:ascii="仿宋_GB2312" w:hAnsi="仿宋" w:eastAsia="仿宋_GB2312" w:cs="宋体"/>
                <w:kern w:val="0"/>
                <w:sz w:val="24"/>
              </w:rPr>
              <w:t>上机实验。</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教学手段：</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多媒体课件和传统教学相结合。</w:t>
            </w:r>
          </w:p>
        </w:tc>
        <w:tc>
          <w:tcPr>
            <w:tcW w:w="1115" w:type="dxa"/>
            <w:vAlign w:val="center"/>
          </w:tcPr>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理论</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6学时</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实验</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仿宋" w:eastAsia="仿宋_GB2312" w:cs="宋体"/>
                <w:kern w:val="0"/>
                <w:sz w:val="24"/>
              </w:rPr>
              <w:t>4. 贪心方法</w:t>
            </w:r>
          </w:p>
        </w:tc>
        <w:tc>
          <w:tcPr>
            <w:tcW w:w="1792" w:type="dxa"/>
            <w:vAlign w:val="center"/>
          </w:tcPr>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课程目标2、3</w:t>
            </w:r>
          </w:p>
        </w:tc>
        <w:tc>
          <w:tcPr>
            <w:tcW w:w="3118" w:type="dxa"/>
            <w:vAlign w:val="center"/>
          </w:tcPr>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1)一般方法</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2)背包问题</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3)带有限期的作业排序</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4)最优归并模式</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5)最小生成树</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6)单源点最短路径</w:t>
            </w:r>
          </w:p>
          <w:p>
            <w:pPr>
              <w:widowControl/>
              <w:spacing w:after="240" w:line="360" w:lineRule="auto"/>
              <w:ind w:firstLine="480" w:firstLineChars="200"/>
              <w:jc w:val="left"/>
              <w:rPr>
                <w:rFonts w:ascii="仿宋_GB2312" w:hAnsi="仿宋" w:eastAsia="仿宋_GB2312" w:cs="宋体"/>
                <w:kern w:val="0"/>
                <w:sz w:val="24"/>
              </w:rPr>
            </w:pPr>
          </w:p>
        </w:tc>
        <w:tc>
          <w:tcPr>
            <w:tcW w:w="4111" w:type="dxa"/>
            <w:vAlign w:val="center"/>
          </w:tcPr>
          <w:p>
            <w:pPr>
              <w:widowControl/>
              <w:spacing w:after="62" w:afterLines="20" w:line="360" w:lineRule="auto"/>
              <w:jc w:val="left"/>
              <w:rPr>
                <w:rFonts w:ascii="仿宋_GB2312" w:hAnsi="仿宋" w:eastAsia="仿宋_GB2312" w:cs="宋体"/>
                <w:kern w:val="0"/>
                <w:sz w:val="24"/>
              </w:rPr>
            </w:pPr>
            <w:r>
              <w:rPr>
                <w:rFonts w:hint="eastAsia" w:ascii="仿宋_GB2312" w:hAnsi="仿宋" w:eastAsia="仿宋_GB2312" w:cs="宋体"/>
                <w:kern w:val="0"/>
                <w:sz w:val="24"/>
              </w:rPr>
              <w:t>理解并掌握贪心方法,用贪心设计策略解决背包问题、作业排序问题、归并问题、最小生成树问题、最短路径问题。</w:t>
            </w:r>
          </w:p>
        </w:tc>
        <w:tc>
          <w:tcPr>
            <w:tcW w:w="2268" w:type="dxa"/>
            <w:vAlign w:val="center"/>
          </w:tcPr>
          <w:p>
            <w:pPr>
              <w:widowControl/>
              <w:spacing w:line="360" w:lineRule="auto"/>
              <w:rPr>
                <w:rFonts w:ascii="仿宋_GB2312" w:hAnsi="仿宋" w:eastAsia="仿宋_GB2312" w:cs="宋体"/>
                <w:kern w:val="0"/>
                <w:sz w:val="24"/>
              </w:rPr>
            </w:pPr>
            <w:r>
              <w:rPr>
                <w:rFonts w:hint="eastAsia" w:ascii="仿宋_GB2312" w:hAnsi="仿宋" w:eastAsia="仿宋_GB2312" w:cs="宋体"/>
                <w:kern w:val="0"/>
                <w:sz w:val="24"/>
              </w:rPr>
              <w:t>教学方法：</w:t>
            </w:r>
          </w:p>
          <w:p>
            <w:pPr>
              <w:widowControl/>
              <w:spacing w:line="360" w:lineRule="auto"/>
              <w:rPr>
                <w:rFonts w:ascii="仿宋_GB2312" w:hAnsi="仿宋" w:eastAsia="仿宋_GB2312" w:cs="宋体"/>
                <w:kern w:val="0"/>
                <w:sz w:val="24"/>
              </w:rPr>
            </w:pPr>
            <w:r>
              <w:rPr>
                <w:rFonts w:ascii="仿宋_GB2312" w:hAnsi="仿宋" w:eastAsia="仿宋_GB2312" w:cs="宋体"/>
                <w:kern w:val="0"/>
                <w:sz w:val="24"/>
              </w:rPr>
              <w:t>①</w:t>
            </w:r>
            <w:r>
              <w:rPr>
                <w:rFonts w:hint="eastAsia" w:ascii="仿宋_GB2312" w:hAnsi="仿宋" w:eastAsia="仿宋_GB2312" w:cs="宋体"/>
                <w:kern w:val="0"/>
                <w:sz w:val="24"/>
              </w:rPr>
              <w:t>课堂讲授、例题分析、课堂讨论；</w:t>
            </w:r>
          </w:p>
          <w:p>
            <w:pPr>
              <w:widowControl/>
              <w:spacing w:after="62" w:afterLines="20" w:line="360" w:lineRule="auto"/>
              <w:rPr>
                <w:rFonts w:ascii="仿宋_GB2312" w:hAnsi="仿宋" w:eastAsia="仿宋_GB2312" w:cs="宋体"/>
                <w:kern w:val="0"/>
                <w:sz w:val="24"/>
              </w:rPr>
            </w:pPr>
            <w:r>
              <w:rPr>
                <w:rFonts w:ascii="仿宋_GB2312" w:hAnsi="仿宋" w:eastAsia="仿宋_GB2312" w:cs="宋体"/>
                <w:kern w:val="0"/>
                <w:sz w:val="24"/>
              </w:rPr>
              <w:t>②</w:t>
            </w:r>
            <w:r>
              <w:rPr>
                <w:rFonts w:hint="eastAsia" w:ascii="仿宋_GB2312" w:hAnsi="仿宋" w:eastAsia="仿宋_GB2312" w:cs="宋体"/>
                <w:kern w:val="0"/>
                <w:sz w:val="24"/>
              </w:rPr>
              <w:t>上机实验。</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教学手段：</w:t>
            </w:r>
          </w:p>
          <w:p>
            <w:pPr>
              <w:widowControl/>
              <w:spacing w:line="360" w:lineRule="auto"/>
              <w:rPr>
                <w:rFonts w:ascii="仿宋_GB2312" w:hAnsi="仿宋" w:eastAsia="仿宋_GB2312" w:cs="宋体"/>
                <w:kern w:val="0"/>
                <w:sz w:val="24"/>
              </w:rPr>
            </w:pPr>
            <w:r>
              <w:rPr>
                <w:rFonts w:hint="eastAsia" w:ascii="仿宋_GB2312" w:hAnsi="仿宋" w:eastAsia="仿宋_GB2312" w:cs="宋体"/>
                <w:kern w:val="0"/>
                <w:sz w:val="24"/>
              </w:rPr>
              <w:t>多媒体课件和传统教学相结合。</w:t>
            </w:r>
          </w:p>
        </w:tc>
        <w:tc>
          <w:tcPr>
            <w:tcW w:w="1115" w:type="dxa"/>
            <w:vAlign w:val="center"/>
          </w:tcPr>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理论</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6学时</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实验</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w:t>
            </w:r>
            <w:r>
              <w:rPr>
                <w:rFonts w:hint="eastAsia" w:ascii="仿宋_GB2312" w:hAnsi="仿宋" w:eastAsia="仿宋_GB2312" w:cs="宋体"/>
                <w:kern w:val="0"/>
                <w:sz w:val="24"/>
              </w:rPr>
              <w:t>. 动态规划</w:t>
            </w:r>
          </w:p>
        </w:tc>
        <w:tc>
          <w:tcPr>
            <w:tcW w:w="1792" w:type="dxa"/>
            <w:vAlign w:val="center"/>
          </w:tcPr>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课程目标2、3</w:t>
            </w:r>
          </w:p>
        </w:tc>
        <w:tc>
          <w:tcPr>
            <w:tcW w:w="3118" w:type="dxa"/>
            <w:vAlign w:val="center"/>
          </w:tcPr>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1)一般方法</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2)多段图</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3) 0/1背包问题</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4)可靠性设计</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5)货郎担问题</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6)流水线调度问题</w:t>
            </w:r>
          </w:p>
        </w:tc>
        <w:tc>
          <w:tcPr>
            <w:tcW w:w="4111" w:type="dxa"/>
            <w:vAlign w:val="center"/>
          </w:tcPr>
          <w:p>
            <w:pPr>
              <w:widowControl/>
              <w:spacing w:after="62" w:afterLines="20" w:line="360" w:lineRule="auto"/>
              <w:jc w:val="left"/>
              <w:rPr>
                <w:rFonts w:ascii="仿宋_GB2312" w:hAnsi="仿宋" w:eastAsia="仿宋_GB2312" w:cs="宋体"/>
                <w:kern w:val="0"/>
                <w:sz w:val="24"/>
              </w:rPr>
            </w:pPr>
            <w:r>
              <w:rPr>
                <w:rFonts w:hint="eastAsia" w:ascii="仿宋_GB2312" w:hAnsi="仿宋" w:eastAsia="仿宋_GB2312" w:cs="宋体"/>
                <w:kern w:val="0"/>
                <w:sz w:val="24"/>
              </w:rPr>
              <w:t>理解并掌握动态规划的一般方法，理解用动态规划解决多段图、每对结点之间的最短路径、最优二分检索树等问题的算法。</w:t>
            </w:r>
          </w:p>
        </w:tc>
        <w:tc>
          <w:tcPr>
            <w:tcW w:w="2268" w:type="dxa"/>
            <w:vAlign w:val="center"/>
          </w:tcPr>
          <w:p>
            <w:pPr>
              <w:widowControl/>
              <w:spacing w:line="360" w:lineRule="auto"/>
              <w:rPr>
                <w:rFonts w:ascii="仿宋_GB2312" w:hAnsi="仿宋" w:eastAsia="仿宋_GB2312" w:cs="宋体"/>
                <w:kern w:val="0"/>
                <w:sz w:val="24"/>
              </w:rPr>
            </w:pPr>
            <w:r>
              <w:rPr>
                <w:rFonts w:hint="eastAsia" w:ascii="仿宋_GB2312" w:hAnsi="仿宋" w:eastAsia="仿宋_GB2312" w:cs="宋体"/>
                <w:kern w:val="0"/>
                <w:sz w:val="24"/>
              </w:rPr>
              <w:t>教学方法：</w:t>
            </w:r>
          </w:p>
          <w:p>
            <w:pPr>
              <w:widowControl/>
              <w:spacing w:line="360" w:lineRule="auto"/>
              <w:rPr>
                <w:rFonts w:ascii="仿宋_GB2312" w:hAnsi="仿宋" w:eastAsia="仿宋_GB2312" w:cs="宋体"/>
                <w:kern w:val="0"/>
                <w:sz w:val="24"/>
              </w:rPr>
            </w:pPr>
            <w:r>
              <w:rPr>
                <w:rFonts w:ascii="仿宋_GB2312" w:hAnsi="仿宋" w:eastAsia="仿宋_GB2312" w:cs="宋体"/>
                <w:kern w:val="0"/>
                <w:sz w:val="24"/>
              </w:rPr>
              <w:t>①</w:t>
            </w:r>
            <w:r>
              <w:rPr>
                <w:rFonts w:hint="eastAsia" w:ascii="仿宋_GB2312" w:hAnsi="仿宋" w:eastAsia="仿宋_GB2312" w:cs="宋体"/>
                <w:kern w:val="0"/>
                <w:sz w:val="24"/>
              </w:rPr>
              <w:t>课堂讲授、例题分析、课堂讨论；</w:t>
            </w:r>
          </w:p>
          <w:p>
            <w:pPr>
              <w:widowControl/>
              <w:spacing w:after="62" w:afterLines="20" w:line="360" w:lineRule="auto"/>
              <w:rPr>
                <w:rFonts w:ascii="仿宋_GB2312" w:hAnsi="仿宋" w:eastAsia="仿宋_GB2312" w:cs="宋体"/>
                <w:kern w:val="0"/>
                <w:sz w:val="24"/>
              </w:rPr>
            </w:pPr>
            <w:r>
              <w:rPr>
                <w:rFonts w:ascii="仿宋_GB2312" w:hAnsi="仿宋" w:eastAsia="仿宋_GB2312" w:cs="宋体"/>
                <w:kern w:val="0"/>
                <w:sz w:val="24"/>
              </w:rPr>
              <w:t>②</w:t>
            </w:r>
            <w:r>
              <w:rPr>
                <w:rFonts w:hint="eastAsia" w:ascii="仿宋_GB2312" w:hAnsi="仿宋" w:eastAsia="仿宋_GB2312" w:cs="宋体"/>
                <w:kern w:val="0"/>
                <w:sz w:val="24"/>
              </w:rPr>
              <w:t>上机实验。</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教学手段：</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多媒体课件和传统教学相结合。</w:t>
            </w:r>
          </w:p>
        </w:tc>
        <w:tc>
          <w:tcPr>
            <w:tcW w:w="1115" w:type="dxa"/>
            <w:vAlign w:val="center"/>
          </w:tcPr>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理论</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6学时</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实验</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仿宋" w:eastAsia="仿宋_GB2312" w:cs="宋体"/>
                <w:kern w:val="0"/>
                <w:sz w:val="24"/>
              </w:rPr>
              <w:t>6. 基本检索与周游方法</w:t>
            </w:r>
          </w:p>
        </w:tc>
        <w:tc>
          <w:tcPr>
            <w:tcW w:w="1792" w:type="dxa"/>
            <w:vAlign w:val="center"/>
          </w:tcPr>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课程目标2、3</w:t>
            </w:r>
          </w:p>
        </w:tc>
        <w:tc>
          <w:tcPr>
            <w:tcW w:w="3118" w:type="dxa"/>
            <w:vAlign w:val="center"/>
          </w:tcPr>
          <w:p>
            <w:pPr>
              <w:widowControl/>
              <w:spacing w:after="240" w:line="360" w:lineRule="auto"/>
              <w:jc w:val="left"/>
              <w:rPr>
                <w:rFonts w:ascii="仿宋_GB2312" w:hAnsi="仿宋" w:eastAsia="仿宋_GB2312" w:cs="宋体"/>
                <w:kern w:val="0"/>
                <w:sz w:val="24"/>
              </w:rPr>
            </w:pPr>
            <w:r>
              <w:rPr>
                <w:rFonts w:hint="eastAsia" w:ascii="仿宋_GB2312" w:hAnsi="仿宋" w:eastAsia="仿宋_GB2312" w:cs="宋体"/>
                <w:kern w:val="0"/>
                <w:sz w:val="24"/>
              </w:rPr>
              <w:t>1)一般方法</w:t>
            </w:r>
          </w:p>
          <w:p>
            <w:pPr>
              <w:widowControl/>
              <w:spacing w:after="240" w:line="360" w:lineRule="auto"/>
              <w:jc w:val="left"/>
              <w:rPr>
                <w:rFonts w:ascii="仿宋_GB2312" w:hAnsi="仿宋" w:eastAsia="仿宋_GB2312" w:cs="宋体"/>
                <w:kern w:val="0"/>
                <w:sz w:val="24"/>
              </w:rPr>
            </w:pPr>
            <w:r>
              <w:rPr>
                <w:rFonts w:hint="eastAsia" w:ascii="仿宋_GB2312" w:hAnsi="仿宋" w:eastAsia="仿宋_GB2312" w:cs="宋体"/>
                <w:kern w:val="0"/>
                <w:sz w:val="24"/>
              </w:rPr>
              <w:t>2)</w:t>
            </w:r>
            <w:r>
              <w:rPr>
                <w:rFonts w:hint="eastAsia" w:ascii="仿宋_GB2312" w:hAnsi="仿宋" w:eastAsia="仿宋_GB2312" w:cs="宋体"/>
                <w:kern w:val="0"/>
                <w:sz w:val="24"/>
              </w:rPr>
              <w:tab/>
            </w:r>
            <w:r>
              <w:rPr>
                <w:rFonts w:hint="eastAsia" w:ascii="仿宋_GB2312" w:hAnsi="仿宋" w:eastAsia="仿宋_GB2312" w:cs="宋体"/>
                <w:kern w:val="0"/>
                <w:sz w:val="24"/>
              </w:rPr>
              <w:t>代码最优化</w:t>
            </w:r>
          </w:p>
          <w:p>
            <w:pPr>
              <w:widowControl/>
              <w:spacing w:after="240" w:line="360" w:lineRule="auto"/>
              <w:jc w:val="left"/>
              <w:rPr>
                <w:rFonts w:ascii="仿宋_GB2312" w:hAnsi="仿宋" w:eastAsia="仿宋_GB2312" w:cs="宋体"/>
                <w:kern w:val="0"/>
                <w:sz w:val="24"/>
              </w:rPr>
            </w:pPr>
            <w:r>
              <w:rPr>
                <w:rFonts w:hint="eastAsia" w:ascii="仿宋_GB2312" w:hAnsi="仿宋" w:eastAsia="仿宋_GB2312" w:cs="宋体"/>
                <w:kern w:val="0"/>
                <w:sz w:val="24"/>
              </w:rPr>
              <w:t>3)</w:t>
            </w:r>
            <w:r>
              <w:rPr>
                <w:rFonts w:hint="eastAsia" w:ascii="仿宋_GB2312" w:hAnsi="仿宋" w:eastAsia="仿宋_GB2312" w:cs="宋体"/>
                <w:kern w:val="0"/>
                <w:sz w:val="24"/>
              </w:rPr>
              <w:tab/>
            </w:r>
            <w:r>
              <w:rPr>
                <w:rFonts w:hint="eastAsia" w:ascii="仿宋_GB2312" w:hAnsi="仿宋" w:eastAsia="仿宋_GB2312" w:cs="宋体"/>
                <w:kern w:val="0"/>
                <w:sz w:val="24"/>
              </w:rPr>
              <w:t>双连通分图和深度优先检索</w:t>
            </w:r>
          </w:p>
          <w:p>
            <w:pPr>
              <w:widowControl/>
              <w:spacing w:after="240" w:line="360" w:lineRule="auto"/>
              <w:jc w:val="left"/>
              <w:rPr>
                <w:rFonts w:ascii="仿宋_GB2312" w:hAnsi="仿宋" w:eastAsia="仿宋_GB2312" w:cs="宋体"/>
                <w:kern w:val="0"/>
                <w:sz w:val="24"/>
              </w:rPr>
            </w:pPr>
            <w:r>
              <w:rPr>
                <w:rFonts w:hint="eastAsia" w:ascii="仿宋_GB2312" w:hAnsi="仿宋" w:eastAsia="仿宋_GB2312" w:cs="宋体"/>
                <w:kern w:val="0"/>
                <w:sz w:val="24"/>
              </w:rPr>
              <w:t>4)</w:t>
            </w:r>
            <w:r>
              <w:rPr>
                <w:rFonts w:hint="eastAsia" w:ascii="仿宋_GB2312" w:hAnsi="仿宋" w:eastAsia="仿宋_GB2312" w:cs="宋体"/>
                <w:kern w:val="0"/>
                <w:sz w:val="24"/>
              </w:rPr>
              <w:tab/>
            </w:r>
            <w:r>
              <w:rPr>
                <w:rFonts w:hint="eastAsia" w:ascii="仿宋_GB2312" w:hAnsi="仿宋" w:eastAsia="仿宋_GB2312" w:cs="宋体"/>
                <w:kern w:val="0"/>
                <w:sz w:val="24"/>
              </w:rPr>
              <w:t>与/或图</w:t>
            </w:r>
          </w:p>
          <w:p>
            <w:pPr>
              <w:widowControl/>
              <w:spacing w:after="240" w:line="360" w:lineRule="auto"/>
              <w:jc w:val="left"/>
              <w:rPr>
                <w:rFonts w:ascii="仿宋_GB2312" w:hAnsi="仿宋" w:eastAsia="仿宋_GB2312" w:cs="宋体"/>
                <w:kern w:val="0"/>
                <w:sz w:val="24"/>
              </w:rPr>
            </w:pPr>
            <w:r>
              <w:rPr>
                <w:rFonts w:hint="eastAsia" w:ascii="仿宋_GB2312" w:hAnsi="仿宋" w:eastAsia="仿宋_GB2312" w:cs="宋体"/>
                <w:kern w:val="0"/>
                <w:sz w:val="24"/>
              </w:rPr>
              <w:t>5)</w:t>
            </w:r>
            <w:r>
              <w:rPr>
                <w:rFonts w:hint="eastAsia" w:ascii="仿宋_GB2312" w:hAnsi="仿宋" w:eastAsia="仿宋_GB2312" w:cs="宋体"/>
                <w:kern w:val="0"/>
                <w:sz w:val="24"/>
              </w:rPr>
              <w:tab/>
            </w:r>
            <w:r>
              <w:rPr>
                <w:rFonts w:hint="eastAsia" w:ascii="仿宋_GB2312" w:hAnsi="仿宋" w:eastAsia="仿宋_GB2312" w:cs="宋体"/>
                <w:kern w:val="0"/>
                <w:sz w:val="24"/>
              </w:rPr>
              <w:t>对策树</w:t>
            </w:r>
          </w:p>
        </w:tc>
        <w:tc>
          <w:tcPr>
            <w:tcW w:w="4111" w:type="dxa"/>
            <w:vAlign w:val="center"/>
          </w:tcPr>
          <w:p>
            <w:pPr>
              <w:widowControl/>
              <w:spacing w:after="62" w:afterLines="20" w:line="360" w:lineRule="auto"/>
              <w:jc w:val="left"/>
              <w:rPr>
                <w:rFonts w:ascii="仿宋_GB2312" w:hAnsi="仿宋" w:eastAsia="仿宋_GB2312" w:cs="宋体"/>
                <w:kern w:val="0"/>
                <w:sz w:val="24"/>
              </w:rPr>
            </w:pPr>
            <w:r>
              <w:rPr>
                <w:rFonts w:hint="eastAsia" w:ascii="仿宋_GB2312" w:hAnsi="仿宋" w:eastAsia="仿宋_GB2312" w:cs="宋体"/>
                <w:kern w:val="0"/>
                <w:sz w:val="24"/>
              </w:rPr>
              <w:t>理解并掌握基本检索与周游的一般方法，理解代码最优化的概念与方法，理解双连通分图、深度优先检索、与/或图和对策树的有关概念并掌握相应的算法。</w:t>
            </w:r>
          </w:p>
        </w:tc>
        <w:tc>
          <w:tcPr>
            <w:tcW w:w="2268" w:type="dxa"/>
            <w:vAlign w:val="center"/>
          </w:tcPr>
          <w:p>
            <w:pPr>
              <w:widowControl/>
              <w:spacing w:line="360" w:lineRule="auto"/>
              <w:rPr>
                <w:rFonts w:ascii="仿宋_GB2312" w:hAnsi="仿宋" w:eastAsia="仿宋_GB2312" w:cs="宋体"/>
                <w:kern w:val="0"/>
                <w:sz w:val="24"/>
              </w:rPr>
            </w:pPr>
            <w:r>
              <w:rPr>
                <w:rFonts w:hint="eastAsia" w:ascii="仿宋_GB2312" w:hAnsi="仿宋" w:eastAsia="仿宋_GB2312" w:cs="宋体"/>
                <w:kern w:val="0"/>
                <w:sz w:val="24"/>
              </w:rPr>
              <w:t>教学方法：</w:t>
            </w:r>
          </w:p>
          <w:p>
            <w:pPr>
              <w:widowControl/>
              <w:spacing w:line="360" w:lineRule="auto"/>
              <w:rPr>
                <w:rFonts w:ascii="仿宋_GB2312" w:hAnsi="仿宋" w:eastAsia="仿宋_GB2312" w:cs="宋体"/>
                <w:kern w:val="0"/>
                <w:sz w:val="24"/>
              </w:rPr>
            </w:pPr>
            <w:r>
              <w:rPr>
                <w:rFonts w:ascii="仿宋_GB2312" w:hAnsi="仿宋" w:eastAsia="仿宋_GB2312" w:cs="宋体"/>
                <w:kern w:val="0"/>
                <w:sz w:val="24"/>
              </w:rPr>
              <w:t>①</w:t>
            </w:r>
            <w:r>
              <w:rPr>
                <w:rFonts w:hint="eastAsia" w:ascii="仿宋_GB2312" w:hAnsi="仿宋" w:eastAsia="仿宋_GB2312" w:cs="宋体"/>
                <w:kern w:val="0"/>
                <w:sz w:val="24"/>
              </w:rPr>
              <w:t>课堂讲授、例题分析、课堂讨论；</w:t>
            </w:r>
          </w:p>
          <w:p>
            <w:pPr>
              <w:widowControl/>
              <w:spacing w:after="62" w:afterLines="20" w:line="360" w:lineRule="auto"/>
              <w:rPr>
                <w:rFonts w:ascii="仿宋_GB2312" w:hAnsi="仿宋" w:eastAsia="仿宋_GB2312" w:cs="宋体"/>
                <w:kern w:val="0"/>
                <w:sz w:val="24"/>
              </w:rPr>
            </w:pPr>
            <w:r>
              <w:rPr>
                <w:rFonts w:ascii="仿宋_GB2312" w:hAnsi="仿宋" w:eastAsia="仿宋_GB2312" w:cs="宋体"/>
                <w:kern w:val="0"/>
                <w:sz w:val="24"/>
              </w:rPr>
              <w:t>②</w:t>
            </w:r>
            <w:r>
              <w:rPr>
                <w:rFonts w:hint="eastAsia" w:ascii="仿宋_GB2312" w:hAnsi="仿宋" w:eastAsia="仿宋_GB2312" w:cs="宋体"/>
                <w:kern w:val="0"/>
                <w:sz w:val="24"/>
              </w:rPr>
              <w:t>上机实验。</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教学手段：</w:t>
            </w:r>
          </w:p>
          <w:p>
            <w:pPr>
              <w:widowControl/>
              <w:spacing w:line="360" w:lineRule="auto"/>
              <w:rPr>
                <w:rFonts w:ascii="仿宋_GB2312" w:hAnsi="仿宋" w:eastAsia="仿宋_GB2312" w:cs="宋体"/>
                <w:kern w:val="0"/>
                <w:sz w:val="24"/>
              </w:rPr>
            </w:pPr>
            <w:r>
              <w:rPr>
                <w:rFonts w:hint="eastAsia" w:ascii="仿宋_GB2312" w:hAnsi="仿宋" w:eastAsia="仿宋_GB2312" w:cs="宋体"/>
                <w:kern w:val="0"/>
                <w:sz w:val="24"/>
              </w:rPr>
              <w:t>多媒体课件和传统教学相结合。</w:t>
            </w:r>
          </w:p>
        </w:tc>
        <w:tc>
          <w:tcPr>
            <w:tcW w:w="1115" w:type="dxa"/>
            <w:vAlign w:val="center"/>
          </w:tcPr>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理论</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2学时</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2实验</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1"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仿宋" w:eastAsia="仿宋_GB2312" w:cs="宋体"/>
                <w:kern w:val="0"/>
                <w:sz w:val="24"/>
              </w:rPr>
              <w:t>7. 回溯法</w:t>
            </w:r>
          </w:p>
        </w:tc>
        <w:tc>
          <w:tcPr>
            <w:tcW w:w="1792" w:type="dxa"/>
            <w:vAlign w:val="center"/>
          </w:tcPr>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课程目标2,3</w:t>
            </w:r>
          </w:p>
        </w:tc>
        <w:tc>
          <w:tcPr>
            <w:tcW w:w="3118" w:type="dxa"/>
            <w:vAlign w:val="center"/>
          </w:tcPr>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1)一般方法</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2)背包问题</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3)子集和树的问题</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4)图的着色</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5)哈密顿环</w:t>
            </w:r>
          </w:p>
          <w:p>
            <w:pPr>
              <w:widowControl/>
              <w:spacing w:after="62" w:afterLines="20" w:line="360" w:lineRule="auto"/>
              <w:jc w:val="left"/>
              <w:rPr>
                <w:rFonts w:ascii="仿宋_GB2312" w:hAnsi="仿宋" w:eastAsia="仿宋_GB2312" w:cs="宋体"/>
                <w:kern w:val="0"/>
                <w:sz w:val="24"/>
              </w:rPr>
            </w:pPr>
          </w:p>
        </w:tc>
        <w:tc>
          <w:tcPr>
            <w:tcW w:w="4111" w:type="dxa"/>
            <w:vAlign w:val="center"/>
          </w:tcPr>
          <w:p>
            <w:pPr>
              <w:widowControl/>
              <w:spacing w:after="62" w:afterLines="20" w:line="360" w:lineRule="auto"/>
              <w:jc w:val="left"/>
              <w:rPr>
                <w:rFonts w:ascii="仿宋_GB2312" w:hAnsi="仿宋" w:eastAsia="仿宋_GB2312" w:cs="宋体"/>
                <w:kern w:val="0"/>
                <w:sz w:val="24"/>
              </w:rPr>
            </w:pPr>
            <w:r>
              <w:rPr>
                <w:rFonts w:hint="eastAsia" w:ascii="仿宋_GB2312" w:hAnsi="仿宋" w:eastAsia="仿宋_GB2312" w:cs="宋体"/>
                <w:kern w:val="0"/>
                <w:sz w:val="24"/>
              </w:rPr>
              <w:t>理解并掌握回溯的一般方法，掌握用回溯法解决8-皇后问题、子集和数的问题、图着色问题、哈密顿环问题、背包问题的方法，并理解相应的算法，了解相应算法的效率。</w:t>
            </w:r>
          </w:p>
        </w:tc>
        <w:tc>
          <w:tcPr>
            <w:tcW w:w="2268" w:type="dxa"/>
            <w:vAlign w:val="center"/>
          </w:tcPr>
          <w:p>
            <w:pPr>
              <w:widowControl/>
              <w:spacing w:line="360" w:lineRule="auto"/>
              <w:rPr>
                <w:rFonts w:ascii="仿宋_GB2312" w:hAnsi="仿宋" w:eastAsia="仿宋_GB2312" w:cs="宋体"/>
                <w:kern w:val="0"/>
                <w:sz w:val="24"/>
              </w:rPr>
            </w:pPr>
            <w:r>
              <w:rPr>
                <w:rFonts w:hint="eastAsia" w:ascii="仿宋_GB2312" w:hAnsi="仿宋" w:eastAsia="仿宋_GB2312" w:cs="宋体"/>
                <w:kern w:val="0"/>
                <w:sz w:val="24"/>
              </w:rPr>
              <w:t>教学方法：</w:t>
            </w:r>
          </w:p>
          <w:p>
            <w:pPr>
              <w:widowControl/>
              <w:spacing w:line="360" w:lineRule="auto"/>
              <w:rPr>
                <w:rFonts w:ascii="仿宋_GB2312" w:hAnsi="仿宋" w:eastAsia="仿宋_GB2312" w:cs="宋体"/>
                <w:kern w:val="0"/>
                <w:sz w:val="24"/>
              </w:rPr>
            </w:pPr>
            <w:r>
              <w:rPr>
                <w:rFonts w:ascii="仿宋_GB2312" w:hAnsi="仿宋" w:eastAsia="仿宋_GB2312" w:cs="宋体"/>
                <w:kern w:val="0"/>
                <w:sz w:val="24"/>
              </w:rPr>
              <w:t>①</w:t>
            </w:r>
            <w:r>
              <w:rPr>
                <w:rFonts w:hint="eastAsia" w:ascii="仿宋_GB2312" w:hAnsi="仿宋" w:eastAsia="仿宋_GB2312" w:cs="宋体"/>
                <w:kern w:val="0"/>
                <w:sz w:val="24"/>
              </w:rPr>
              <w:t>课堂讲授、例题分析、课堂讨论；</w:t>
            </w:r>
          </w:p>
          <w:p>
            <w:pPr>
              <w:widowControl/>
              <w:spacing w:after="62" w:afterLines="20" w:line="360" w:lineRule="auto"/>
              <w:rPr>
                <w:rFonts w:ascii="仿宋_GB2312" w:hAnsi="仿宋" w:eastAsia="仿宋_GB2312" w:cs="宋体"/>
                <w:kern w:val="0"/>
                <w:sz w:val="24"/>
              </w:rPr>
            </w:pPr>
            <w:r>
              <w:rPr>
                <w:rFonts w:ascii="仿宋_GB2312" w:hAnsi="仿宋" w:eastAsia="仿宋_GB2312" w:cs="宋体"/>
                <w:kern w:val="0"/>
                <w:sz w:val="24"/>
              </w:rPr>
              <w:t>②</w:t>
            </w:r>
            <w:r>
              <w:rPr>
                <w:rFonts w:hint="eastAsia" w:ascii="仿宋_GB2312" w:hAnsi="仿宋" w:eastAsia="仿宋_GB2312" w:cs="宋体"/>
                <w:kern w:val="0"/>
                <w:sz w:val="24"/>
              </w:rPr>
              <w:t>上机实验。</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教学手段：</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多媒体课件和传统教学相结合。</w:t>
            </w:r>
          </w:p>
        </w:tc>
        <w:tc>
          <w:tcPr>
            <w:tcW w:w="1115" w:type="dxa"/>
            <w:vAlign w:val="center"/>
          </w:tcPr>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理论</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6学时</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实验</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1"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仿宋" w:eastAsia="仿宋_GB2312" w:cs="宋体"/>
                <w:kern w:val="0"/>
                <w:sz w:val="24"/>
              </w:rPr>
              <w:t>8. 分枝-限界法</w:t>
            </w:r>
          </w:p>
        </w:tc>
        <w:tc>
          <w:tcPr>
            <w:tcW w:w="1792" w:type="dxa"/>
            <w:vAlign w:val="center"/>
          </w:tcPr>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课程目标2、3、4</w:t>
            </w:r>
          </w:p>
        </w:tc>
        <w:tc>
          <w:tcPr>
            <w:tcW w:w="3118" w:type="dxa"/>
            <w:vAlign w:val="center"/>
          </w:tcPr>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1)一般方法</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2)</w:t>
            </w:r>
            <w:r>
              <w:rPr>
                <w:rFonts w:hint="eastAsia" w:ascii="仿宋_GB2312" w:hAnsi="仿宋" w:eastAsia="仿宋_GB2312" w:cs="宋体"/>
                <w:kern w:val="0"/>
                <w:sz w:val="24"/>
              </w:rPr>
              <w:tab/>
            </w:r>
            <w:r>
              <w:rPr>
                <w:rFonts w:hint="eastAsia" w:ascii="仿宋_GB2312" w:hAnsi="仿宋" w:eastAsia="仿宋_GB2312" w:cs="宋体"/>
                <w:kern w:val="0"/>
                <w:sz w:val="24"/>
              </w:rPr>
              <w:t>0/1背包问题</w:t>
            </w:r>
          </w:p>
          <w:p>
            <w:pPr>
              <w:widowControl/>
              <w:spacing w:after="240" w:line="360" w:lineRule="auto"/>
              <w:ind w:firstLine="480" w:firstLineChars="200"/>
              <w:jc w:val="left"/>
              <w:rPr>
                <w:rFonts w:ascii="仿宋_GB2312" w:hAnsi="仿宋" w:eastAsia="仿宋_GB2312" w:cs="宋体"/>
                <w:kern w:val="0"/>
                <w:sz w:val="24"/>
              </w:rPr>
            </w:pPr>
            <w:r>
              <w:rPr>
                <w:rFonts w:hint="eastAsia" w:ascii="仿宋_GB2312" w:hAnsi="仿宋" w:eastAsia="仿宋_GB2312" w:cs="宋体"/>
                <w:kern w:val="0"/>
                <w:sz w:val="24"/>
              </w:rPr>
              <w:t>3)</w:t>
            </w:r>
            <w:r>
              <w:rPr>
                <w:rFonts w:hint="eastAsia" w:ascii="仿宋_GB2312" w:hAnsi="仿宋" w:eastAsia="仿宋_GB2312" w:cs="宋体"/>
                <w:kern w:val="0"/>
                <w:sz w:val="24"/>
              </w:rPr>
              <w:tab/>
            </w:r>
            <w:r>
              <w:rPr>
                <w:rFonts w:hint="eastAsia" w:ascii="仿宋_GB2312" w:hAnsi="仿宋" w:eastAsia="仿宋_GB2312" w:cs="宋体"/>
                <w:kern w:val="0"/>
                <w:sz w:val="24"/>
              </w:rPr>
              <w:t>货郎担问题</w:t>
            </w:r>
          </w:p>
          <w:p>
            <w:pPr>
              <w:widowControl/>
              <w:spacing w:after="62" w:afterLines="20" w:line="360" w:lineRule="auto"/>
              <w:jc w:val="left"/>
              <w:rPr>
                <w:rFonts w:ascii="仿宋_GB2312" w:hAnsi="仿宋" w:eastAsia="仿宋_GB2312" w:cs="宋体"/>
                <w:kern w:val="0"/>
                <w:sz w:val="24"/>
              </w:rPr>
            </w:pPr>
          </w:p>
        </w:tc>
        <w:tc>
          <w:tcPr>
            <w:tcW w:w="4111" w:type="dxa"/>
            <w:vAlign w:val="center"/>
          </w:tcPr>
          <w:p>
            <w:pPr>
              <w:widowControl/>
              <w:spacing w:after="62" w:afterLines="20" w:line="360" w:lineRule="auto"/>
              <w:jc w:val="left"/>
              <w:rPr>
                <w:rFonts w:ascii="仿宋_GB2312" w:hAnsi="仿宋" w:eastAsia="仿宋_GB2312" w:cs="宋体"/>
                <w:kern w:val="0"/>
                <w:sz w:val="24"/>
              </w:rPr>
            </w:pPr>
            <w:r>
              <w:rPr>
                <w:rFonts w:hint="eastAsia" w:ascii="仿宋_GB2312" w:hAnsi="仿宋" w:eastAsia="仿宋_GB2312" w:cs="宋体"/>
                <w:kern w:val="0"/>
                <w:sz w:val="24"/>
              </w:rPr>
              <w:t>理解分枝-限界的一般方法，理解LC-检索的概念，掌握用分枝-限界法解决0/1背包问题和货郎担问题的方法，理解相应的算法。</w:t>
            </w:r>
          </w:p>
        </w:tc>
        <w:tc>
          <w:tcPr>
            <w:tcW w:w="2268" w:type="dxa"/>
            <w:vAlign w:val="center"/>
          </w:tcPr>
          <w:p>
            <w:pPr>
              <w:widowControl/>
              <w:spacing w:line="360" w:lineRule="auto"/>
              <w:rPr>
                <w:rFonts w:ascii="仿宋_GB2312" w:hAnsi="仿宋" w:eastAsia="仿宋_GB2312" w:cs="宋体"/>
                <w:kern w:val="0"/>
                <w:sz w:val="24"/>
              </w:rPr>
            </w:pPr>
            <w:r>
              <w:rPr>
                <w:rFonts w:hint="eastAsia" w:ascii="仿宋_GB2312" w:hAnsi="仿宋" w:eastAsia="仿宋_GB2312" w:cs="宋体"/>
                <w:kern w:val="0"/>
                <w:sz w:val="24"/>
              </w:rPr>
              <w:t>教学方法：</w:t>
            </w:r>
          </w:p>
          <w:p>
            <w:pPr>
              <w:widowControl/>
              <w:spacing w:line="360" w:lineRule="auto"/>
              <w:rPr>
                <w:rFonts w:ascii="仿宋_GB2312" w:hAnsi="仿宋" w:eastAsia="仿宋_GB2312" w:cs="宋体"/>
                <w:kern w:val="0"/>
                <w:sz w:val="24"/>
              </w:rPr>
            </w:pPr>
            <w:r>
              <w:rPr>
                <w:rFonts w:ascii="仿宋_GB2312" w:hAnsi="仿宋" w:eastAsia="仿宋_GB2312" w:cs="宋体"/>
                <w:kern w:val="0"/>
                <w:sz w:val="24"/>
              </w:rPr>
              <w:t>①</w:t>
            </w:r>
            <w:r>
              <w:rPr>
                <w:rFonts w:hint="eastAsia" w:ascii="仿宋_GB2312" w:hAnsi="仿宋" w:eastAsia="仿宋_GB2312" w:cs="宋体"/>
                <w:kern w:val="0"/>
                <w:sz w:val="24"/>
              </w:rPr>
              <w:t>课堂讲授、例题分析、课堂讨论；</w:t>
            </w:r>
          </w:p>
          <w:p>
            <w:pPr>
              <w:widowControl/>
              <w:spacing w:after="62" w:afterLines="20" w:line="360" w:lineRule="auto"/>
              <w:rPr>
                <w:rFonts w:ascii="仿宋_GB2312" w:hAnsi="仿宋" w:eastAsia="仿宋_GB2312" w:cs="宋体"/>
                <w:kern w:val="0"/>
                <w:sz w:val="24"/>
              </w:rPr>
            </w:pPr>
            <w:r>
              <w:rPr>
                <w:rFonts w:ascii="仿宋_GB2312" w:hAnsi="仿宋" w:eastAsia="仿宋_GB2312" w:cs="宋体"/>
                <w:kern w:val="0"/>
                <w:sz w:val="24"/>
              </w:rPr>
              <w:t>②</w:t>
            </w:r>
            <w:r>
              <w:rPr>
                <w:rFonts w:hint="eastAsia" w:ascii="仿宋_GB2312" w:hAnsi="仿宋" w:eastAsia="仿宋_GB2312" w:cs="宋体"/>
                <w:kern w:val="0"/>
                <w:sz w:val="24"/>
              </w:rPr>
              <w:t>上机实验。</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教学手段：</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多媒体课件和传统教学相结合。</w:t>
            </w:r>
          </w:p>
        </w:tc>
        <w:tc>
          <w:tcPr>
            <w:tcW w:w="1115" w:type="dxa"/>
            <w:vAlign w:val="center"/>
          </w:tcPr>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理论</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2学时</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w:t>
            </w:r>
          </w:p>
          <w:p>
            <w:pPr>
              <w:widowControl/>
              <w:spacing w:line="360" w:lineRule="auto"/>
              <w:jc w:val="center"/>
              <w:rPr>
                <w:rFonts w:ascii="仿宋_GB2312" w:hAnsi="仿宋" w:eastAsia="仿宋_GB2312" w:cs="宋体"/>
                <w:kern w:val="0"/>
                <w:sz w:val="24"/>
              </w:rPr>
            </w:pPr>
            <w:r>
              <w:rPr>
                <w:rFonts w:hint="eastAsia" w:ascii="仿宋_GB2312" w:hAnsi="仿宋" w:eastAsia="仿宋_GB2312" w:cs="宋体"/>
                <w:kern w:val="0"/>
                <w:sz w:val="24"/>
              </w:rPr>
              <w:t>实验</w:t>
            </w:r>
          </w:p>
          <w:p>
            <w:pPr>
              <w:widowControl/>
              <w:spacing w:line="360" w:lineRule="auto"/>
              <w:jc w:val="left"/>
              <w:rPr>
                <w:rFonts w:ascii="仿宋_GB2312" w:hAnsi="仿宋" w:eastAsia="仿宋_GB2312" w:cs="宋体"/>
                <w:kern w:val="0"/>
                <w:sz w:val="24"/>
              </w:rPr>
            </w:pPr>
            <w:r>
              <w:rPr>
                <w:rFonts w:hint="eastAsia" w:ascii="仿宋_GB2312" w:hAnsi="仿宋" w:eastAsia="仿宋_GB2312" w:cs="宋体"/>
                <w:kern w:val="0"/>
                <w:sz w:val="24"/>
              </w:rPr>
              <w:t>2学时</w:t>
            </w:r>
          </w:p>
        </w:tc>
      </w:tr>
    </w:tbl>
    <w:p>
      <w:pPr>
        <w:spacing w:before="156" w:beforeLines="50" w:after="156" w:afterLines="50" w:line="360" w:lineRule="auto"/>
        <w:ind w:firstLine="24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p>
    <w:p>
      <w:pPr>
        <w:spacing w:before="156" w:beforeLines="50" w:after="156" w:afterLines="50" w:line="360" w:lineRule="auto"/>
        <w:ind w:firstLine="422" w:firstLineChars="150"/>
        <w:jc w:val="left"/>
        <w:rPr>
          <w:rFonts w:ascii="黑体" w:hAnsi="黑体" w:eastAsia="黑体"/>
          <w:b/>
          <w:color w:val="000000"/>
          <w:sz w:val="28"/>
          <w:szCs w:val="28"/>
        </w:rPr>
      </w:pPr>
      <w:r>
        <w:rPr>
          <w:rFonts w:hint="eastAsia" w:ascii="黑体" w:hAnsi="黑体" w:eastAsia="黑体"/>
          <w:b/>
          <w:color w:val="000000"/>
          <w:sz w:val="28"/>
          <w:szCs w:val="28"/>
        </w:rPr>
        <w:t>四、教学目标达成度评价</w:t>
      </w:r>
    </w:p>
    <w:p>
      <w:pPr>
        <w:autoSpaceDE w:val="0"/>
        <w:autoSpaceDN w:val="0"/>
        <w:adjustRightInd w:val="0"/>
        <w:spacing w:after="156" w:afterLines="50" w:line="312" w:lineRule="auto"/>
        <w:ind w:firstLine="480" w:firstLineChars="200"/>
        <w:jc w:val="left"/>
        <w:rPr>
          <w:rFonts w:ascii="仿宋_GB2312" w:hAnsi="Times New Roman" w:eastAsia="仿宋_GB2312"/>
          <w:color w:val="000000"/>
          <w:sz w:val="24"/>
          <w:szCs w:val="24"/>
        </w:rPr>
      </w:pPr>
      <w:r>
        <w:rPr>
          <w:rFonts w:hint="eastAsia" w:ascii="仿宋_GB2312" w:hAnsi="Times New Roman" w:eastAsia="仿宋_GB2312"/>
          <w:color w:val="000000"/>
          <w:sz w:val="24"/>
          <w:szCs w:val="24"/>
        </w:rPr>
        <w:t>1.教学目标1的达成度通过课堂知识点讲解、课后作业、实验综合考评；</w:t>
      </w:r>
    </w:p>
    <w:p>
      <w:pPr>
        <w:autoSpaceDE w:val="0"/>
        <w:autoSpaceDN w:val="0"/>
        <w:adjustRightInd w:val="0"/>
        <w:spacing w:after="156" w:afterLines="50" w:line="312" w:lineRule="auto"/>
        <w:ind w:firstLine="480" w:firstLineChars="200"/>
        <w:jc w:val="left"/>
        <w:rPr>
          <w:rFonts w:ascii="仿宋_GB2312" w:hAnsi="Times New Roman" w:eastAsia="仿宋_GB2312"/>
          <w:color w:val="000000"/>
          <w:sz w:val="24"/>
          <w:szCs w:val="24"/>
        </w:rPr>
      </w:pPr>
      <w:r>
        <w:rPr>
          <w:rFonts w:hint="eastAsia" w:ascii="仿宋_GB2312" w:hAnsi="Times New Roman" w:eastAsia="仿宋_GB2312"/>
          <w:color w:val="000000"/>
          <w:sz w:val="24"/>
          <w:szCs w:val="24"/>
        </w:rPr>
        <w:t>2.教学目标2的达成度通过课堂知识点讲解、课后作业、实验综合考评；</w:t>
      </w:r>
    </w:p>
    <w:p>
      <w:pPr>
        <w:autoSpaceDE w:val="0"/>
        <w:autoSpaceDN w:val="0"/>
        <w:adjustRightInd w:val="0"/>
        <w:spacing w:after="156" w:afterLines="50" w:line="312" w:lineRule="auto"/>
        <w:ind w:firstLine="480" w:firstLineChars="200"/>
        <w:jc w:val="left"/>
        <w:rPr>
          <w:rFonts w:ascii="仿宋_GB2312" w:hAnsi="Times New Roman" w:eastAsia="仿宋_GB2312"/>
          <w:color w:val="000000"/>
          <w:sz w:val="24"/>
          <w:szCs w:val="24"/>
        </w:rPr>
      </w:pPr>
      <w:r>
        <w:rPr>
          <w:rFonts w:hint="eastAsia" w:ascii="仿宋_GB2312" w:hAnsi="Times New Roman" w:eastAsia="仿宋_GB2312"/>
          <w:color w:val="000000"/>
          <w:sz w:val="24"/>
          <w:szCs w:val="24"/>
        </w:rPr>
        <w:t>3.教学目标3、4的达成度通过课堂知识点讲解、课后作业、实验综合考评；</w:t>
      </w:r>
    </w:p>
    <w:p>
      <w:pPr>
        <w:spacing w:before="156" w:beforeLines="50" w:after="156" w:afterLines="50" w:line="460" w:lineRule="exact"/>
        <w:ind w:firstLine="413" w:firstLineChars="147"/>
        <w:rPr>
          <w:rFonts w:ascii="黑体" w:hAnsi="黑体" w:eastAsia="黑体"/>
          <w:b/>
          <w:color w:val="000000"/>
          <w:sz w:val="28"/>
          <w:szCs w:val="28"/>
        </w:rPr>
      </w:pPr>
      <w:r>
        <w:rPr>
          <w:rFonts w:hint="eastAsia" w:ascii="黑体" w:hAnsi="黑体" w:eastAsia="黑体"/>
          <w:b/>
          <w:color w:val="000000"/>
          <w:sz w:val="28"/>
          <w:szCs w:val="28"/>
        </w:rPr>
        <w:t>五、成绩评定</w:t>
      </w:r>
    </w:p>
    <w:p>
      <w:pPr>
        <w:autoSpaceDE w:val="0"/>
        <w:autoSpaceDN w:val="0"/>
        <w:adjustRightInd w:val="0"/>
        <w:spacing w:line="360" w:lineRule="auto"/>
        <w:ind w:firstLine="482" w:firstLineChars="200"/>
        <w:jc w:val="left"/>
        <w:rPr>
          <w:rFonts w:ascii="仿宋_GB2312" w:hAnsi="Times New Roman" w:eastAsia="仿宋_GB2312"/>
          <w:color w:val="000000"/>
          <w:sz w:val="24"/>
          <w:szCs w:val="24"/>
        </w:rPr>
      </w:pPr>
      <w:r>
        <w:rPr>
          <w:rFonts w:hint="eastAsia" w:ascii="仿宋_GB2312" w:hAnsi="Times New Roman" w:eastAsia="仿宋_GB2312"/>
          <w:b/>
          <w:color w:val="000000"/>
          <w:sz w:val="24"/>
          <w:szCs w:val="24"/>
        </w:rPr>
        <w:t>1.</w:t>
      </w:r>
      <w:r>
        <w:rPr>
          <w:rFonts w:hint="eastAsia" w:ascii="仿宋_GB2312" w:hAnsi="Times New Roman" w:eastAsia="仿宋_GB2312"/>
          <w:color w:val="000000"/>
          <w:sz w:val="24"/>
          <w:szCs w:val="24"/>
        </w:rPr>
        <w:t>考查课《</w:t>
      </w:r>
      <w:r>
        <w:rPr>
          <w:rFonts w:hint="eastAsia" w:ascii="黑体" w:hAnsi="Times New Roman" w:eastAsia="仿宋_GB2312" w:cs="黑体"/>
          <w:b/>
          <w:bCs/>
          <w:color w:val="000000"/>
          <w:kern w:val="0"/>
          <w:sz w:val="24"/>
          <w:szCs w:val="24"/>
        </w:rPr>
        <w:t>算法设计基础</w:t>
      </w:r>
      <w:r>
        <w:rPr>
          <w:rFonts w:hint="eastAsia" w:ascii="仿宋_GB2312" w:hAnsi="Times New Roman" w:eastAsia="仿宋_GB2312"/>
          <w:color w:val="000000"/>
          <w:sz w:val="24"/>
          <w:szCs w:val="24"/>
        </w:rPr>
        <w:t>》的总评成绩包括3个部分，分别为出勤及课堂表现、课后作业和实验考核。重点体现过程化考核形式，把期末总评成绩分散到整个学期学习的全过程。具体要求及成绩评定方法如下：</w:t>
      </w:r>
    </w:p>
    <w:p>
      <w:pPr>
        <w:autoSpaceDE w:val="0"/>
        <w:autoSpaceDN w:val="0"/>
        <w:adjustRightInd w:val="0"/>
        <w:spacing w:line="360" w:lineRule="auto"/>
        <w:ind w:firstLine="480" w:firstLineChars="200"/>
        <w:jc w:val="left"/>
        <w:rPr>
          <w:rFonts w:ascii="仿宋_GB2312" w:hAnsi="Times New Roman" w:eastAsia="仿宋_GB2312"/>
          <w:color w:val="000000"/>
          <w:sz w:val="24"/>
          <w:szCs w:val="24"/>
        </w:rPr>
      </w:pPr>
      <w:r>
        <w:rPr>
          <w:rFonts w:hint="eastAsia" w:ascii="仿宋_GB2312" w:hAnsi="Times New Roman" w:eastAsia="仿宋_GB2312"/>
          <w:color w:val="000000"/>
          <w:sz w:val="24"/>
          <w:szCs w:val="24"/>
        </w:rPr>
        <w:t>（1）出勤及课堂表现（10%）</w:t>
      </w:r>
    </w:p>
    <w:p>
      <w:pPr>
        <w:autoSpaceDE w:val="0"/>
        <w:autoSpaceDN w:val="0"/>
        <w:adjustRightInd w:val="0"/>
        <w:spacing w:line="360" w:lineRule="auto"/>
        <w:ind w:firstLine="480" w:firstLineChars="200"/>
        <w:jc w:val="left"/>
        <w:rPr>
          <w:rFonts w:ascii="仿宋_GB2312" w:hAnsi="Times New Roman" w:eastAsia="仿宋_GB2312"/>
          <w:color w:val="000000"/>
          <w:sz w:val="24"/>
          <w:szCs w:val="24"/>
        </w:rPr>
      </w:pPr>
      <w:r>
        <w:rPr>
          <w:rFonts w:hint="eastAsia" w:ascii="仿宋_GB2312" w:hAnsi="Times New Roman" w:eastAsia="仿宋_GB2312"/>
          <w:color w:val="000000"/>
          <w:sz w:val="24"/>
          <w:szCs w:val="24"/>
        </w:rPr>
        <w:t>总分为100分，无故旷课一次扣分，无故旷课超过学校规定次数者，按学校有关规定处理；上课睡觉、玩手机、吃零食者被老师发现一次扣分。</w:t>
      </w:r>
    </w:p>
    <w:p>
      <w:pPr>
        <w:autoSpaceDE w:val="0"/>
        <w:autoSpaceDN w:val="0"/>
        <w:adjustRightInd w:val="0"/>
        <w:spacing w:line="360" w:lineRule="auto"/>
        <w:ind w:firstLine="480" w:firstLineChars="200"/>
        <w:jc w:val="left"/>
        <w:rPr>
          <w:rFonts w:ascii="仿宋_GB2312" w:hAnsi="Times New Roman" w:eastAsia="仿宋_GB2312"/>
          <w:color w:val="000000"/>
          <w:sz w:val="24"/>
          <w:szCs w:val="24"/>
        </w:rPr>
      </w:pPr>
      <w:r>
        <w:rPr>
          <w:rFonts w:hint="eastAsia" w:ascii="仿宋_GB2312" w:hAnsi="Times New Roman" w:eastAsia="仿宋_GB2312"/>
          <w:color w:val="000000"/>
          <w:sz w:val="24"/>
          <w:szCs w:val="24"/>
        </w:rPr>
        <w:t>（2）课后作业（30%）</w:t>
      </w:r>
    </w:p>
    <w:p>
      <w:pPr>
        <w:autoSpaceDE w:val="0"/>
        <w:autoSpaceDN w:val="0"/>
        <w:adjustRightInd w:val="0"/>
        <w:spacing w:line="360" w:lineRule="auto"/>
        <w:ind w:firstLine="480" w:firstLineChars="200"/>
        <w:jc w:val="left"/>
        <w:rPr>
          <w:rFonts w:ascii="仿宋_GB2312" w:hAnsi="Times New Roman" w:eastAsia="仿宋_GB2312"/>
          <w:color w:val="000000"/>
          <w:sz w:val="24"/>
          <w:szCs w:val="24"/>
        </w:rPr>
      </w:pPr>
      <w:r>
        <w:rPr>
          <w:rFonts w:hint="eastAsia" w:ascii="仿宋_GB2312" w:hAnsi="Times New Roman" w:eastAsia="仿宋_GB2312"/>
          <w:color w:val="000000"/>
          <w:sz w:val="24"/>
          <w:szCs w:val="24"/>
        </w:rPr>
        <w:t>布置至少三次课后作业，评分以算法设计的规范性、整洁性、整体性、逻辑性、正确性为依据，每次满分为100分，最后取平均分。</w:t>
      </w:r>
    </w:p>
    <w:p>
      <w:pPr>
        <w:autoSpaceDE w:val="0"/>
        <w:autoSpaceDN w:val="0"/>
        <w:adjustRightInd w:val="0"/>
        <w:spacing w:line="360" w:lineRule="auto"/>
        <w:ind w:firstLine="480" w:firstLineChars="200"/>
        <w:jc w:val="left"/>
        <w:rPr>
          <w:rFonts w:ascii="仿宋_GB2312" w:hAnsi="Times New Roman" w:eastAsia="仿宋_GB2312"/>
          <w:color w:val="000000"/>
          <w:sz w:val="24"/>
          <w:szCs w:val="24"/>
        </w:rPr>
      </w:pPr>
      <w:r>
        <w:rPr>
          <w:rFonts w:hint="eastAsia" w:ascii="仿宋_GB2312" w:hAnsi="Times New Roman" w:eastAsia="仿宋_GB2312"/>
          <w:color w:val="000000"/>
          <w:sz w:val="24"/>
          <w:szCs w:val="24"/>
        </w:rPr>
        <w:t>（3）实验（60%）</w:t>
      </w:r>
    </w:p>
    <w:p>
      <w:pPr>
        <w:autoSpaceDE w:val="0"/>
        <w:autoSpaceDN w:val="0"/>
        <w:adjustRightInd w:val="0"/>
        <w:spacing w:line="360" w:lineRule="auto"/>
        <w:ind w:firstLine="480" w:firstLineChars="200"/>
        <w:jc w:val="left"/>
        <w:rPr>
          <w:rFonts w:ascii="仿宋_GB2312" w:hAnsi="Times New Roman" w:eastAsia="仿宋_GB2312"/>
          <w:color w:val="000000"/>
          <w:sz w:val="24"/>
          <w:szCs w:val="24"/>
        </w:rPr>
      </w:pPr>
      <w:r>
        <w:rPr>
          <w:rFonts w:hint="eastAsia" w:ascii="仿宋_GB2312" w:hAnsi="Times New Roman" w:eastAsia="仿宋_GB2312"/>
          <w:color w:val="000000"/>
          <w:sz w:val="24"/>
          <w:szCs w:val="24"/>
        </w:rPr>
        <w:t>选择经典的算法实验，能正确设计算法、编写代码、调试、正确运行并优。实验评分以实验完成的质量为依据，每次满分100分，最后取平均分。</w:t>
      </w:r>
    </w:p>
    <w:p>
      <w:pPr>
        <w:spacing w:before="156" w:beforeLines="50" w:after="156" w:afterLines="50" w:line="360" w:lineRule="auto"/>
        <w:ind w:firstLine="422" w:firstLineChars="150"/>
        <w:jc w:val="left"/>
        <w:rPr>
          <w:rFonts w:ascii="黑体" w:hAnsi="黑体" w:eastAsia="黑体"/>
          <w:b/>
          <w:color w:val="000000"/>
          <w:sz w:val="28"/>
          <w:szCs w:val="28"/>
        </w:rPr>
      </w:pPr>
      <w:r>
        <w:rPr>
          <w:rFonts w:hint="eastAsia" w:ascii="黑体" w:hAnsi="黑体" w:eastAsia="黑体"/>
          <w:b/>
          <w:color w:val="000000"/>
          <w:sz w:val="28"/>
          <w:szCs w:val="28"/>
        </w:rPr>
        <w:t>六、课程教材及主要参考书</w:t>
      </w:r>
    </w:p>
    <w:p>
      <w:pPr>
        <w:spacing w:before="156" w:beforeLines="50" w:after="156" w:afterLines="50" w:line="460" w:lineRule="exact"/>
        <w:ind w:firstLine="310" w:firstLineChars="147"/>
        <w:rPr>
          <w:rFonts w:ascii="黑体" w:hAnsi="黑体" w:eastAsia="黑体"/>
          <w:b/>
          <w:color w:val="000000"/>
          <w:sz w:val="24"/>
          <w:szCs w:val="24"/>
        </w:rPr>
      </w:pPr>
      <w:r>
        <w:rPr>
          <w:b/>
          <w:color w:val="000000"/>
          <w:kern w:val="0"/>
          <w:szCs w:val="21"/>
        </w:rPr>
        <w:t xml:space="preserve">  </w:t>
      </w:r>
      <w:r>
        <w:rPr>
          <w:rFonts w:hint="eastAsia"/>
          <w:b/>
          <w:color w:val="000000"/>
          <w:kern w:val="0"/>
          <w:sz w:val="24"/>
          <w:szCs w:val="24"/>
        </w:rPr>
        <w:t xml:space="preserve"> </w:t>
      </w:r>
      <w:r>
        <w:rPr>
          <w:b/>
          <w:color w:val="000000"/>
          <w:kern w:val="0"/>
          <w:sz w:val="24"/>
          <w:szCs w:val="24"/>
        </w:rPr>
        <w:t xml:space="preserve"> </w:t>
      </w:r>
      <w:r>
        <w:rPr>
          <w:rFonts w:ascii="黑体" w:hAnsi="黑体" w:eastAsia="黑体"/>
          <w:b/>
          <w:color w:val="000000"/>
          <w:sz w:val="24"/>
          <w:szCs w:val="24"/>
        </w:rPr>
        <w:t>1</w:t>
      </w:r>
      <w:r>
        <w:rPr>
          <w:rFonts w:hint="eastAsia" w:ascii="黑体" w:hAnsi="黑体" w:eastAsia="黑体"/>
          <w:b/>
          <w:color w:val="000000"/>
          <w:sz w:val="24"/>
          <w:szCs w:val="24"/>
        </w:rPr>
        <w:t>. 建议教材</w:t>
      </w:r>
    </w:p>
    <w:p>
      <w:pPr>
        <w:autoSpaceDE w:val="0"/>
        <w:autoSpaceDN w:val="0"/>
        <w:adjustRightInd w:val="0"/>
        <w:spacing w:line="360" w:lineRule="auto"/>
        <w:ind w:firstLine="480" w:firstLineChars="200"/>
        <w:jc w:val="left"/>
        <w:rPr>
          <w:rFonts w:ascii="仿宋_GB2312" w:hAnsi="Times New Roman" w:eastAsia="仿宋_GB2312"/>
          <w:color w:val="000000"/>
          <w:sz w:val="24"/>
          <w:szCs w:val="24"/>
        </w:rPr>
      </w:pPr>
      <w:r>
        <w:rPr>
          <w:rFonts w:hint="eastAsia" w:ascii="仿宋_GB2312" w:hAnsi="Times New Roman" w:eastAsia="仿宋_GB2312"/>
          <w:color w:val="000000"/>
          <w:sz w:val="24"/>
          <w:szCs w:val="24"/>
        </w:rPr>
        <w:t>[1] 陈慧南编著, 算法设计</w:t>
      </w:r>
      <w:r>
        <w:rPr>
          <w:rFonts w:ascii="仿宋_GB2312" w:hAnsi="Times New Roman" w:eastAsia="仿宋_GB2312"/>
          <w:color w:val="000000"/>
          <w:sz w:val="24"/>
          <w:szCs w:val="24"/>
        </w:rPr>
        <w:t>与分析</w:t>
      </w:r>
      <w:r>
        <w:rPr>
          <w:rFonts w:hint="eastAsia" w:ascii="仿宋_GB2312" w:hAnsi="Times New Roman" w:eastAsia="仿宋_GB2312"/>
          <w:color w:val="000000"/>
          <w:sz w:val="24"/>
          <w:szCs w:val="24"/>
        </w:rPr>
        <w:t>:C++语言描述(第2版),电子工业出版社,</w:t>
      </w:r>
      <w:r>
        <w:rPr>
          <w:rFonts w:ascii="仿宋_GB2312" w:hAnsi="Times New Roman" w:eastAsia="仿宋_GB2312"/>
          <w:color w:val="000000"/>
          <w:sz w:val="24"/>
          <w:szCs w:val="24"/>
        </w:rPr>
        <w:t xml:space="preserve"> 201</w:t>
      </w:r>
      <w:r>
        <w:rPr>
          <w:rFonts w:hint="eastAsia" w:ascii="仿宋_GB2312" w:hAnsi="Times New Roman" w:eastAsia="仿宋_GB2312"/>
          <w:color w:val="000000"/>
          <w:sz w:val="24"/>
          <w:szCs w:val="24"/>
        </w:rPr>
        <w:t>3年3月第三次印刷.</w:t>
      </w:r>
    </w:p>
    <w:p>
      <w:pPr>
        <w:spacing w:before="156" w:beforeLines="50" w:after="156" w:afterLines="50" w:line="460" w:lineRule="exact"/>
        <w:ind w:firstLine="353" w:firstLineChars="147"/>
        <w:rPr>
          <w:rFonts w:ascii="仿宋_GB2312" w:hAnsi="Times New Roman" w:eastAsia="仿宋_GB2312"/>
          <w:color w:val="000000"/>
          <w:sz w:val="24"/>
          <w:szCs w:val="24"/>
        </w:rPr>
      </w:pPr>
      <w:r>
        <w:rPr>
          <w:rFonts w:ascii="仿宋_GB2312" w:hAnsi="Times New Roman" w:eastAsia="仿宋_GB2312"/>
          <w:color w:val="000000"/>
          <w:sz w:val="24"/>
          <w:szCs w:val="24"/>
        </w:rPr>
        <w:t xml:space="preserve"> </w:t>
      </w:r>
      <w:r>
        <w:rPr>
          <w:rFonts w:ascii="黑体" w:hAnsi="黑体" w:eastAsia="黑体"/>
          <w:b/>
          <w:color w:val="000000"/>
          <w:sz w:val="24"/>
          <w:szCs w:val="24"/>
        </w:rPr>
        <w:t>2</w:t>
      </w:r>
      <w:r>
        <w:rPr>
          <w:rFonts w:hint="eastAsia" w:ascii="黑体" w:hAnsi="黑体" w:eastAsia="黑体"/>
          <w:b/>
          <w:color w:val="000000"/>
          <w:sz w:val="24"/>
          <w:szCs w:val="24"/>
        </w:rPr>
        <w:t>. 主要参考书</w:t>
      </w:r>
    </w:p>
    <w:p>
      <w:pPr>
        <w:autoSpaceDE w:val="0"/>
        <w:autoSpaceDN w:val="0"/>
        <w:adjustRightInd w:val="0"/>
        <w:spacing w:line="360" w:lineRule="auto"/>
        <w:ind w:firstLine="480" w:firstLineChars="200"/>
        <w:jc w:val="left"/>
        <w:rPr>
          <w:rFonts w:ascii="仿宋_GB2312" w:hAnsi="Times New Roman" w:eastAsia="仿宋_GB2312"/>
          <w:color w:val="000000"/>
          <w:sz w:val="24"/>
          <w:szCs w:val="24"/>
        </w:rPr>
      </w:pPr>
      <w:r>
        <w:rPr>
          <w:rFonts w:hint="eastAsia" w:ascii="仿宋_GB2312" w:hAnsi="Times New Roman" w:eastAsia="仿宋_GB2312"/>
          <w:color w:val="000000"/>
          <w:sz w:val="24"/>
          <w:szCs w:val="24"/>
        </w:rPr>
        <w:t xml:space="preserve">[1] </w:t>
      </w:r>
      <w:r>
        <w:fldChar w:fldCharType="begin"/>
      </w:r>
      <w:r>
        <w:instrText xml:space="preserve"> HYPERLINK "http://www.dangdang.com/author/%CD%F5%CF%FE%B6%AB_1" \t "_blank" </w:instrText>
      </w:r>
      <w:r>
        <w:fldChar w:fldCharType="separate"/>
      </w:r>
      <w:r>
        <w:rPr>
          <w:rFonts w:ascii="仿宋_GB2312" w:hAnsi="Times New Roman" w:eastAsia="仿宋_GB2312"/>
          <w:color w:val="000000"/>
          <w:sz w:val="24"/>
          <w:szCs w:val="24"/>
        </w:rPr>
        <w:t>王晓东</w:t>
      </w:r>
      <w:r>
        <w:rPr>
          <w:rFonts w:ascii="仿宋_GB2312" w:hAnsi="Times New Roman" w:eastAsia="仿宋_GB2312"/>
          <w:color w:val="000000"/>
          <w:sz w:val="24"/>
          <w:szCs w:val="24"/>
        </w:rPr>
        <w:fldChar w:fldCharType="end"/>
      </w:r>
      <w:r>
        <w:rPr>
          <w:rFonts w:ascii="仿宋_GB2312" w:hAnsi="Times New Roman" w:eastAsia="仿宋_GB2312"/>
          <w:color w:val="000000"/>
          <w:sz w:val="24"/>
          <w:szCs w:val="24"/>
        </w:rPr>
        <w:t>编著</w:t>
      </w:r>
      <w:r>
        <w:rPr>
          <w:rFonts w:hint="eastAsia" w:ascii="仿宋_GB2312" w:hAnsi="Times New Roman" w:eastAsia="仿宋_GB2312"/>
          <w:color w:val="000000"/>
          <w:sz w:val="24"/>
          <w:szCs w:val="24"/>
        </w:rPr>
        <w:t>，算法设计</w:t>
      </w:r>
      <w:r>
        <w:rPr>
          <w:rFonts w:ascii="仿宋_GB2312" w:hAnsi="Times New Roman" w:eastAsia="仿宋_GB2312"/>
          <w:color w:val="000000"/>
          <w:sz w:val="24"/>
          <w:szCs w:val="24"/>
        </w:rPr>
        <w:t>与分析（第3版）（21世纪大学本科计算机专业系列教材）</w:t>
      </w:r>
      <w:r>
        <w:rPr>
          <w:rFonts w:hint="eastAsia" w:ascii="仿宋_GB2312" w:hAnsi="Times New Roman" w:eastAsia="仿宋_GB2312"/>
          <w:color w:val="000000"/>
          <w:sz w:val="24"/>
          <w:szCs w:val="24"/>
        </w:rPr>
        <w:t>，</w:t>
      </w:r>
      <w:r>
        <w:rPr>
          <w:rFonts w:ascii="仿宋_GB2312" w:hAnsi="Times New Roman" w:eastAsia="仿宋_GB2312"/>
          <w:color w:val="000000"/>
          <w:sz w:val="24"/>
          <w:szCs w:val="24"/>
        </w:rPr>
        <w:t>出版社:</w:t>
      </w:r>
      <w:r>
        <w:fldChar w:fldCharType="begin"/>
      </w:r>
      <w:r>
        <w:instrText xml:space="preserve"> HYPERLINK "http://www.dangdang.com/publish/%C7%E5%BB%AA%B4%F3%D1%A7%B3%F6%B0%E6%C9%E7_1" \t "_blank" </w:instrText>
      </w:r>
      <w:r>
        <w:fldChar w:fldCharType="separate"/>
      </w:r>
      <w:r>
        <w:rPr>
          <w:rFonts w:ascii="仿宋_GB2312" w:hAnsi="Times New Roman" w:eastAsia="仿宋_GB2312"/>
          <w:color w:val="000000"/>
          <w:sz w:val="24"/>
          <w:szCs w:val="24"/>
        </w:rPr>
        <w:t>清华大学出版社</w:t>
      </w:r>
      <w:r>
        <w:rPr>
          <w:rFonts w:ascii="仿宋_GB2312" w:hAnsi="Times New Roman" w:eastAsia="仿宋_GB2312"/>
          <w:color w:val="000000"/>
          <w:sz w:val="24"/>
          <w:szCs w:val="24"/>
        </w:rPr>
        <w:fldChar w:fldCharType="end"/>
      </w:r>
      <w:r>
        <w:rPr>
          <w:rFonts w:hint="eastAsia" w:ascii="仿宋_GB2312" w:hAnsi="Times New Roman" w:eastAsia="仿宋_GB2312"/>
          <w:color w:val="000000"/>
          <w:sz w:val="24"/>
          <w:szCs w:val="24"/>
        </w:rPr>
        <w:t>，</w:t>
      </w:r>
      <w:r>
        <w:rPr>
          <w:rFonts w:ascii="仿宋_GB2312" w:hAnsi="Times New Roman" w:eastAsia="仿宋_GB2312"/>
          <w:color w:val="000000"/>
          <w:sz w:val="24"/>
          <w:szCs w:val="24"/>
        </w:rPr>
        <w:t>2014年02月</w:t>
      </w:r>
      <w:r>
        <w:rPr>
          <w:rFonts w:hint="eastAsia" w:ascii="仿宋_GB2312" w:hAnsi="Times New Roman" w:eastAsia="仿宋_GB2312"/>
          <w:color w:val="000000"/>
          <w:sz w:val="24"/>
          <w:szCs w:val="24"/>
        </w:rPr>
        <w:t>.</w:t>
      </w:r>
    </w:p>
    <w:p>
      <w:pPr>
        <w:autoSpaceDE w:val="0"/>
        <w:autoSpaceDN w:val="0"/>
        <w:adjustRightInd w:val="0"/>
        <w:spacing w:line="360" w:lineRule="auto"/>
        <w:ind w:firstLine="480" w:firstLineChars="200"/>
        <w:jc w:val="left"/>
        <w:rPr>
          <w:rFonts w:ascii="仿宋_GB2312" w:hAnsi="Times New Roman" w:eastAsia="仿宋_GB2312"/>
          <w:color w:val="000000"/>
          <w:sz w:val="24"/>
          <w:szCs w:val="24"/>
        </w:rPr>
      </w:pPr>
      <w:r>
        <w:rPr>
          <w:rFonts w:hint="eastAsia" w:ascii="仿宋_GB2312" w:hAnsi="Times New Roman" w:eastAsia="仿宋_GB2312"/>
          <w:color w:val="000000"/>
          <w:sz w:val="24"/>
          <w:szCs w:val="24"/>
        </w:rPr>
        <w:t xml:space="preserve">[2] </w:t>
      </w:r>
      <w:bookmarkStart w:id="31" w:name="itemlist-author"/>
      <w:r>
        <w:rPr>
          <w:rFonts w:ascii="仿宋_GB2312" w:hAnsi="Times New Roman" w:eastAsia="仿宋_GB2312"/>
          <w:color w:val="000000"/>
          <w:sz w:val="24"/>
          <w:szCs w:val="24"/>
        </w:rPr>
        <w:fldChar w:fldCharType="begin"/>
      </w:r>
      <w:r>
        <w:rPr>
          <w:rFonts w:ascii="仿宋_GB2312" w:hAnsi="Times New Roman" w:eastAsia="仿宋_GB2312"/>
          <w:color w:val="000000"/>
          <w:sz w:val="24"/>
          <w:szCs w:val="24"/>
        </w:rPr>
        <w:instrText xml:space="preserve"> </w:instrText>
      </w:r>
      <w:r>
        <w:rPr>
          <w:rFonts w:hint="eastAsia" w:ascii="仿宋_GB2312" w:hAnsi="Times New Roman" w:eastAsia="仿宋_GB2312"/>
          <w:color w:val="000000"/>
          <w:sz w:val="24"/>
          <w:szCs w:val="24"/>
        </w:rPr>
        <w:instrText xml:space="preserve">HYPERLINK "http://search.dangdang.com/?key2=阿苏外耶&amp;medium=01&amp;category_path=01.00.00.00.00.00" \o "（沙特阿拉伯）阿苏外耶　著"</w:instrText>
      </w:r>
      <w:r>
        <w:rPr>
          <w:rFonts w:ascii="仿宋_GB2312" w:hAnsi="Times New Roman" w:eastAsia="仿宋_GB2312"/>
          <w:color w:val="000000"/>
          <w:sz w:val="24"/>
          <w:szCs w:val="24"/>
        </w:rPr>
        <w:instrText xml:space="preserve"> </w:instrText>
      </w:r>
      <w:r>
        <w:rPr>
          <w:rFonts w:ascii="仿宋_GB2312" w:hAnsi="Times New Roman" w:eastAsia="仿宋_GB2312"/>
          <w:color w:val="000000"/>
          <w:sz w:val="24"/>
          <w:szCs w:val="24"/>
        </w:rPr>
        <w:fldChar w:fldCharType="separate"/>
      </w:r>
      <w:r>
        <w:rPr>
          <w:rFonts w:hint="eastAsia" w:ascii="仿宋_GB2312" w:hAnsi="Times New Roman" w:eastAsia="仿宋_GB2312"/>
          <w:color w:val="000000"/>
          <w:sz w:val="24"/>
          <w:szCs w:val="24"/>
        </w:rPr>
        <w:t>阿苏外耶</w:t>
      </w:r>
      <w:r>
        <w:rPr>
          <w:rFonts w:ascii="仿宋_GB2312" w:hAnsi="Times New Roman" w:eastAsia="仿宋_GB2312"/>
          <w:color w:val="000000"/>
          <w:sz w:val="24"/>
          <w:szCs w:val="24"/>
        </w:rPr>
        <w:fldChar w:fldCharType="end"/>
      </w:r>
      <w:bookmarkEnd w:id="31"/>
      <w:r>
        <w:rPr>
          <w:rFonts w:ascii="仿宋_GB2312" w:hAnsi="Times New Roman" w:eastAsia="仿宋_GB2312"/>
          <w:color w:val="000000"/>
          <w:sz w:val="24"/>
          <w:szCs w:val="24"/>
        </w:rPr>
        <w:t>著</w:t>
      </w:r>
      <w:r>
        <w:rPr>
          <w:rFonts w:hint="eastAsia" w:ascii="仿宋_GB2312" w:hAnsi="Times New Roman" w:eastAsia="仿宋_GB2312"/>
          <w:color w:val="000000"/>
          <w:sz w:val="24"/>
          <w:szCs w:val="24"/>
        </w:rPr>
        <w:t xml:space="preserve">, </w:t>
      </w:r>
      <w:r>
        <w:rPr>
          <w:rFonts w:ascii="仿宋_GB2312" w:hAnsi="Times New Roman" w:eastAsia="仿宋_GB2312"/>
          <w:color w:val="000000"/>
          <w:sz w:val="24"/>
          <w:szCs w:val="24"/>
        </w:rPr>
        <w:t>算法设计技巧与分析（英文版）（国际著名算法教材）</w:t>
      </w:r>
      <w:bookmarkStart w:id="32" w:name="P_cbs"/>
      <w:r>
        <w:rPr>
          <w:rFonts w:ascii="仿宋_GB2312" w:hAnsi="Times New Roman" w:eastAsia="仿宋_GB2312"/>
          <w:color w:val="000000"/>
          <w:sz w:val="24"/>
          <w:szCs w:val="24"/>
        </w:rPr>
        <w:fldChar w:fldCharType="begin"/>
      </w:r>
      <w:r>
        <w:rPr>
          <w:rFonts w:ascii="仿宋_GB2312" w:hAnsi="Times New Roman" w:eastAsia="仿宋_GB2312"/>
          <w:color w:val="000000"/>
          <w:sz w:val="24"/>
          <w:szCs w:val="24"/>
        </w:rPr>
        <w:instrText xml:space="preserve"> </w:instrText>
      </w:r>
      <w:r>
        <w:rPr>
          <w:rFonts w:hint="eastAsia" w:ascii="仿宋_GB2312" w:hAnsi="Times New Roman" w:eastAsia="仿宋_GB2312"/>
          <w:color w:val="000000"/>
          <w:sz w:val="24"/>
          <w:szCs w:val="24"/>
        </w:rPr>
        <w:instrText xml:space="preserve">HYPERLINK "http://search.dangdang.com/?key=&amp;key3=%B5%E7%D7%D3%B9%A4%D2%B5%B3%F6%B0%E6%C9%E7&amp;medium=01&amp;category_path=01.00.00.00.00.00" \o "电子工业出版社"</w:instrText>
      </w:r>
      <w:r>
        <w:rPr>
          <w:rFonts w:ascii="仿宋_GB2312" w:hAnsi="Times New Roman" w:eastAsia="仿宋_GB2312"/>
          <w:color w:val="000000"/>
          <w:sz w:val="24"/>
          <w:szCs w:val="24"/>
        </w:rPr>
        <w:instrText xml:space="preserve"> </w:instrText>
      </w:r>
      <w:r>
        <w:rPr>
          <w:rFonts w:ascii="仿宋_GB2312" w:hAnsi="Times New Roman" w:eastAsia="仿宋_GB2312"/>
          <w:color w:val="000000"/>
          <w:sz w:val="24"/>
          <w:szCs w:val="24"/>
        </w:rPr>
        <w:fldChar w:fldCharType="separate"/>
      </w:r>
      <w:r>
        <w:rPr>
          <w:rFonts w:hint="eastAsia" w:ascii="仿宋_GB2312" w:hAnsi="Times New Roman" w:eastAsia="仿宋_GB2312"/>
          <w:color w:val="000000"/>
          <w:sz w:val="24"/>
          <w:szCs w:val="24"/>
        </w:rPr>
        <w:t>电子工业出版社</w:t>
      </w:r>
      <w:r>
        <w:rPr>
          <w:rFonts w:ascii="仿宋_GB2312" w:hAnsi="Times New Roman" w:eastAsia="仿宋_GB2312"/>
          <w:color w:val="000000"/>
          <w:sz w:val="24"/>
          <w:szCs w:val="24"/>
        </w:rPr>
        <w:fldChar w:fldCharType="end"/>
      </w:r>
      <w:bookmarkEnd w:id="32"/>
      <w:r>
        <w:rPr>
          <w:rFonts w:hint="eastAsia" w:ascii="仿宋_GB2312" w:hAnsi="Times New Roman" w:eastAsia="仿宋_GB2312"/>
          <w:color w:val="000000"/>
          <w:sz w:val="24"/>
          <w:szCs w:val="24"/>
        </w:rPr>
        <w:t xml:space="preserve">, </w:t>
      </w:r>
      <w:r>
        <w:rPr>
          <w:rFonts w:ascii="仿宋_GB2312" w:hAnsi="Times New Roman" w:eastAsia="仿宋_GB2312"/>
          <w:color w:val="000000"/>
          <w:sz w:val="24"/>
          <w:szCs w:val="24"/>
        </w:rPr>
        <w:t>2013</w:t>
      </w:r>
      <w:r>
        <w:rPr>
          <w:rFonts w:hint="eastAsia" w:ascii="仿宋_GB2312" w:hAnsi="Times New Roman" w:eastAsia="仿宋_GB2312"/>
          <w:color w:val="000000"/>
          <w:sz w:val="24"/>
          <w:szCs w:val="24"/>
        </w:rPr>
        <w:t>年</w:t>
      </w:r>
      <w:r>
        <w:rPr>
          <w:rFonts w:ascii="仿宋_GB2312" w:hAnsi="Times New Roman" w:eastAsia="仿宋_GB2312"/>
          <w:color w:val="000000"/>
          <w:sz w:val="24"/>
          <w:szCs w:val="24"/>
        </w:rPr>
        <w:t>6</w:t>
      </w:r>
      <w:r>
        <w:rPr>
          <w:rFonts w:hint="eastAsia" w:ascii="仿宋_GB2312" w:hAnsi="Times New Roman" w:eastAsia="仿宋_GB2312"/>
          <w:color w:val="000000"/>
          <w:sz w:val="24"/>
          <w:szCs w:val="24"/>
        </w:rPr>
        <w:t>月.</w:t>
      </w:r>
    </w:p>
    <w:p>
      <w:pPr>
        <w:autoSpaceDE w:val="0"/>
        <w:autoSpaceDN w:val="0"/>
        <w:adjustRightInd w:val="0"/>
        <w:spacing w:line="360" w:lineRule="auto"/>
        <w:ind w:firstLine="480" w:firstLineChars="200"/>
        <w:jc w:val="left"/>
        <w:rPr>
          <w:rFonts w:ascii="仿宋_GB2312" w:hAnsi="Times New Roman" w:eastAsia="仿宋_GB2312"/>
          <w:color w:val="000000"/>
          <w:sz w:val="24"/>
          <w:szCs w:val="24"/>
        </w:rPr>
      </w:pPr>
      <w:r>
        <w:rPr>
          <w:rFonts w:hint="eastAsia" w:ascii="仿宋_GB2312" w:hAnsi="Times New Roman" w:eastAsia="仿宋_GB2312"/>
          <w:color w:val="000000"/>
          <w:sz w:val="24"/>
          <w:szCs w:val="24"/>
        </w:rPr>
        <w:t xml:space="preserve">[3] </w:t>
      </w:r>
      <w:r>
        <w:fldChar w:fldCharType="begin"/>
      </w:r>
      <w:r>
        <w:instrText xml:space="preserve"> HYPERLINK "http://www.dangdang.com/author/%C7%FC%CD%F1%C1%E1_1" \t "_blank" </w:instrText>
      </w:r>
      <w:r>
        <w:fldChar w:fldCharType="separate"/>
      </w:r>
      <w:r>
        <w:rPr>
          <w:rFonts w:ascii="仿宋_GB2312" w:hAnsi="Times New Roman" w:eastAsia="仿宋_GB2312"/>
          <w:color w:val="000000"/>
          <w:sz w:val="24"/>
          <w:szCs w:val="24"/>
        </w:rPr>
        <w:t>屈婉玲</w:t>
      </w:r>
      <w:r>
        <w:rPr>
          <w:rFonts w:ascii="仿宋_GB2312" w:hAnsi="Times New Roman" w:eastAsia="仿宋_GB2312"/>
          <w:color w:val="000000"/>
          <w:sz w:val="24"/>
          <w:szCs w:val="24"/>
        </w:rPr>
        <w:fldChar w:fldCharType="end"/>
      </w:r>
      <w:r>
        <w:rPr>
          <w:rFonts w:hint="eastAsia" w:ascii="仿宋_GB2312" w:hAnsi="Times New Roman" w:eastAsia="仿宋_GB2312"/>
          <w:color w:val="000000"/>
          <w:sz w:val="24"/>
          <w:szCs w:val="24"/>
        </w:rPr>
        <w:t xml:space="preserve">, </w:t>
      </w:r>
      <w:r>
        <w:fldChar w:fldCharType="begin"/>
      </w:r>
      <w:r>
        <w:instrText xml:space="preserve"> HYPERLINK "http://www.dangdang.com/author/%C1%F5%CC%EF_1" \t "_blank" </w:instrText>
      </w:r>
      <w:r>
        <w:fldChar w:fldCharType="separate"/>
      </w:r>
      <w:r>
        <w:rPr>
          <w:rFonts w:ascii="仿宋_GB2312" w:hAnsi="Times New Roman" w:eastAsia="仿宋_GB2312"/>
          <w:color w:val="000000"/>
          <w:sz w:val="24"/>
          <w:szCs w:val="24"/>
        </w:rPr>
        <w:t>刘田</w:t>
      </w:r>
      <w:r>
        <w:rPr>
          <w:rFonts w:ascii="仿宋_GB2312" w:hAnsi="Times New Roman" w:eastAsia="仿宋_GB2312"/>
          <w:color w:val="000000"/>
          <w:sz w:val="24"/>
          <w:szCs w:val="24"/>
        </w:rPr>
        <w:fldChar w:fldCharType="end"/>
      </w:r>
      <w:r>
        <w:rPr>
          <w:rFonts w:hint="eastAsia" w:ascii="仿宋_GB2312" w:hAnsi="Times New Roman" w:eastAsia="仿宋_GB2312"/>
          <w:color w:val="000000"/>
          <w:sz w:val="24"/>
          <w:szCs w:val="24"/>
        </w:rPr>
        <w:t xml:space="preserve">, </w:t>
      </w:r>
      <w:r>
        <w:fldChar w:fldCharType="begin"/>
      </w:r>
      <w:r>
        <w:instrText xml:space="preserve"> HYPERLINK "http://www.dangdang.com/author/%D5%C5%C1%A2%B0%BA_1" \t "_blank" </w:instrText>
      </w:r>
      <w:r>
        <w:fldChar w:fldCharType="separate"/>
      </w:r>
      <w:r>
        <w:rPr>
          <w:rFonts w:ascii="仿宋_GB2312" w:hAnsi="Times New Roman" w:eastAsia="仿宋_GB2312"/>
          <w:color w:val="000000"/>
          <w:sz w:val="24"/>
          <w:szCs w:val="24"/>
        </w:rPr>
        <w:t>张立昂</w:t>
      </w:r>
      <w:r>
        <w:rPr>
          <w:rFonts w:ascii="仿宋_GB2312" w:hAnsi="Times New Roman" w:eastAsia="仿宋_GB2312"/>
          <w:color w:val="000000"/>
          <w:sz w:val="24"/>
          <w:szCs w:val="24"/>
        </w:rPr>
        <w:fldChar w:fldCharType="end"/>
      </w:r>
      <w:r>
        <w:rPr>
          <w:rFonts w:hint="eastAsia" w:ascii="仿宋_GB2312" w:hAnsi="Times New Roman" w:eastAsia="仿宋_GB2312"/>
          <w:color w:val="000000"/>
          <w:sz w:val="24"/>
          <w:szCs w:val="24"/>
        </w:rPr>
        <w:t xml:space="preserve">, </w:t>
      </w:r>
      <w:r>
        <w:fldChar w:fldCharType="begin"/>
      </w:r>
      <w:r>
        <w:instrText xml:space="preserve"> HYPERLINK "http://www.dangdang.com/author/%CD%F5%BA%B4%C6%B6_1" \t "_blank" </w:instrText>
      </w:r>
      <w:r>
        <w:fldChar w:fldCharType="separate"/>
      </w:r>
      <w:r>
        <w:rPr>
          <w:rFonts w:ascii="仿宋_GB2312" w:hAnsi="Times New Roman" w:eastAsia="仿宋_GB2312"/>
          <w:color w:val="000000"/>
          <w:sz w:val="24"/>
          <w:szCs w:val="24"/>
        </w:rPr>
        <w:t>王捍贫</w:t>
      </w:r>
      <w:r>
        <w:rPr>
          <w:rFonts w:ascii="仿宋_GB2312" w:hAnsi="Times New Roman" w:eastAsia="仿宋_GB2312"/>
          <w:color w:val="000000"/>
          <w:sz w:val="24"/>
          <w:szCs w:val="24"/>
        </w:rPr>
        <w:fldChar w:fldCharType="end"/>
      </w:r>
      <w:r>
        <w:rPr>
          <w:rFonts w:hint="eastAsia" w:ascii="仿宋_GB2312" w:hAnsi="Times New Roman" w:eastAsia="仿宋_GB2312"/>
          <w:color w:val="000000"/>
          <w:sz w:val="24"/>
          <w:szCs w:val="24"/>
        </w:rPr>
        <w:t>, 算法设计基础</w:t>
      </w:r>
      <w:r>
        <w:rPr>
          <w:rFonts w:ascii="仿宋_GB2312" w:hAnsi="Times New Roman" w:eastAsia="仿宋_GB2312"/>
          <w:color w:val="000000"/>
          <w:sz w:val="24"/>
          <w:szCs w:val="24"/>
        </w:rPr>
        <w:t>（第2版）</w:t>
      </w:r>
      <w:r>
        <w:rPr>
          <w:rFonts w:hint="eastAsia" w:ascii="仿宋_GB2312" w:hAnsi="Times New Roman" w:eastAsia="仿宋_GB2312"/>
          <w:color w:val="000000"/>
          <w:sz w:val="24"/>
          <w:szCs w:val="24"/>
        </w:rPr>
        <w:t>(</w:t>
      </w:r>
      <w:r>
        <w:rPr>
          <w:rFonts w:ascii="仿宋_GB2312" w:hAnsi="Times New Roman" w:eastAsia="仿宋_GB2312"/>
          <w:color w:val="000000"/>
          <w:sz w:val="24"/>
          <w:szCs w:val="24"/>
        </w:rPr>
        <w:t>北京大学多年教学积淀、教改成果，北大教学团队力作，MOOC算法课程用书。普通高等教育“十一五”国家规划教材，高等学校计算机教材建设立项项目。</w:t>
      </w:r>
      <w:r>
        <w:rPr>
          <w:rFonts w:hint="eastAsia" w:ascii="仿宋_GB2312" w:hAnsi="Times New Roman" w:eastAsia="仿宋_GB2312"/>
          <w:color w:val="000000"/>
          <w:sz w:val="24"/>
          <w:szCs w:val="24"/>
        </w:rPr>
        <w:t xml:space="preserve">) </w:t>
      </w:r>
      <w:r>
        <w:fldChar w:fldCharType="begin"/>
      </w:r>
      <w:r>
        <w:instrText xml:space="preserve"> HYPERLINK "http://www.dangdang.com/publish/%C7%E5%BB%AA%B4%F3%D1%A7%B3%F6%B0%E6%C9%E7_1" \t "_blank" </w:instrText>
      </w:r>
      <w:r>
        <w:fldChar w:fldCharType="separate"/>
      </w:r>
      <w:r>
        <w:rPr>
          <w:rFonts w:ascii="仿宋_GB2312" w:hAnsi="Times New Roman" w:eastAsia="仿宋_GB2312"/>
          <w:color w:val="000000"/>
          <w:sz w:val="24"/>
          <w:szCs w:val="24"/>
        </w:rPr>
        <w:t>清华大学出版社</w:t>
      </w:r>
      <w:r>
        <w:rPr>
          <w:rFonts w:ascii="仿宋_GB2312" w:hAnsi="Times New Roman" w:eastAsia="仿宋_GB2312"/>
          <w:color w:val="000000"/>
          <w:sz w:val="24"/>
          <w:szCs w:val="24"/>
        </w:rPr>
        <w:fldChar w:fldCharType="end"/>
      </w:r>
      <w:r>
        <w:rPr>
          <w:rFonts w:hint="eastAsia" w:ascii="仿宋_GB2312" w:hAnsi="Times New Roman" w:eastAsia="仿宋_GB2312"/>
          <w:color w:val="000000"/>
          <w:sz w:val="24"/>
          <w:szCs w:val="24"/>
        </w:rPr>
        <w:t>,</w:t>
      </w:r>
      <w:r>
        <w:rPr>
          <w:rFonts w:ascii="仿宋_GB2312" w:hAnsi="Times New Roman" w:eastAsia="仿宋_GB2312"/>
          <w:color w:val="000000"/>
          <w:sz w:val="24"/>
          <w:szCs w:val="24"/>
        </w:rPr>
        <w:t xml:space="preserve"> 2016年02月 </w:t>
      </w:r>
      <w:r>
        <w:rPr>
          <w:rFonts w:hint="eastAsia" w:ascii="仿宋_GB2312" w:hAnsi="Times New Roman" w:eastAsia="仿宋_GB2312"/>
          <w:color w:val="000000"/>
          <w:sz w:val="24"/>
          <w:szCs w:val="24"/>
        </w:rPr>
        <w:t>.</w:t>
      </w:r>
    </w:p>
    <w:p>
      <w:pPr>
        <w:autoSpaceDE w:val="0"/>
        <w:autoSpaceDN w:val="0"/>
        <w:adjustRightInd w:val="0"/>
        <w:spacing w:line="360" w:lineRule="auto"/>
        <w:ind w:firstLine="480" w:firstLineChars="200"/>
        <w:jc w:val="left"/>
        <w:rPr>
          <w:rFonts w:ascii="仿宋_GB2312" w:hAnsi="Times New Roman" w:eastAsia="仿宋_GB2312"/>
          <w:color w:val="000000"/>
          <w:sz w:val="24"/>
          <w:szCs w:val="24"/>
        </w:rPr>
      </w:pPr>
    </w:p>
    <w:p>
      <w:pPr>
        <w:autoSpaceDE w:val="0"/>
        <w:autoSpaceDN w:val="0"/>
        <w:adjustRightInd w:val="0"/>
        <w:spacing w:line="360" w:lineRule="auto"/>
        <w:ind w:firstLine="480" w:firstLineChars="200"/>
        <w:jc w:val="left"/>
        <w:rPr>
          <w:rFonts w:ascii="仿宋_GB2312" w:hAnsi="Times New Roman" w:eastAsia="仿宋_GB2312"/>
          <w:color w:val="000000"/>
          <w:sz w:val="24"/>
          <w:szCs w:val="24"/>
        </w:rPr>
      </w:pPr>
    </w:p>
    <w:p>
      <w:pPr>
        <w:ind w:right="1120"/>
        <w:jc w:val="right"/>
        <w:rPr>
          <w:rFonts w:ascii="黑体" w:hAnsi="黑体" w:eastAsia="黑体"/>
          <w:sz w:val="28"/>
          <w:szCs w:val="28"/>
        </w:rPr>
      </w:pPr>
      <w:r>
        <w:rPr>
          <w:rFonts w:hint="eastAsia" w:ascii="黑体" w:hAnsi="黑体" w:eastAsia="黑体"/>
          <w:sz w:val="28"/>
          <w:szCs w:val="28"/>
        </w:rPr>
        <w:t>制订人：陈芳</w:t>
      </w:r>
    </w:p>
    <w:p>
      <w:pPr>
        <w:ind w:firstLine="5600" w:firstLineChars="2000"/>
        <w:jc w:val="left"/>
        <w:rPr>
          <w:rFonts w:ascii="黑体" w:hAnsi="黑体" w:eastAsia="黑体"/>
          <w:sz w:val="28"/>
          <w:szCs w:val="28"/>
        </w:rPr>
      </w:pPr>
      <w:r>
        <w:rPr>
          <w:rFonts w:hint="eastAsia" w:ascii="黑体" w:hAnsi="黑体" w:eastAsia="黑体"/>
          <w:sz w:val="28"/>
          <w:szCs w:val="28"/>
        </w:rPr>
        <w:t>审核人：桂斌 王江涛</w:t>
      </w:r>
    </w:p>
    <w:p>
      <w:pPr>
        <w:ind w:firstLine="5600" w:firstLineChars="2000"/>
        <w:jc w:val="left"/>
        <w:rPr>
          <w:rFonts w:ascii="仿宋_GB2312" w:hAnsi="Times New Roman" w:eastAsia="仿宋_GB2312"/>
          <w:color w:val="000000"/>
          <w:sz w:val="24"/>
          <w:szCs w:val="24"/>
        </w:rPr>
      </w:pPr>
      <w:r>
        <w:rPr>
          <w:rFonts w:hint="eastAsia" w:ascii="黑体" w:hAnsi="黑体" w:eastAsia="黑体"/>
          <w:sz w:val="28"/>
          <w:szCs w:val="28"/>
        </w:rPr>
        <w:t xml:space="preserve">2016年12月 </w:t>
      </w:r>
      <w:r>
        <w:rPr>
          <w:rFonts w:hint="eastAsia" w:ascii="仿宋_GB2312" w:hAnsi="Times New Roman" w:eastAsia="仿宋_GB2312"/>
          <w:color w:val="000000"/>
          <w:sz w:val="24"/>
          <w:szCs w:val="24"/>
        </w:rPr>
        <w:t xml:space="preserve"> </w:t>
      </w:r>
    </w:p>
    <w:p>
      <w:pPr>
        <w:widowControl/>
        <w:jc w:val="center"/>
        <w:rPr>
          <w:rFonts w:ascii="仿宋_GB2312" w:hAnsi="Times New Roman" w:eastAsia="仿宋_GB2312"/>
          <w:color w:val="000000"/>
          <w:sz w:val="24"/>
          <w:szCs w:val="24"/>
        </w:rPr>
      </w:pPr>
      <w:r>
        <w:rPr>
          <w:rFonts w:ascii="仿宋_GB2312" w:eastAsia="仿宋_GB2312"/>
        </w:rPr>
        <w:br w:type="page"/>
      </w:r>
      <w:r>
        <w:rPr>
          <w:rFonts w:hint="eastAsia" w:ascii="黑体" w:hAnsi="黑体" w:eastAsia="黑体"/>
          <w:sz w:val="36"/>
          <w:szCs w:val="36"/>
        </w:rPr>
        <w:t>计算机科学与技术学院计算机科学与技术 (现代职业教育体系3+4) 专业</w:t>
      </w:r>
    </w:p>
    <w:p>
      <w:pPr>
        <w:spacing w:before="156" w:beforeLines="50" w:after="156" w:afterLines="50" w:line="360" w:lineRule="auto"/>
        <w:jc w:val="center"/>
        <w:outlineLvl w:val="0"/>
        <w:rPr>
          <w:rFonts w:ascii="黑体" w:hAnsi="黑体" w:eastAsia="黑体"/>
          <w:sz w:val="36"/>
          <w:szCs w:val="36"/>
        </w:rPr>
      </w:pPr>
      <w:bookmarkStart w:id="33" w:name="_Toc477702917"/>
      <w:r>
        <w:rPr>
          <w:rFonts w:hint="eastAsia" w:ascii="黑体" w:hAnsi="黑体" w:eastAsia="黑体"/>
          <w:sz w:val="36"/>
          <w:szCs w:val="36"/>
        </w:rPr>
        <w:t>《云计算基础》课程教学大纲</w:t>
      </w:r>
      <w:bookmarkEnd w:id="33"/>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1"/>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云计算基础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学科专业基础平台选修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321B1A23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《C++程序设计》《数据结构》</w:t>
            </w:r>
          </w:p>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《操作系统》《计算机网络》</w:t>
            </w:r>
          </w:p>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《计算机组成原理》</w:t>
            </w:r>
          </w:p>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《数据库原理》</w:t>
            </w:r>
          </w:p>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《电子技术基础》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陈小辉</w:t>
            </w:r>
          </w:p>
        </w:tc>
      </w:tr>
    </w:tbl>
    <w:p>
      <w:pPr>
        <w:spacing w:before="156" w:beforeLines="50" w:after="156" w:afterLines="50" w:line="360" w:lineRule="auto"/>
        <w:rPr>
          <w:rFonts w:ascii="黑体" w:hAnsi="黑体" w:eastAsia="黑体"/>
          <w:b/>
          <w:sz w:val="28"/>
          <w:szCs w:val="28"/>
        </w:rPr>
      </w:pP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1.</w:t>
      </w:r>
      <w:r>
        <w:rPr>
          <w:rFonts w:hint="eastAsia" w:ascii="仿宋_GB2312" w:hAnsi="微软雅黑" w:eastAsia="仿宋_GB2312"/>
          <w:sz w:val="24"/>
          <w:szCs w:val="24"/>
        </w:rPr>
        <w:t xml:space="preserve"> 通过网络查阅资料和课程的学习理解云计算的概念和基本特征；了解云计算发展现状及当前所用云计算技术的优缺点；掌握云计算架构。</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2.</w:t>
      </w:r>
      <w:r>
        <w:rPr>
          <w:rFonts w:hint="eastAsia" w:ascii="仿宋_GB2312" w:hAnsi="微软雅黑" w:eastAsia="仿宋_GB2312"/>
          <w:sz w:val="24"/>
          <w:szCs w:val="24"/>
        </w:rPr>
        <w:t xml:space="preserve"> 理解云计算所需虚拟化技术的作用；理解并掌握云存储、云服务、云桌面的等相关内容；了解在云计算环境下实现云安全所用的技术。</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3.</w:t>
      </w:r>
      <w:r>
        <w:rPr>
          <w:rFonts w:hint="eastAsia" w:ascii="仿宋_GB2312" w:hAnsi="微软雅黑" w:eastAsia="仿宋_GB2312"/>
          <w:sz w:val="24"/>
          <w:szCs w:val="24"/>
        </w:rPr>
        <w:t xml:space="preserve"> 了解当前主流的云计算解决方案，理解云计算与移动互联网、物联网直接的关系；能针对具体问题或应用提出适当的云计算解决方案。</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4. 通过实践掌握虚拟化技术、分布式文件系统在云计算安装及配置。</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5. 具备严谨的工程素养和良好的部署及运维能力，在实施项目部署是注重团队沟通与协作，及合理评估系统部署对环境的影响。</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6. 在应用技术时遵守职业道德和培养社会责任感。</w:t>
      </w: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1"/>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5. 现代工具使用：针对复杂工程问题，能够运用不断出现的计算机软件开发工具，包括对复杂工程问题的预测与模拟软件，并能够理解其局限性。</w:t>
            </w:r>
          </w:p>
        </w:tc>
        <w:tc>
          <w:tcPr>
            <w:tcW w:w="3402" w:type="dxa"/>
            <w:tcBorders>
              <w:top w:val="single" w:color="auto" w:sz="4" w:space="0"/>
              <w:left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5.1 理解计算机工程活动中获取相关信息的必要性与基本方法，能够运用图书馆与互联网资源进行文献检索和资料查询；</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5.2 掌握开发、选择、使用恰当的技术和资源，运用现代工程工具和信息技术工具获取专业信息知识解决复杂工程问题的方法。</w:t>
            </w:r>
          </w:p>
          <w:p>
            <w:pPr>
              <w:spacing w:line="360" w:lineRule="auto"/>
              <w:ind w:left="105" w:leftChars="50" w:right="105" w:rightChars="50"/>
              <w:rPr>
                <w:rFonts w:ascii="仿宋_GB2312" w:hAnsi="宋体" w:eastAsia="仿宋_GB2312" w:cs="宋体"/>
                <w:color w:val="000000"/>
                <w:szCs w:val="21"/>
              </w:rPr>
            </w:pP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课程目标1</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课程目标2</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课程目标3</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课程目标4</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8. 职业规范：具有人文社会科学素养、社会责任感、绿色环保意识，能够在计算机系统工程实践中理解并遵守工程职业道德和规范，履行责任。</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8.1 能够不断地提高自身的人文社会科学素养；</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8.2 具备科学的世界观、人生观和价值观；</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8.3 具备责任心和社会责任感，懂法守法；注重职业道德修养，与社会有良好的互动。</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课程目标6</w:t>
            </w:r>
          </w:p>
          <w:p>
            <w:pPr>
              <w:spacing w:line="360" w:lineRule="auto"/>
              <w:ind w:left="105" w:leftChars="50" w:right="105" w:rightChars="50"/>
              <w:jc w:val="center"/>
              <w:rPr>
                <w:rFonts w:ascii="仿宋_GB2312" w:hAnsi="宋体" w:eastAsia="仿宋_GB2312"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3"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9. 个人和团队：理解团队合作的重要性，具备个人工作与团队协作的能力，能够在多学科背景下的团队应用开发中承担个体、团队成员以及负责人的角色。</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9.1 能够理解团队合作的意义，理解复杂工程中人员的分工与协作，能与团队成员有效沟通，最大程度发挥团队的作用；</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9.2 能够在团队中根据角色要求发挥应起的作用，工作能力得到充分体现。</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10.沟通：能够就复杂工程问题与业界同行及社会公众进行沟通和交流，包括撰写报告和设计文稿、陈述发言或清晰表达，具备一定的国际视野，能够在跨文化背景下进行沟通和交流。</w:t>
            </w:r>
          </w:p>
        </w:tc>
        <w:tc>
          <w:tcPr>
            <w:tcW w:w="3402" w:type="dxa"/>
            <w:tcBorders>
              <w:top w:val="single" w:color="auto" w:sz="4" w:space="0"/>
              <w:left w:val="single" w:color="auto" w:sz="4" w:space="0"/>
              <w:bottom w:val="single" w:color="auto" w:sz="4" w:space="0"/>
              <w:right w:val="single" w:color="auto" w:sz="4" w:space="0"/>
            </w:tcBorders>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10.1 能够通过口头或书面方式系统、有条理地表达自己的想法，就复杂工程问题与业界同行及客户进行有效沟通和交流；</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10.2 至少掌握一门外语，对计算机专业及其相关领域的国际状况及发展动态有基本的了解，能够在跨文化背景下进行沟通和交流。</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课程目标5</w:t>
            </w:r>
          </w:p>
        </w:tc>
      </w:tr>
    </w:tbl>
    <w:p>
      <w:pPr>
        <w:spacing w:before="156" w:beforeLines="50" w:after="156" w:afterLines="50"/>
        <w:ind w:firstLine="420" w:firstLineChars="150"/>
        <w:jc w:val="left"/>
        <w:rPr>
          <w:rFonts w:ascii="微软雅黑" w:hAnsi="微软雅黑" w:eastAsia="微软雅黑"/>
          <w:b/>
          <w:sz w:val="28"/>
          <w:szCs w:val="28"/>
        </w:rPr>
        <w:sectPr>
          <w:headerReference r:id="rId48" w:type="default"/>
          <w:footerReference r:id="rId49" w:type="default"/>
          <w:pgSz w:w="11906" w:h="16838"/>
          <w:pgMar w:top="1440" w:right="1800" w:bottom="1440" w:left="1800" w:header="851" w:footer="992" w:gutter="0"/>
          <w:cols w:space="720" w:num="1"/>
          <w:docGrid w:type="lines" w:linePitch="312" w:charSpace="0"/>
        </w:sectPr>
      </w:pPr>
    </w:p>
    <w:p>
      <w:pPr>
        <w:spacing w:before="156" w:beforeLines="50" w:after="156" w:afterLines="50" w:line="360" w:lineRule="auto"/>
        <w:rPr>
          <w:rFonts w:ascii="黑体" w:hAnsi="黑体" w:eastAsia="黑体"/>
          <w:b/>
          <w:sz w:val="28"/>
          <w:szCs w:val="28"/>
        </w:rPr>
      </w:pPr>
      <w:r>
        <w:rPr>
          <w:rFonts w:hint="eastAsia" w:ascii="黑体" w:hAnsi="黑体" w:eastAsia="黑体"/>
          <w:b/>
          <w:sz w:val="28"/>
          <w:szCs w:val="28"/>
        </w:rPr>
        <w:t>三、教学内容与预期学习成效</w:t>
      </w:r>
    </w:p>
    <w:tbl>
      <w:tblPr>
        <w:tblStyle w:val="11"/>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1.</w:t>
            </w:r>
            <w:r>
              <w:rPr>
                <w:rFonts w:hint="eastAsia"/>
              </w:rPr>
              <w:t xml:space="preserve"> </w:t>
            </w:r>
            <w:r>
              <w:rPr>
                <w:rFonts w:hint="eastAsia" w:ascii="仿宋_GB2312" w:hAnsi="微软雅黑" w:eastAsia="仿宋_GB2312"/>
                <w:szCs w:val="21"/>
              </w:rPr>
              <w:t>云计算概念及架构</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w:t>
            </w:r>
          </w:p>
        </w:tc>
        <w:tc>
          <w:tcPr>
            <w:tcW w:w="3543" w:type="dxa"/>
            <w:vAlign w:val="center"/>
          </w:tcPr>
          <w:p>
            <w:pPr>
              <w:numPr>
                <w:ilvl w:val="0"/>
                <w:numId w:val="17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云计算概念和特征；</w:t>
            </w:r>
          </w:p>
          <w:p>
            <w:pPr>
              <w:numPr>
                <w:ilvl w:val="0"/>
                <w:numId w:val="17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云计算业务模式分析；</w:t>
            </w:r>
          </w:p>
          <w:p>
            <w:pPr>
              <w:numPr>
                <w:ilvl w:val="0"/>
                <w:numId w:val="177"/>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云计算架构</w:t>
            </w:r>
          </w:p>
          <w:p>
            <w:pPr>
              <w:adjustRightInd w:val="0"/>
              <w:snapToGrid w:val="0"/>
              <w:ind w:left="420"/>
              <w:jc w:val="left"/>
              <w:rPr>
                <w:rFonts w:ascii="仿宋_GB2312" w:hAnsi="微软雅黑" w:eastAsia="仿宋_GB2312"/>
                <w:szCs w:val="21"/>
              </w:rPr>
            </w:pPr>
          </w:p>
        </w:tc>
        <w:tc>
          <w:tcPr>
            <w:tcW w:w="4111" w:type="dxa"/>
            <w:vAlign w:val="center"/>
          </w:tcPr>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(1)</w:t>
            </w:r>
            <w:r>
              <w:rPr>
                <w:rFonts w:ascii="仿宋_GB2312" w:hAnsi="微软雅黑" w:eastAsia="仿宋_GB2312"/>
                <w:szCs w:val="21"/>
              </w:rPr>
              <w:t xml:space="preserve"> </w:t>
            </w:r>
            <w:r>
              <w:rPr>
                <w:rFonts w:hint="eastAsia" w:ascii="仿宋_GB2312" w:hAnsi="微软雅黑" w:eastAsia="仿宋_GB2312"/>
                <w:szCs w:val="21"/>
              </w:rPr>
              <w:t>理</w:t>
            </w:r>
            <w:r>
              <w:rPr>
                <w:rFonts w:ascii="仿宋_GB2312" w:hAnsi="微软雅黑" w:eastAsia="仿宋_GB2312"/>
                <w:szCs w:val="21"/>
              </w:rPr>
              <w:t>解</w:t>
            </w:r>
            <w:r>
              <w:rPr>
                <w:rFonts w:hint="eastAsia" w:ascii="仿宋_GB2312" w:hAnsi="微软雅黑" w:eastAsia="仿宋_GB2312"/>
                <w:szCs w:val="21"/>
              </w:rPr>
              <w:t>云计算概念及特征；</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w:t>
            </w:r>
            <w:r>
              <w:rPr>
                <w:rFonts w:ascii="仿宋_GB2312" w:hAnsi="微软雅黑" w:eastAsia="仿宋_GB2312"/>
                <w:szCs w:val="21"/>
              </w:rPr>
              <w:t xml:space="preserve"> </w:t>
            </w:r>
            <w:r>
              <w:rPr>
                <w:rFonts w:hint="eastAsia" w:ascii="仿宋_GB2312" w:hAnsi="微软雅黑" w:eastAsia="仿宋_GB2312"/>
                <w:szCs w:val="21"/>
              </w:rPr>
              <w:t>了解</w:t>
            </w:r>
            <w:r>
              <w:rPr>
                <w:rFonts w:ascii="仿宋_GB2312" w:hAnsi="微软雅黑" w:eastAsia="仿宋_GB2312"/>
                <w:szCs w:val="21"/>
              </w:rPr>
              <w:t>云计算技术的优缺点</w:t>
            </w:r>
            <w:r>
              <w:rPr>
                <w:rFonts w:hint="eastAsia" w:ascii="仿宋_GB2312" w:hAnsi="微软雅黑" w:eastAsia="仿宋_GB2312"/>
                <w:szCs w:val="21"/>
              </w:rPr>
              <w:t>；</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w:t>
            </w:r>
            <w:r>
              <w:rPr>
                <w:rFonts w:hint="eastAsia"/>
              </w:rPr>
              <w:t xml:space="preserve"> </w:t>
            </w:r>
            <w:r>
              <w:rPr>
                <w:rFonts w:hint="eastAsia" w:ascii="仿宋_GB2312" w:hAnsi="微软雅黑" w:eastAsia="仿宋_GB2312"/>
                <w:szCs w:val="21"/>
              </w:rPr>
              <w:t>理解云计算基础架构；</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宋体" w:hAnsi="宋体" w:cs="宋体"/>
                <w:szCs w:val="21"/>
              </w:rPr>
              <w:t>(1)</w:t>
            </w:r>
            <w:r>
              <w:rPr>
                <w:rFonts w:hint="eastAsia" w:ascii="仿宋_GB2312" w:hAnsi="Times New Roman" w:eastAsia="仿宋_GB2312"/>
                <w:szCs w:val="21"/>
              </w:rPr>
              <w:t>课堂讲授、</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r>
              <w:rPr>
                <w:rFonts w:ascii="仿宋_GB2312" w:hAnsi="微软雅黑" w:eastAsia="仿宋_GB2312"/>
                <w:szCs w:val="21"/>
              </w:rPr>
              <w:t xml:space="preserve"> </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left"/>
              <w:rPr>
                <w:rFonts w:ascii="仿宋_GB2312" w:hAnsi="微软雅黑"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2.</w:t>
            </w:r>
            <w:r>
              <w:rPr>
                <w:rFonts w:hint="eastAsia"/>
              </w:rPr>
              <w:t xml:space="preserve"> </w:t>
            </w:r>
            <w:r>
              <w:rPr>
                <w:rFonts w:hint="eastAsia" w:ascii="仿宋_GB2312" w:hAnsi="微软雅黑" w:eastAsia="仿宋_GB2312"/>
                <w:szCs w:val="21"/>
              </w:rPr>
              <w:t>云存储及云服务</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numPr>
                <w:ilvl w:val="0"/>
                <w:numId w:val="17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理解云存储的结构模型；</w:t>
            </w:r>
          </w:p>
          <w:p>
            <w:pPr>
              <w:numPr>
                <w:ilvl w:val="0"/>
                <w:numId w:val="178"/>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理解和掌握云服务的类型；</w:t>
            </w:r>
          </w:p>
          <w:p>
            <w:pPr>
              <w:adjustRightInd w:val="0"/>
              <w:snapToGrid w:val="0"/>
              <w:spacing w:after="62" w:afterLines="20"/>
              <w:ind w:left="420"/>
              <w:jc w:val="left"/>
              <w:rPr>
                <w:rFonts w:ascii="仿宋_GB2312" w:hAnsi="微软雅黑" w:eastAsia="仿宋_GB2312"/>
                <w:szCs w:val="21"/>
              </w:rPr>
            </w:pPr>
          </w:p>
        </w:tc>
        <w:tc>
          <w:tcPr>
            <w:tcW w:w="4111" w:type="dxa"/>
            <w:vAlign w:val="center"/>
          </w:tcPr>
          <w:p>
            <w:pPr>
              <w:widowControl/>
              <w:numPr>
                <w:ilvl w:val="0"/>
                <w:numId w:val="18"/>
              </w:numPr>
              <w:spacing w:after="62" w:afterLines="20"/>
              <w:jc w:val="left"/>
              <w:rPr>
                <w:rFonts w:ascii="仿宋_GB2312" w:hAnsi="微软雅黑" w:eastAsia="仿宋_GB2312"/>
                <w:szCs w:val="21"/>
              </w:rPr>
            </w:pPr>
            <w:r>
              <w:rPr>
                <w:rFonts w:hint="eastAsia" w:ascii="仿宋_GB2312" w:hAnsi="微软雅黑" w:eastAsia="仿宋_GB2312"/>
                <w:szCs w:val="21"/>
              </w:rPr>
              <w:t>掌握云存储的2种架构；</w:t>
            </w:r>
          </w:p>
          <w:p>
            <w:pPr>
              <w:widowControl/>
              <w:numPr>
                <w:ilvl w:val="0"/>
                <w:numId w:val="18"/>
              </w:numPr>
              <w:spacing w:after="62" w:afterLines="20"/>
              <w:jc w:val="left"/>
              <w:rPr>
                <w:rFonts w:ascii="仿宋_GB2312" w:hAnsi="微软雅黑" w:eastAsia="仿宋_GB2312"/>
                <w:szCs w:val="21"/>
              </w:rPr>
            </w:pPr>
            <w:r>
              <w:rPr>
                <w:rFonts w:hint="eastAsia" w:ascii="仿宋_GB2312" w:hAnsi="微软雅黑" w:eastAsia="仿宋_GB2312"/>
                <w:szCs w:val="21"/>
              </w:rPr>
              <w:t>了解云存储的分类及适合场景；</w:t>
            </w:r>
          </w:p>
          <w:p>
            <w:pPr>
              <w:widowControl/>
              <w:numPr>
                <w:ilvl w:val="0"/>
                <w:numId w:val="18"/>
              </w:numPr>
              <w:spacing w:after="62" w:afterLines="20"/>
              <w:jc w:val="left"/>
              <w:rPr>
                <w:rFonts w:ascii="仿宋_GB2312" w:hAnsi="微软雅黑" w:eastAsia="仿宋_GB2312"/>
                <w:szCs w:val="21"/>
              </w:rPr>
            </w:pPr>
            <w:r>
              <w:rPr>
                <w:rFonts w:hint="eastAsia" w:ascii="仿宋_GB2312" w:hAnsi="微软雅黑" w:eastAsia="仿宋_GB2312"/>
                <w:szCs w:val="21"/>
              </w:rPr>
              <w:t>掌握3种云服务SaaS、PaaS、IaaS含义及区别；</w:t>
            </w:r>
          </w:p>
          <w:p>
            <w:pPr>
              <w:widowControl/>
              <w:spacing w:after="62" w:afterLines="20" w:line="300" w:lineRule="exact"/>
              <w:ind w:left="420"/>
              <w:jc w:val="left"/>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hint="eastAsia" w:ascii="仿宋_GB2312" w:hAnsi="Times New Roman" w:eastAsia="仿宋_GB2312"/>
                <w:szCs w:val="21"/>
              </w:rPr>
              <w:t>(1)课堂讲授、示例分析、课堂讨论；</w:t>
            </w:r>
          </w:p>
          <w:p>
            <w:pPr>
              <w:spacing w:after="62" w:afterLines="20"/>
              <w:rPr>
                <w:rFonts w:ascii="仿宋_GB2312" w:hAnsi="Times New Roman" w:eastAsia="仿宋_GB2312"/>
                <w:szCs w:val="21"/>
              </w:rPr>
            </w:pPr>
            <w:r>
              <w:rPr>
                <w:rFonts w:hint="eastAsia" w:ascii="仿宋_GB2312" w:hAnsi="Times New Roman" w:eastAsia="仿宋_GB2312"/>
                <w:szCs w:val="21"/>
              </w:rPr>
              <w:t>(2)上机实验。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0" w:hRule="atLeast"/>
          <w:jc w:val="center"/>
        </w:trPr>
        <w:tc>
          <w:tcPr>
            <w:tcW w:w="1384" w:type="dxa"/>
            <w:vAlign w:val="center"/>
          </w:tcPr>
          <w:p>
            <w:pPr>
              <w:adjustRightInd w:val="0"/>
              <w:snapToGrid w:val="0"/>
              <w:rPr>
                <w:rFonts w:ascii="仿宋_GB2312" w:hAnsi="微软雅黑" w:eastAsia="仿宋_GB2312"/>
                <w:szCs w:val="21"/>
              </w:rPr>
            </w:pPr>
          </w:p>
          <w:p>
            <w:pPr>
              <w:adjustRightInd w:val="0"/>
              <w:snapToGrid w:val="0"/>
              <w:rPr>
                <w:rFonts w:ascii="仿宋_GB2312" w:hAnsi="微软雅黑" w:eastAsia="仿宋_GB2312"/>
                <w:szCs w:val="21"/>
              </w:rPr>
            </w:pPr>
          </w:p>
          <w:p>
            <w:pPr>
              <w:adjustRightInd w:val="0"/>
              <w:snapToGrid w:val="0"/>
              <w:rPr>
                <w:rFonts w:ascii="仿宋_GB2312" w:hAnsi="微软雅黑" w:eastAsia="仿宋_GB2312"/>
                <w:szCs w:val="21"/>
              </w:rPr>
            </w:pPr>
          </w:p>
          <w:p>
            <w:pPr>
              <w:adjustRightInd w:val="0"/>
              <w:snapToGrid w:val="0"/>
              <w:rPr>
                <w:rFonts w:ascii="仿宋_GB2312" w:hAnsi="微软雅黑" w:eastAsia="仿宋_GB2312"/>
                <w:szCs w:val="21"/>
              </w:rPr>
            </w:pPr>
          </w:p>
          <w:p>
            <w:pPr>
              <w:adjustRightInd w:val="0"/>
              <w:snapToGrid w:val="0"/>
              <w:rPr>
                <w:rFonts w:ascii="仿宋_GB2312" w:hAnsi="微软雅黑" w:eastAsia="仿宋_GB2312"/>
                <w:szCs w:val="21"/>
              </w:rPr>
            </w:pPr>
            <w:r>
              <w:rPr>
                <w:rFonts w:hint="eastAsia" w:ascii="仿宋_GB2312" w:hAnsi="微软雅黑" w:eastAsia="仿宋_GB2312"/>
                <w:szCs w:val="21"/>
              </w:rPr>
              <w:t>3.</w:t>
            </w:r>
            <w:r>
              <w:rPr>
                <w:rFonts w:ascii="仿宋_GB2312" w:hAnsi="微软雅黑" w:eastAsia="仿宋_GB2312"/>
                <w:szCs w:val="21"/>
              </w:rPr>
              <w:t xml:space="preserve"> 虚拟化</w:t>
            </w:r>
            <w:r>
              <w:rPr>
                <w:rFonts w:hint="eastAsia" w:ascii="仿宋_GB2312" w:hAnsi="微软雅黑" w:eastAsia="仿宋_GB2312"/>
                <w:szCs w:val="21"/>
              </w:rPr>
              <w:t>、</w:t>
            </w:r>
            <w:r>
              <w:rPr>
                <w:rFonts w:ascii="仿宋_GB2312" w:hAnsi="微软雅黑" w:eastAsia="仿宋_GB2312"/>
                <w:szCs w:val="21"/>
              </w:rPr>
              <w:t>云桌面和云安全</w:t>
            </w:r>
          </w:p>
          <w:p>
            <w:pPr>
              <w:adjustRightInd w:val="0"/>
              <w:snapToGrid w:val="0"/>
              <w:rPr>
                <w:rFonts w:ascii="仿宋_GB2312" w:hAnsi="微软雅黑" w:eastAsia="仿宋_GB2312"/>
                <w:szCs w:val="21"/>
              </w:rPr>
            </w:pPr>
          </w:p>
          <w:p>
            <w:pPr>
              <w:adjustRightInd w:val="0"/>
              <w:snapToGrid w:val="0"/>
              <w:rPr>
                <w:rFonts w:ascii="仿宋_GB2312" w:hAnsi="微软雅黑" w:eastAsia="仿宋_GB2312"/>
                <w:szCs w:val="21"/>
              </w:rPr>
            </w:pPr>
          </w:p>
          <w:p>
            <w:pPr>
              <w:adjustRightInd w:val="0"/>
              <w:snapToGrid w:val="0"/>
              <w:rPr>
                <w:rFonts w:ascii="仿宋_GB2312" w:hAnsi="微软雅黑" w:eastAsia="仿宋_GB2312"/>
                <w:szCs w:val="21"/>
              </w:rPr>
            </w:pPr>
          </w:p>
          <w:p>
            <w:pPr>
              <w:adjustRightInd w:val="0"/>
              <w:snapToGrid w:val="0"/>
              <w:rPr>
                <w:rFonts w:ascii="仿宋_GB2312" w:hAnsi="微软雅黑" w:eastAsia="仿宋_GB2312"/>
                <w:szCs w:val="21"/>
              </w:rPr>
            </w:pPr>
          </w:p>
          <w:p>
            <w:pPr>
              <w:adjustRightInd w:val="0"/>
              <w:snapToGrid w:val="0"/>
              <w:rPr>
                <w:rFonts w:ascii="仿宋_GB2312" w:hAnsi="微软雅黑" w:eastAsia="仿宋_GB2312"/>
                <w:szCs w:val="21"/>
              </w:rPr>
            </w:pP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w:t>
            </w:r>
          </w:p>
        </w:tc>
        <w:tc>
          <w:tcPr>
            <w:tcW w:w="3543" w:type="dxa"/>
            <w:vAlign w:val="center"/>
          </w:tcPr>
          <w:p>
            <w:pPr>
              <w:numPr>
                <w:ilvl w:val="0"/>
                <w:numId w:val="17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虚拟化技术相关知识；</w:t>
            </w:r>
          </w:p>
          <w:p>
            <w:pPr>
              <w:numPr>
                <w:ilvl w:val="0"/>
                <w:numId w:val="179"/>
              </w:numPr>
              <w:adjustRightInd w:val="0"/>
              <w:snapToGrid w:val="0"/>
              <w:spacing w:after="62" w:afterLines="20"/>
              <w:jc w:val="left"/>
              <w:rPr>
                <w:rFonts w:ascii="仿宋_GB2312" w:hAnsi="微软雅黑" w:eastAsia="仿宋_GB2312"/>
                <w:szCs w:val="21"/>
              </w:rPr>
            </w:pPr>
            <w:r>
              <w:rPr>
                <w:rFonts w:ascii="仿宋_GB2312" w:hAnsi="微软雅黑" w:eastAsia="仿宋_GB2312"/>
                <w:szCs w:val="21"/>
              </w:rPr>
              <w:t>虚拟化架构及解决方案；</w:t>
            </w:r>
          </w:p>
          <w:p>
            <w:pPr>
              <w:numPr>
                <w:ilvl w:val="0"/>
                <w:numId w:val="179"/>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虚拟桌面与传统桌面的区别；</w:t>
            </w:r>
          </w:p>
          <w:p>
            <w:pPr>
              <w:numPr>
                <w:ilvl w:val="0"/>
                <w:numId w:val="179"/>
              </w:numPr>
              <w:adjustRightInd w:val="0"/>
              <w:snapToGrid w:val="0"/>
              <w:jc w:val="left"/>
              <w:rPr>
                <w:rFonts w:ascii="仿宋_GB2312" w:hAnsi="微软雅黑" w:eastAsia="仿宋_GB2312"/>
                <w:szCs w:val="21"/>
              </w:rPr>
            </w:pPr>
            <w:r>
              <w:rPr>
                <w:rFonts w:hint="eastAsia" w:ascii="仿宋_GB2312" w:hAnsi="微软雅黑" w:eastAsia="仿宋_GB2312"/>
                <w:szCs w:val="21"/>
              </w:rPr>
              <w:t>云计算安全的技术手段</w:t>
            </w:r>
          </w:p>
        </w:tc>
        <w:tc>
          <w:tcPr>
            <w:tcW w:w="4111" w:type="dxa"/>
            <w:vAlign w:val="center"/>
          </w:tcPr>
          <w:p>
            <w:pPr>
              <w:widowControl/>
              <w:numPr>
                <w:ilvl w:val="0"/>
                <w:numId w:val="51"/>
              </w:numPr>
              <w:spacing w:after="62" w:afterLines="20"/>
              <w:jc w:val="left"/>
              <w:rPr>
                <w:rFonts w:ascii="仿宋_GB2312" w:hAnsi="微软雅黑" w:eastAsia="仿宋_GB2312"/>
                <w:szCs w:val="21"/>
              </w:rPr>
            </w:pPr>
            <w:r>
              <w:rPr>
                <w:rFonts w:hint="eastAsia" w:ascii="仿宋_GB2312" w:hAnsi="微软雅黑" w:eastAsia="仿宋_GB2312"/>
                <w:szCs w:val="21"/>
              </w:rPr>
              <w:t>了解和掌握集中常用的虚拟化解决方案；</w:t>
            </w:r>
          </w:p>
          <w:p>
            <w:pPr>
              <w:widowControl/>
              <w:numPr>
                <w:ilvl w:val="0"/>
                <w:numId w:val="51"/>
              </w:numPr>
              <w:spacing w:after="62" w:afterLines="20"/>
              <w:jc w:val="left"/>
              <w:rPr>
                <w:rFonts w:ascii="仿宋_GB2312" w:hAnsi="微软雅黑" w:eastAsia="仿宋_GB2312"/>
                <w:szCs w:val="21"/>
              </w:rPr>
            </w:pPr>
            <w:r>
              <w:rPr>
                <w:rFonts w:hint="eastAsia" w:ascii="仿宋_GB2312" w:hAnsi="微软雅黑" w:eastAsia="仿宋_GB2312"/>
                <w:szCs w:val="21"/>
              </w:rPr>
              <w:t>能熟练云桌面；</w:t>
            </w:r>
          </w:p>
          <w:p>
            <w:pPr>
              <w:widowControl/>
              <w:numPr>
                <w:ilvl w:val="0"/>
                <w:numId w:val="51"/>
              </w:numPr>
              <w:spacing w:after="62" w:afterLines="20"/>
              <w:jc w:val="left"/>
              <w:rPr>
                <w:rFonts w:ascii="仿宋_GB2312" w:hAnsi="微软雅黑" w:eastAsia="仿宋_GB2312"/>
                <w:szCs w:val="21"/>
              </w:rPr>
            </w:pPr>
            <w:r>
              <w:rPr>
                <w:rFonts w:hint="eastAsia" w:ascii="仿宋_GB2312" w:hAnsi="微软雅黑" w:eastAsia="仿宋_GB2312"/>
                <w:szCs w:val="21"/>
              </w:rPr>
              <w:t>了解云计算安全的技术手段；</w:t>
            </w:r>
          </w:p>
          <w:p>
            <w:pPr>
              <w:widowControl/>
              <w:spacing w:after="62" w:afterLines="20"/>
              <w:ind w:left="420"/>
              <w:jc w:val="left"/>
              <w:rPr>
                <w:rFonts w:ascii="仿宋_GB2312" w:hAnsi="微软雅黑" w:eastAsia="仿宋_GB2312"/>
                <w:szCs w:val="21"/>
              </w:rPr>
            </w:pP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numPr>
                <w:ilvl w:val="0"/>
                <w:numId w:val="180"/>
              </w:numPr>
              <w:rPr>
                <w:rFonts w:ascii="仿宋_GB2312" w:hAnsi="Times New Roman" w:eastAsia="仿宋_GB2312"/>
                <w:szCs w:val="21"/>
              </w:rPr>
            </w:pPr>
            <w:r>
              <w:rPr>
                <w:rFonts w:hint="eastAsia" w:ascii="仿宋_GB2312" w:hAnsi="Times New Roman" w:eastAsia="仿宋_GB2312"/>
                <w:szCs w:val="21"/>
              </w:rPr>
              <w:t>课堂讲授、示例分析、课堂讨论；</w:t>
            </w:r>
          </w:p>
          <w:p>
            <w:pPr>
              <w:numPr>
                <w:ilvl w:val="0"/>
                <w:numId w:val="180"/>
              </w:numPr>
              <w:rPr>
                <w:rFonts w:ascii="仿宋_GB2312" w:hAnsi="Times New Roman" w:eastAsia="仿宋_GB2312"/>
                <w:szCs w:val="21"/>
              </w:rPr>
            </w:pP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1384"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4. 云计算解决方案、云计算与移动互联网、云计算与物联网</w:t>
            </w:r>
          </w:p>
        </w:tc>
        <w:tc>
          <w:tcPr>
            <w:tcW w:w="1792"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课程目标3</w:t>
            </w:r>
          </w:p>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课程目标5</w:t>
            </w:r>
          </w:p>
        </w:tc>
        <w:tc>
          <w:tcPr>
            <w:tcW w:w="3543" w:type="dxa"/>
            <w:vAlign w:val="center"/>
          </w:tcPr>
          <w:p>
            <w:pPr>
              <w:numPr>
                <w:ilvl w:val="0"/>
                <w:numId w:val="181"/>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并行数据处理、弹性计算云；</w:t>
            </w:r>
          </w:p>
          <w:p>
            <w:pPr>
              <w:numPr>
                <w:ilvl w:val="0"/>
                <w:numId w:val="181"/>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简单存储服务；</w:t>
            </w:r>
          </w:p>
          <w:p>
            <w:pPr>
              <w:numPr>
                <w:ilvl w:val="0"/>
                <w:numId w:val="181"/>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移动互联网云计算技术；</w:t>
            </w:r>
          </w:p>
          <w:p>
            <w:pPr>
              <w:numPr>
                <w:ilvl w:val="0"/>
                <w:numId w:val="181"/>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物联网的架构和技术；</w:t>
            </w:r>
          </w:p>
          <w:p>
            <w:pPr>
              <w:numPr>
                <w:ilvl w:val="0"/>
                <w:numId w:val="181"/>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物联网典型的应用；</w:t>
            </w:r>
          </w:p>
          <w:p>
            <w:pPr>
              <w:adjustRightInd w:val="0"/>
              <w:snapToGrid w:val="0"/>
              <w:spacing w:after="62" w:afterLines="20"/>
              <w:ind w:left="420"/>
              <w:jc w:val="left"/>
              <w:rPr>
                <w:rFonts w:ascii="仿宋_GB2312" w:hAnsi="微软雅黑" w:eastAsia="仿宋_GB2312"/>
                <w:szCs w:val="21"/>
              </w:rPr>
            </w:pPr>
          </w:p>
          <w:p>
            <w:pPr>
              <w:adjustRightInd w:val="0"/>
              <w:snapToGrid w:val="0"/>
              <w:spacing w:after="62" w:afterLines="20"/>
              <w:ind w:left="420"/>
              <w:jc w:val="left"/>
              <w:rPr>
                <w:rFonts w:ascii="仿宋_GB2312" w:hAnsi="微软雅黑" w:eastAsia="仿宋_GB2312"/>
                <w:szCs w:val="21"/>
              </w:rPr>
            </w:pPr>
          </w:p>
        </w:tc>
        <w:tc>
          <w:tcPr>
            <w:tcW w:w="4111" w:type="dxa"/>
            <w:vAlign w:val="center"/>
          </w:tcPr>
          <w:p>
            <w:pPr>
              <w:widowControl/>
              <w:numPr>
                <w:ilvl w:val="0"/>
                <w:numId w:val="26"/>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了解Google云计算方案；</w:t>
            </w:r>
          </w:p>
          <w:p>
            <w:pPr>
              <w:widowControl/>
              <w:numPr>
                <w:ilvl w:val="0"/>
                <w:numId w:val="26"/>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掌握并数据处理M</w:t>
            </w:r>
            <w:r>
              <w:rPr>
                <w:rFonts w:hint="eastAsia"/>
              </w:rPr>
              <w:t>apReduce技术</w:t>
            </w:r>
            <w:r>
              <w:rPr>
                <w:rFonts w:hint="eastAsia" w:ascii="仿宋_GB2312" w:hAnsi="微软雅黑" w:eastAsia="仿宋_GB2312"/>
                <w:szCs w:val="21"/>
              </w:rPr>
              <w:t>；</w:t>
            </w:r>
          </w:p>
          <w:p>
            <w:pPr>
              <w:widowControl/>
              <w:numPr>
                <w:ilvl w:val="0"/>
                <w:numId w:val="26"/>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理解Amazon的弹性计算云；</w:t>
            </w:r>
          </w:p>
          <w:p>
            <w:pPr>
              <w:widowControl/>
              <w:numPr>
                <w:ilvl w:val="0"/>
                <w:numId w:val="26"/>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理解Amazon的简单存储服务；</w:t>
            </w:r>
          </w:p>
          <w:p>
            <w:pPr>
              <w:widowControl/>
              <w:numPr>
                <w:ilvl w:val="0"/>
                <w:numId w:val="26"/>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理解云计算与移动互联网的关系；</w:t>
            </w:r>
          </w:p>
          <w:p>
            <w:pPr>
              <w:widowControl/>
              <w:numPr>
                <w:ilvl w:val="0"/>
                <w:numId w:val="26"/>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了解移动互联网云计算技术；</w:t>
            </w:r>
          </w:p>
          <w:p>
            <w:pPr>
              <w:widowControl/>
              <w:numPr>
                <w:ilvl w:val="0"/>
                <w:numId w:val="26"/>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掌握物理网的含义及网络架构；</w:t>
            </w:r>
          </w:p>
          <w:p>
            <w:pPr>
              <w:widowControl/>
              <w:numPr>
                <w:ilvl w:val="0"/>
                <w:numId w:val="26"/>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理解云计算与互联网的关系；</w:t>
            </w:r>
          </w:p>
          <w:p>
            <w:pPr>
              <w:widowControl/>
              <w:numPr>
                <w:ilvl w:val="0"/>
                <w:numId w:val="26"/>
              </w:numPr>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了解云计算在物联网中的典型应用</w:t>
            </w:r>
          </w:p>
        </w:tc>
        <w:tc>
          <w:tcPr>
            <w:tcW w:w="2126"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numPr>
                <w:ilvl w:val="0"/>
                <w:numId w:val="182"/>
              </w:numPr>
              <w:rPr>
                <w:rFonts w:ascii="仿宋_GB2312" w:hAnsi="Times New Roman" w:eastAsia="仿宋_GB2312"/>
                <w:szCs w:val="21"/>
              </w:rPr>
            </w:pPr>
            <w:r>
              <w:rPr>
                <w:rFonts w:hint="eastAsia" w:ascii="仿宋_GB2312" w:hAnsi="Times New Roman" w:eastAsia="仿宋_GB2312"/>
                <w:szCs w:val="21"/>
              </w:rPr>
              <w:t>课堂讲授、示例分析、课堂讨论；</w:t>
            </w:r>
          </w:p>
          <w:p>
            <w:pPr>
              <w:numPr>
                <w:ilvl w:val="0"/>
                <w:numId w:val="182"/>
              </w:numPr>
              <w:rPr>
                <w:rFonts w:ascii="仿宋_GB2312" w:hAnsi="Times New Roman" w:eastAsia="仿宋_GB2312"/>
                <w:szCs w:val="21"/>
              </w:rPr>
            </w:pP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10学时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5. 高性能计算、虚拟化技术、分布式文件系统</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课程目标4、5</w:t>
            </w:r>
          </w:p>
        </w:tc>
        <w:tc>
          <w:tcPr>
            <w:tcW w:w="3543" w:type="dxa"/>
            <w:vAlign w:val="center"/>
          </w:tcPr>
          <w:p>
            <w:pPr>
              <w:adjustRightInd w:val="0"/>
              <w:snapToGrid w:val="0"/>
              <w:spacing w:after="62" w:afterLines="20"/>
              <w:ind w:left="420"/>
              <w:jc w:val="left"/>
              <w:rPr>
                <w:rFonts w:ascii="仿宋_GB2312" w:hAnsi="微软雅黑" w:eastAsia="仿宋_GB2312"/>
                <w:szCs w:val="21"/>
              </w:rPr>
            </w:pPr>
          </w:p>
          <w:p>
            <w:pPr>
              <w:adjustRightInd w:val="0"/>
              <w:snapToGrid w:val="0"/>
              <w:spacing w:after="62" w:afterLines="20"/>
              <w:ind w:left="420"/>
              <w:jc w:val="left"/>
              <w:rPr>
                <w:rFonts w:ascii="仿宋_GB2312" w:hAnsi="微软雅黑" w:eastAsia="仿宋_GB2312"/>
                <w:szCs w:val="21"/>
              </w:rPr>
            </w:pPr>
          </w:p>
          <w:p>
            <w:pPr>
              <w:adjustRightInd w:val="0"/>
              <w:snapToGrid w:val="0"/>
              <w:spacing w:after="62" w:afterLines="20"/>
              <w:ind w:left="420"/>
              <w:jc w:val="left"/>
              <w:rPr>
                <w:rFonts w:ascii="仿宋_GB2312" w:hAnsi="微软雅黑" w:eastAsia="仿宋_GB2312"/>
                <w:szCs w:val="21"/>
              </w:rPr>
            </w:pPr>
          </w:p>
          <w:p>
            <w:pPr>
              <w:numPr>
                <w:ilvl w:val="0"/>
                <w:numId w:val="18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大规模并行处理机；</w:t>
            </w:r>
          </w:p>
          <w:p>
            <w:pPr>
              <w:numPr>
                <w:ilvl w:val="0"/>
                <w:numId w:val="18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集群系统；</w:t>
            </w:r>
          </w:p>
          <w:p>
            <w:pPr>
              <w:numPr>
                <w:ilvl w:val="0"/>
                <w:numId w:val="18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消息传递接口；</w:t>
            </w:r>
          </w:p>
          <w:p>
            <w:pPr>
              <w:numPr>
                <w:ilvl w:val="0"/>
                <w:numId w:val="18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集群系统的安装与配置；</w:t>
            </w:r>
          </w:p>
          <w:p>
            <w:pPr>
              <w:numPr>
                <w:ilvl w:val="0"/>
                <w:numId w:val="18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虚拟机技术的使用；</w:t>
            </w:r>
          </w:p>
          <w:p>
            <w:pPr>
              <w:numPr>
                <w:ilvl w:val="0"/>
                <w:numId w:val="183"/>
              </w:num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分布式文件系统的使用；</w:t>
            </w:r>
          </w:p>
          <w:p>
            <w:pPr>
              <w:adjustRightInd w:val="0"/>
              <w:snapToGrid w:val="0"/>
              <w:spacing w:after="62" w:afterLines="20"/>
              <w:ind w:left="420"/>
              <w:jc w:val="left"/>
              <w:rPr>
                <w:rFonts w:ascii="仿宋_GB2312" w:hAnsi="微软雅黑" w:eastAsia="仿宋_GB2312"/>
                <w:szCs w:val="21"/>
              </w:rPr>
            </w:pPr>
          </w:p>
          <w:p>
            <w:pPr>
              <w:adjustRightInd w:val="0"/>
              <w:snapToGrid w:val="0"/>
              <w:spacing w:after="62" w:afterLines="20"/>
              <w:ind w:left="420"/>
              <w:jc w:val="left"/>
              <w:rPr>
                <w:rFonts w:ascii="仿宋_GB2312" w:hAnsi="微软雅黑" w:eastAsia="仿宋_GB2312"/>
                <w:szCs w:val="21"/>
              </w:rPr>
            </w:pPr>
          </w:p>
          <w:p>
            <w:pPr>
              <w:adjustRightInd w:val="0"/>
              <w:snapToGrid w:val="0"/>
              <w:spacing w:after="62" w:afterLines="20"/>
              <w:ind w:left="420"/>
              <w:jc w:val="left"/>
              <w:rPr>
                <w:rFonts w:ascii="仿宋_GB2312" w:hAnsi="微软雅黑" w:eastAsia="仿宋_GB2312"/>
                <w:szCs w:val="21"/>
              </w:rPr>
            </w:pPr>
          </w:p>
        </w:tc>
        <w:tc>
          <w:tcPr>
            <w:tcW w:w="4111" w:type="dxa"/>
            <w:vAlign w:val="center"/>
          </w:tcPr>
          <w:p>
            <w:pPr>
              <w:widowControl/>
              <w:numPr>
                <w:ilvl w:val="0"/>
                <w:numId w:val="29"/>
              </w:numPr>
              <w:spacing w:after="62" w:afterLines="20" w:line="300" w:lineRule="exact"/>
              <w:rPr>
                <w:rFonts w:ascii="仿宋_GB2312" w:hAnsi="微软雅黑" w:eastAsia="仿宋_GB2312"/>
                <w:szCs w:val="21"/>
              </w:rPr>
            </w:pPr>
            <w:r>
              <w:rPr>
                <w:rFonts w:hint="eastAsia" w:ascii="仿宋_GB2312" w:hAnsi="微软雅黑" w:eastAsia="仿宋_GB2312"/>
                <w:szCs w:val="21"/>
              </w:rPr>
              <w:t>理解高性能计算系统；</w:t>
            </w:r>
          </w:p>
          <w:p>
            <w:pPr>
              <w:widowControl/>
              <w:numPr>
                <w:ilvl w:val="0"/>
                <w:numId w:val="29"/>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掌握使用集群系统的配置和使用；</w:t>
            </w:r>
          </w:p>
          <w:p>
            <w:pPr>
              <w:widowControl/>
              <w:numPr>
                <w:ilvl w:val="0"/>
                <w:numId w:val="29"/>
              </w:numPr>
              <w:spacing w:after="62" w:afterLines="20" w:line="300" w:lineRule="exact"/>
              <w:rPr>
                <w:rFonts w:ascii="仿宋_GB2312" w:hAnsi="微软雅黑" w:eastAsia="仿宋_GB2312"/>
                <w:szCs w:val="21"/>
              </w:rPr>
            </w:pPr>
            <w:r>
              <w:rPr>
                <w:rFonts w:hint="eastAsia" w:ascii="仿宋_GB2312" w:hAnsi="微软雅黑" w:eastAsia="仿宋_GB2312"/>
                <w:szCs w:val="21"/>
              </w:rPr>
              <w:t>掌握常用虚拟化技术的安装和配置；</w:t>
            </w:r>
          </w:p>
          <w:p>
            <w:pPr>
              <w:widowControl/>
              <w:numPr>
                <w:ilvl w:val="0"/>
                <w:numId w:val="29"/>
              </w:numPr>
              <w:spacing w:after="62" w:afterLines="20" w:line="300" w:lineRule="exact"/>
              <w:rPr>
                <w:rFonts w:ascii="仿宋_GB2312" w:hAnsi="微软雅黑" w:eastAsia="仿宋_GB2312"/>
                <w:szCs w:val="21"/>
              </w:rPr>
            </w:pPr>
            <w:r>
              <w:rPr>
                <w:rFonts w:hint="eastAsia" w:ascii="仿宋_GB2312" w:hAnsi="微软雅黑" w:eastAsia="仿宋_GB2312"/>
                <w:szCs w:val="21"/>
              </w:rPr>
              <w:t>GFS和NFS的配置与安装；</w:t>
            </w:r>
          </w:p>
          <w:p>
            <w:pPr>
              <w:widowControl/>
              <w:spacing w:after="62" w:afterLines="20" w:line="300" w:lineRule="exact"/>
              <w:rPr>
                <w:rFonts w:ascii="仿宋_GB2312" w:hAnsi="微软雅黑" w:eastAsia="仿宋_GB2312"/>
                <w:szCs w:val="21"/>
              </w:rPr>
            </w:pPr>
          </w:p>
        </w:tc>
        <w:tc>
          <w:tcPr>
            <w:tcW w:w="2126"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教学方法：</w:t>
            </w:r>
          </w:p>
          <w:p>
            <w:pPr>
              <w:numPr>
                <w:ilvl w:val="0"/>
                <w:numId w:val="184"/>
              </w:numPr>
              <w:adjustRightInd w:val="0"/>
              <w:snapToGrid w:val="0"/>
              <w:jc w:val="left"/>
              <w:rPr>
                <w:rFonts w:ascii="仿宋_GB2312" w:hAnsi="Times New Roman" w:eastAsia="仿宋_GB2312"/>
                <w:szCs w:val="21"/>
              </w:rPr>
            </w:pPr>
            <w:r>
              <w:rPr>
                <w:rFonts w:hint="eastAsia" w:ascii="仿宋_GB2312" w:hAnsi="Times New Roman" w:eastAsia="仿宋_GB2312"/>
                <w:szCs w:val="21"/>
              </w:rPr>
              <w:t>课堂讲授、示例分析、课堂讨论；</w:t>
            </w:r>
          </w:p>
          <w:p>
            <w:pPr>
              <w:numPr>
                <w:ilvl w:val="0"/>
                <w:numId w:val="184"/>
              </w:numPr>
              <w:adjustRightInd w:val="0"/>
              <w:snapToGrid w:val="0"/>
              <w:jc w:val="left"/>
              <w:rPr>
                <w:rFonts w:ascii="仿宋_GB2312" w:hAnsi="Times New Roman" w:eastAsia="仿宋_GB2312"/>
                <w:szCs w:val="21"/>
              </w:rPr>
            </w:pPr>
            <w:r>
              <w:rPr>
                <w:rFonts w:hint="eastAsia" w:ascii="仿宋_GB2312" w:hAnsi="Times New Roman" w:eastAsia="仿宋_GB2312"/>
                <w:szCs w:val="21"/>
              </w:rPr>
              <w:t>上机实验。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多媒体课件和传统教学相结合。</w:t>
            </w:r>
          </w:p>
          <w:p>
            <w:pPr>
              <w:adjustRightInd w:val="0"/>
              <w:snapToGrid w:val="0"/>
              <w:jc w:val="left"/>
              <w:rPr>
                <w:rFonts w:ascii="仿宋_GB2312" w:hAnsi="微软雅黑" w:eastAsia="仿宋_GB2312"/>
                <w:szCs w:val="21"/>
              </w:rPr>
            </w:pP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pacing w:val="-20"/>
                <w:szCs w:val="21"/>
              </w:rPr>
              <w:t>10</w:t>
            </w:r>
            <w:r>
              <w:rPr>
                <w:rFonts w:hint="eastAsia" w:ascii="仿宋_GB2312" w:hAnsi="微软雅黑" w:eastAsia="仿宋_GB2312"/>
                <w:szCs w:val="21"/>
              </w:rPr>
              <w:t>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pacing w:val="-20"/>
                <w:szCs w:val="21"/>
              </w:rPr>
              <w:t>4</w:t>
            </w:r>
            <w:r>
              <w:rPr>
                <w:rFonts w:hint="eastAsia" w:ascii="仿宋_GB2312" w:hAnsi="微软雅黑" w:eastAsia="仿宋_GB2312"/>
                <w:szCs w:val="21"/>
              </w:rPr>
              <w:t>学时</w:t>
            </w:r>
          </w:p>
        </w:tc>
      </w:tr>
    </w:tbl>
    <w:p>
      <w:pPr>
        <w:spacing w:before="156" w:beforeLines="50" w:after="156" w:afterLines="50" w:line="360" w:lineRule="auto"/>
        <w:ind w:firstLine="210" w:firstLineChars="100"/>
        <w:jc w:val="left"/>
        <w:sectPr>
          <w:pgSz w:w="16838" w:h="11906" w:orient="landscape"/>
          <w:pgMar w:top="1800" w:right="1440" w:bottom="1800" w:left="1440" w:header="851" w:footer="992" w:gutter="0"/>
          <w:cols w:space="720" w:num="1"/>
          <w:docGrid w:type="lines" w:linePitch="312" w:charSpace="0"/>
        </w:sectPr>
      </w:pPr>
    </w:p>
    <w:p>
      <w:pPr>
        <w:spacing w:before="156" w:beforeLines="50" w:after="156" w:afterLines="50" w:line="360" w:lineRule="auto"/>
        <w:ind w:firstLine="210" w:firstLineChars="100"/>
        <w:jc w:val="left"/>
        <w:rPr>
          <w:rFonts w:ascii="黑体" w:hAnsi="黑体" w:eastAsia="黑体"/>
          <w:b/>
          <w:sz w:val="28"/>
          <w:szCs w:val="28"/>
        </w:rPr>
      </w:pPr>
      <w:r>
        <w:t xml:space="preserve"> </w:t>
      </w:r>
      <w:r>
        <w:rPr>
          <w:rFonts w:hint="eastAsia"/>
          <w:sz w:val="28"/>
          <w:szCs w:val="28"/>
        </w:rPr>
        <w:t xml:space="preserve">  </w:t>
      </w:r>
      <w:r>
        <w:rPr>
          <w:rFonts w:hint="eastAsia" w:ascii="黑体" w:hAnsi="黑体" w:eastAsia="黑体"/>
          <w:b/>
          <w:sz w:val="28"/>
          <w:szCs w:val="28"/>
        </w:rPr>
        <w:t>四、教学目标达成度评价</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1.教学目标1的达成度通过课堂知识点讲解、课后作业、实验报告进行考评；</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2.教学目标2的达成度通过课堂知识点讲解、实验报告、期末考核综合考评；</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3.教学目标3的达成度通过课堂知识点讲解、实验报告、期末考核考试综合考评；</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4.教学目标4的达成度通过课堂知识点讲解和提问、实验报告和期末考核综合考评。</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5.教学目标5的达成度通过期末考核综合测评。</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6.教学目标6的达成度通过平时表现进行测评。</w:t>
      </w:r>
    </w:p>
    <w:p>
      <w:pPr>
        <w:spacing w:before="156" w:beforeLines="50" w:after="156" w:afterLines="50" w:line="360" w:lineRule="auto"/>
        <w:rPr>
          <w:rFonts w:ascii="黑体" w:hAnsi="黑体" w:eastAsia="黑体"/>
          <w:b/>
          <w:sz w:val="28"/>
          <w:szCs w:val="28"/>
        </w:rPr>
      </w:pPr>
      <w:r>
        <w:rPr>
          <w:rFonts w:hint="eastAsia" w:ascii="黑体" w:hAnsi="黑体" w:eastAsia="黑体"/>
          <w:b/>
          <w:sz w:val="28"/>
          <w:szCs w:val="28"/>
        </w:rPr>
        <w:t>五、成绩评定</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考查课《云计算基础》以应用实践为主，需要学生结合课堂讲授的知识点，深入分析思考、并编写大量的程序。本课程讲授的内容与实际工作和生活紧密相连，故在讲授时可以采取课堂讨论的方式，让学生理解云计算基本原理，掌握云计算实现的技术，并具备云计算系统的部署能力。期末总评成绩包括3个部分，分别为出勤及课堂表现考勤、作业和期末考核。重点体现学生的实际应用能力，把期末总评成绩分散到整个学期学习的全过程。具体要求及成绩评定方法如下：</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（1）出勤及课堂表现（10%）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总分为100分，无故旷课一次扣分，无故旷课超过学校规定次数者，按学校有关规定处理。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（2）作业（30%）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布置至少三次课后作业，作业包括课后思考题和程序设计题，评分以程序设计的思路的规范性、规模性、逻辑性、正确性为依据，每次满分为100分，最后取平均分。如果作业雷同本次作业记零分。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（3）期末考核（60%）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 xml:space="preserve">期末考核分总分100分，考核内容为：云计算项目部署。 </w:t>
      </w:r>
    </w:p>
    <w:p>
      <w:pPr>
        <w:pStyle w:val="19"/>
        <w:spacing w:line="360" w:lineRule="auto"/>
        <w:ind w:firstLine="480" w:firstLineChars="200"/>
        <w:rPr>
          <w:rFonts w:ascii="仿宋_GB2312" w:eastAsia="仿宋_GB2312"/>
        </w:rPr>
      </w:pPr>
      <w:r>
        <w:rPr>
          <w:rFonts w:hint="eastAsia" w:ascii="仿宋_GB2312" w:eastAsia="仿宋_GB2312" w:cs="Times New Roman"/>
          <w:color w:val="auto"/>
          <w:kern w:val="2"/>
        </w:rPr>
        <w:t>期末考试采用以部署云计算系统作为实现的项目进行考核，考核学生将理论知识和实践结合起来的能力，以及学生解决实际问题的能力。</w:t>
      </w:r>
    </w:p>
    <w:p>
      <w:pPr>
        <w:spacing w:before="156" w:beforeLines="50" w:after="156" w:afterLines="50" w:line="360" w:lineRule="auto"/>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rPr>
          <w:rFonts w:ascii="黑体" w:hAnsi="黑体" w:eastAsia="黑体"/>
          <w:b/>
          <w:sz w:val="24"/>
          <w:szCs w:val="24"/>
        </w:rPr>
      </w:pPr>
      <w:r>
        <w:rPr>
          <w:rFonts w:hint="eastAsia" w:ascii="黑体" w:hAnsi="黑体" w:eastAsia="黑体"/>
          <w:b/>
          <w:sz w:val="24"/>
          <w:szCs w:val="24"/>
        </w:rPr>
        <w:t>1. 建议教材</w:t>
      </w:r>
    </w:p>
    <w:p>
      <w:pPr>
        <w:autoSpaceDE w:val="0"/>
        <w:autoSpaceDN w:val="0"/>
        <w:adjustRightInd w:val="0"/>
        <w:spacing w:line="312" w:lineRule="auto"/>
        <w:ind w:left="420" w:leftChars="200"/>
        <w:jc w:val="left"/>
        <w:rPr>
          <w:rFonts w:ascii="仿宋_GB2312" w:hAnsi="Times New Roman" w:eastAsia="仿宋_GB2312"/>
          <w:sz w:val="24"/>
          <w:szCs w:val="24"/>
        </w:rPr>
      </w:pPr>
      <w:r>
        <w:rPr>
          <w:rFonts w:hint="eastAsia" w:ascii="仿宋_GB2312" w:hAnsi="Times New Roman" w:eastAsia="仿宋_GB2312"/>
          <w:sz w:val="24"/>
          <w:szCs w:val="24"/>
        </w:rPr>
        <w:t>[1] 程克非,罗江华,兰文富.云计算基础教程,第一版.北京:人民邮电大学出版社,2013.</w:t>
      </w:r>
    </w:p>
    <w:p>
      <w:pPr>
        <w:spacing w:before="156" w:beforeLines="50" w:after="156" w:afterLines="50" w:line="460" w:lineRule="exact"/>
        <w:rPr>
          <w:rFonts w:ascii="黑体" w:hAnsi="黑体" w:eastAsia="黑体"/>
          <w:b/>
          <w:sz w:val="24"/>
          <w:szCs w:val="24"/>
        </w:rPr>
      </w:pPr>
      <w:r>
        <w:rPr>
          <w:rFonts w:hint="eastAsia" w:ascii="黑体" w:hAnsi="黑体" w:eastAsia="黑体"/>
          <w:b/>
          <w:sz w:val="24"/>
          <w:szCs w:val="24"/>
        </w:rPr>
        <w:t>2. 主要参考书</w:t>
      </w:r>
    </w:p>
    <w:p>
      <w:pPr>
        <w:spacing w:line="460" w:lineRule="exact"/>
        <w:ind w:firstLine="420"/>
        <w:rPr>
          <w:rFonts w:ascii="仿宋_GB2312" w:eastAsia="仿宋_GB2312"/>
          <w:sz w:val="24"/>
          <w:szCs w:val="24"/>
        </w:rPr>
      </w:pPr>
      <w:r>
        <w:rPr>
          <w:rFonts w:hint="eastAsia" w:ascii="仿宋_GB2312" w:eastAsia="仿宋_GB2312"/>
          <w:sz w:val="24"/>
          <w:szCs w:val="24"/>
        </w:rPr>
        <w:t>[1] 陆平. 云计算基础架构及关键应用.北京：机械工业出版社,2016．</w:t>
      </w:r>
    </w:p>
    <w:p>
      <w:pPr>
        <w:spacing w:line="460" w:lineRule="exact"/>
        <w:ind w:left="420" w:leftChars="200"/>
        <w:rPr>
          <w:rFonts w:ascii="仿宋_GB2312" w:eastAsia="仿宋_GB2312"/>
          <w:sz w:val="24"/>
          <w:szCs w:val="24"/>
        </w:rPr>
      </w:pPr>
      <w:r>
        <w:rPr>
          <w:rFonts w:hint="eastAsia" w:ascii="仿宋_GB2312" w:eastAsia="仿宋_GB2312"/>
          <w:sz w:val="24"/>
          <w:szCs w:val="24"/>
        </w:rPr>
        <w:t>[2] 朱近之,方兴等著.智慧的云计算：物联网发展的基石,第二版.北京</w:t>
      </w:r>
      <w:r>
        <w:rPr>
          <w:rFonts w:hint="eastAsia" w:ascii="仿宋_GB2312" w:hAnsi="Times New Roman" w:eastAsia="仿宋_GB2312"/>
          <w:sz w:val="24"/>
          <w:szCs w:val="24"/>
        </w:rPr>
        <w:t>:</w:t>
      </w:r>
      <w:r>
        <w:rPr>
          <w:rFonts w:hint="eastAsia" w:ascii="仿宋_GB2312" w:eastAsia="仿宋_GB2312"/>
          <w:sz w:val="24"/>
          <w:szCs w:val="24"/>
        </w:rPr>
        <w:t>电子工业出版社,2010．</w:t>
      </w:r>
    </w:p>
    <w:p>
      <w:pPr>
        <w:spacing w:line="460" w:lineRule="exact"/>
        <w:ind w:firstLine="420"/>
        <w:rPr>
          <w:rFonts w:ascii="仿宋_GB2312" w:eastAsia="仿宋_GB2312"/>
          <w:sz w:val="24"/>
          <w:szCs w:val="24"/>
        </w:rPr>
      </w:pPr>
      <w:r>
        <w:rPr>
          <w:rFonts w:hint="eastAsia" w:ascii="仿宋_GB2312" w:eastAsia="仿宋_GB2312"/>
          <w:sz w:val="24"/>
          <w:szCs w:val="24"/>
        </w:rPr>
        <w:t>[3] 王鹏.云计算的关键技术与应用实例.北京</w:t>
      </w:r>
      <w:r>
        <w:rPr>
          <w:rFonts w:hint="eastAsia" w:ascii="仿宋_GB2312" w:hAnsi="Times New Roman" w:eastAsia="仿宋_GB2312"/>
          <w:sz w:val="24"/>
          <w:szCs w:val="24"/>
        </w:rPr>
        <w:t>:</w:t>
      </w:r>
      <w:r>
        <w:rPr>
          <w:rFonts w:hint="eastAsia" w:ascii="仿宋_GB2312" w:eastAsia="仿宋_GB2312"/>
          <w:sz w:val="24"/>
          <w:szCs w:val="24"/>
        </w:rPr>
        <w:t>人民邮电出版社,2010．</w:t>
      </w:r>
    </w:p>
    <w:p>
      <w:pPr>
        <w:spacing w:line="460" w:lineRule="exact"/>
        <w:ind w:firstLine="420"/>
        <w:rPr>
          <w:rFonts w:ascii="仿宋_GB2312" w:eastAsia="仿宋_GB2312"/>
          <w:sz w:val="24"/>
          <w:szCs w:val="24"/>
        </w:rPr>
      </w:pPr>
      <w:r>
        <w:rPr>
          <w:rFonts w:hint="eastAsia" w:ascii="仿宋_GB2312" w:eastAsia="仿宋_GB2312"/>
          <w:sz w:val="24"/>
          <w:szCs w:val="24"/>
        </w:rPr>
        <w:t>[4] 曾文英.云计算应用开发技术教程.北京:清华大学出版社,2016.</w:t>
      </w:r>
    </w:p>
    <w:p>
      <w:pPr>
        <w:spacing w:line="460" w:lineRule="exact"/>
        <w:ind w:firstLine="420"/>
        <w:rPr>
          <w:rFonts w:ascii="仿宋_GB2312" w:eastAsia="仿宋_GB2312"/>
          <w:sz w:val="24"/>
          <w:szCs w:val="24"/>
        </w:rPr>
      </w:pPr>
      <w:r>
        <w:rPr>
          <w:rFonts w:hint="eastAsia" w:ascii="仿宋_GB2312" w:eastAsia="仿宋_GB2312"/>
          <w:sz w:val="24"/>
          <w:szCs w:val="24"/>
        </w:rPr>
        <w:t>[5] 陈国良,明仲.云计算工程.北京</w:t>
      </w:r>
      <w:r>
        <w:rPr>
          <w:rFonts w:hint="eastAsia" w:ascii="仿宋_GB2312" w:hAnsi="Times New Roman" w:eastAsia="仿宋_GB2312"/>
          <w:sz w:val="24"/>
          <w:szCs w:val="24"/>
        </w:rPr>
        <w:t>:</w:t>
      </w:r>
      <w:r>
        <w:rPr>
          <w:rFonts w:hint="eastAsia" w:ascii="仿宋_GB2312" w:eastAsia="仿宋_GB2312"/>
          <w:sz w:val="24"/>
          <w:szCs w:val="24"/>
        </w:rPr>
        <w:t>人民邮电出版社,2016.</w:t>
      </w:r>
    </w:p>
    <w:p>
      <w:pPr>
        <w:pStyle w:val="3"/>
        <w:spacing w:line="460" w:lineRule="exact"/>
        <w:rPr>
          <w:b/>
        </w:rPr>
      </w:pPr>
    </w:p>
    <w:p>
      <w:pPr>
        <w:pStyle w:val="3"/>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制订人：陈小辉</w:t>
      </w:r>
    </w:p>
    <w:p>
      <w:pPr>
        <w:ind w:firstLine="5040" w:firstLineChars="1800"/>
        <w:jc w:val="left"/>
        <w:rPr>
          <w:rFonts w:ascii="黑体" w:hAnsi="黑体" w:eastAsia="黑体"/>
          <w:sz w:val="28"/>
          <w:szCs w:val="28"/>
        </w:rPr>
      </w:pPr>
      <w:r>
        <w:rPr>
          <w:rFonts w:hint="eastAsia" w:ascii="黑体" w:hAnsi="黑体" w:eastAsia="黑体"/>
          <w:sz w:val="28"/>
          <w:szCs w:val="28"/>
        </w:rPr>
        <w:t>审核人：</w:t>
      </w:r>
      <w:r>
        <w:rPr>
          <w:rFonts w:hint="eastAsia" w:eastAsia="黑体"/>
          <w:sz w:val="28"/>
          <w:szCs w:val="28"/>
        </w:rPr>
        <w:t>桂斌   杨海东</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widowControl/>
        <w:jc w:val="left"/>
        <w:rPr>
          <w:rFonts w:ascii="黑体" w:hAnsi="黑体" w:eastAsia="黑体"/>
          <w:sz w:val="28"/>
          <w:szCs w:val="28"/>
        </w:rPr>
      </w:pPr>
      <w:r>
        <w:rPr>
          <w:rFonts w:ascii="黑体" w:hAnsi="黑体" w:eastAsia="黑体"/>
          <w:sz w:val="28"/>
          <w:szCs w:val="28"/>
        </w:rPr>
        <w:br w:type="page"/>
      </w:r>
    </w:p>
    <w:p>
      <w:pPr>
        <w:spacing w:before="156" w:beforeLines="50" w:after="156" w:afterLines="50"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计算机科学与技术学院计算机科学与技术（现代职业教育体系3+4）专业</w:t>
      </w:r>
    </w:p>
    <w:p>
      <w:pPr>
        <w:pStyle w:val="2"/>
      </w:pPr>
      <w:bookmarkStart w:id="34" w:name="_Toc477702918"/>
      <w:r>
        <w:rPr>
          <w:rFonts w:hint="eastAsia"/>
        </w:rPr>
        <w:t>《信息安全技术》课程教学大纲</w:t>
      </w:r>
      <w:bookmarkEnd w:id="34"/>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1"/>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TITLE</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信息安全技术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w:t>
            </w:r>
            <w:r>
              <w:rPr>
                <w:rFonts w:ascii="仿宋_GB2312" w:hAnsi="Arial" w:eastAsia="仿宋_GB2312" w:cs="Arial"/>
                <w:color w:val="333333"/>
                <w:sz w:val="20"/>
              </w:rPr>
              <w:t xml:space="preserve"> </w:t>
            </w:r>
            <w:r>
              <w:rPr>
                <w:rFonts w:ascii="仿宋_GB2312" w:eastAsia="仿宋_GB2312"/>
                <w:spacing w:val="-3"/>
                <w:kern w:val="0"/>
                <w:sz w:val="24"/>
                <w:szCs w:val="24"/>
                <w:lang w:val="en-GB"/>
              </w:rPr>
              <w:t>CHARACTER</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CODE</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321B1A24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CREDIT</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 xml:space="preserve">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CONTACT HOURS</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 + 16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PRE-</w:t>
            </w:r>
            <w:r>
              <w:rPr>
                <w:rFonts w:hint="eastAsia" w:ascii="仿宋_GB2312"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 xml:space="preserve"> 《C++程序设计》《数据结构》《计算机网络》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eastAsia="仿宋_GB2312"/>
                <w:spacing w:val="-3"/>
                <w:kern w:val="0"/>
                <w:sz w:val="24"/>
                <w:szCs w:val="24"/>
                <w:lang w:val="en-GB"/>
              </w:rPr>
              <w:t>（</w:t>
            </w:r>
            <w:r>
              <w:rPr>
                <w:rFonts w:ascii="仿宋_GB2312" w:eastAsia="仿宋_GB2312"/>
                <w:spacing w:val="-3"/>
                <w:kern w:val="0"/>
                <w:sz w:val="24"/>
                <w:szCs w:val="24"/>
                <w:lang w:val="en-GB"/>
              </w:rPr>
              <w:t>COURSE COORDINATOR</w:t>
            </w:r>
            <w:r>
              <w:rPr>
                <w:rFonts w:hint="eastAsia" w:ascii="仿宋_GB2312"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桂斌</w:t>
            </w:r>
          </w:p>
        </w:tc>
      </w:tr>
    </w:tbl>
    <w:p>
      <w:pPr>
        <w:spacing w:before="312" w:beforeLines="100" w:after="156" w:afterLines="50" w:line="360" w:lineRule="auto"/>
        <w:jc w:val="left"/>
        <w:rPr>
          <w:rFonts w:ascii="黑体" w:hAnsi="黑体" w:eastAsia="黑体"/>
          <w:b/>
          <w:sz w:val="28"/>
          <w:szCs w:val="28"/>
        </w:rPr>
      </w:pPr>
      <w:r>
        <w:rPr>
          <w:rFonts w:hint="eastAsia" w:ascii="黑体" w:hAnsi="黑体" w:eastAsia="黑体"/>
          <w:b/>
          <w:sz w:val="28"/>
          <w:szCs w:val="28"/>
        </w:rPr>
        <w:t>二、课程目标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通过本课程的学习，学生应具备以下几方面的目标：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1.掌握信息安全的目标，了解信息安全基础研究内容，了解信息安全应用研究内容，了解信息安全管理研究。</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2.掌握密码学的基本概念,了解几个基本的经典密码机制，掌握密码分析的基本概念和方法,掌握分组密码设计原理，掌握DES和AES加密标准。</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3．了解分组密码的四种基本工作模式，了解流密码的概念，分类，同步流密码机制模型，密钥流生成器的原理,掌握公钥密码机制的基本原理，掌握RSA算法和ElGamal密码机制。</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4.了解椭圆曲线密码机制；掌握加密认证和消息认证码的基本概念，掌握散列函数的性质与结构，了解安全散列算法，掌握数字签名原理和数字签名标准DSS。</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 xml:space="preserve">5.了解网络通信安全模型，掌握信息加密、认证和签名流程，以及加密位置,熟悉密钥的分类、密钥长度选择原则、密钥的产生和装入,掌握对称密码机制的密钥分配和公钥密码机制的密钥分配。了解密钥托管技术。掌握公钥基础设施PKI的组成、公钥证书的发放与管理、公钥证书结构。掌握PKI的几种信任模型； </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6、了解入侵检测的基本原理，掌握绕过入侵检测的若干技术；掌握防火墙的概念，掌握防火墙的基本技术，掌握主要的网络安全协议，掌握IPSec安全的作用与地位。</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7.培养学生实事求是、严肃认真的科学作风和良好的实验习惯，为今后工作打下良好的基础。</w:t>
      </w: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1"/>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5. 现代工具使用：针对复杂工程问题，能够运用不断出现的计算机软件开发工具，包括对复杂工程问题的预测与模拟软件，并能够理解其局限性。。</w:t>
            </w:r>
          </w:p>
        </w:tc>
        <w:tc>
          <w:tcPr>
            <w:tcW w:w="3402" w:type="dxa"/>
            <w:tcBorders>
              <w:top w:val="single" w:color="auto" w:sz="4" w:space="0"/>
              <w:left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5.1 理解计算机工程活动中获取相关信息的必要性与基本方法，能够运用图书馆与互联网资源进行文献检索和资料查询；</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课程目标1</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课程目标2</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课程目标3</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课程目标4</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课程目标5</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8. 职业规范：具有人文社会科学素养、社会责任感、绿色环保意识，能够在计算机系统工程实践中理解并遵守工程职业道德和规范，履行责任。</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8.3 具备责任心和社会责任感，懂法守法；注重职业道德修养，与社会有良好的互动。</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 xml:space="preserve"> </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课程目标4</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课程目标5</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9. 个人和团队：理解团队合作的重要性，具备个人工作与团队协作的能力，能够在多学科背景下的团队应用开发中承担个体、团队成员以及负责人的角色。</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9.1 能够理解团队合作的意义，理解复杂工程中人员的分工与协作，能与团队成员有效沟通，最大程度发挥团队的作用；</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课程目标6</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10.沟通：能够就复杂工程问题与业界同行及社会公众进行沟通和交流，包括撰写报告和设计文稿、陈述发言或清晰表达，具备一定的国际视野，能够在跨文化背景下进行沟通和交流。</w:t>
            </w:r>
          </w:p>
        </w:tc>
        <w:tc>
          <w:tcPr>
            <w:tcW w:w="3402" w:type="dxa"/>
            <w:tcBorders>
              <w:top w:val="single" w:color="auto" w:sz="4" w:space="0"/>
              <w:left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10.1 能够通过口头或书面方式系统、有条理地表达自己的想法，就复杂工程问题与业界同行及客户进行有效沟通和交流；</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课程目标6</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课程目标7</w:t>
            </w:r>
          </w:p>
        </w:tc>
      </w:tr>
    </w:tbl>
    <w:p>
      <w:pPr>
        <w:pStyle w:val="2"/>
        <w:jc w:val="both"/>
        <w:rPr>
          <w:rFonts w:ascii="仿宋_GB2312" w:hAnsi="微软雅黑"/>
          <w:bCs/>
          <w:sz w:val="24"/>
          <w:szCs w:val="24"/>
        </w:rPr>
        <w:sectPr>
          <w:pgSz w:w="11906" w:h="16838"/>
          <w:pgMar w:top="1440" w:right="1800" w:bottom="1440" w:left="1800" w:header="851" w:footer="992" w:gutter="0"/>
          <w:cols w:space="425"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11"/>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 信息安全概述</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课程目标1</w:t>
            </w:r>
          </w:p>
        </w:tc>
        <w:tc>
          <w:tcPr>
            <w:tcW w:w="3543" w:type="dxa"/>
            <w:vAlign w:val="center"/>
          </w:tcPr>
          <w:p>
            <w:pPr>
              <w:pStyle w:val="18"/>
              <w:numPr>
                <w:ilvl w:val="0"/>
                <w:numId w:val="185"/>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信息的定义、性质和分类;</w:t>
            </w:r>
          </w:p>
          <w:p>
            <w:pPr>
              <w:pStyle w:val="18"/>
              <w:numPr>
                <w:ilvl w:val="0"/>
                <w:numId w:val="185"/>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信息安全的研究内容与目标；</w:t>
            </w:r>
          </w:p>
        </w:tc>
        <w:tc>
          <w:tcPr>
            <w:tcW w:w="4111" w:type="dxa"/>
            <w:vAlign w:val="center"/>
          </w:tcPr>
          <w:p>
            <w:pPr>
              <w:pStyle w:val="18"/>
              <w:widowControl/>
              <w:numPr>
                <w:ilvl w:val="0"/>
                <w:numId w:val="186"/>
              </w:numPr>
              <w:spacing w:after="62" w:afterLines="20"/>
              <w:ind w:firstLineChars="0"/>
              <w:jc w:val="left"/>
              <w:rPr>
                <w:rFonts w:ascii="仿宋_GB2312" w:hAnsi="微软雅黑" w:eastAsia="仿宋_GB2312"/>
              </w:rPr>
            </w:pPr>
            <w:r>
              <w:rPr>
                <w:rFonts w:hint="eastAsia" w:ascii="仿宋_GB2312" w:hAnsi="微软雅黑" w:eastAsia="仿宋_GB2312"/>
              </w:rPr>
              <w:t xml:space="preserve"> 掌握信息安全的目标：保护信息的机密性、完整性、抗否认性和可用性；</w:t>
            </w:r>
          </w:p>
          <w:p>
            <w:pPr>
              <w:pStyle w:val="18"/>
              <w:widowControl/>
              <w:numPr>
                <w:ilvl w:val="0"/>
                <w:numId w:val="186"/>
              </w:numPr>
              <w:spacing w:after="62" w:afterLines="20"/>
              <w:ind w:firstLineChars="0"/>
              <w:jc w:val="left"/>
              <w:rPr>
                <w:rFonts w:ascii="仿宋_GB2312" w:hAnsi="微软雅黑" w:eastAsia="仿宋_GB2312"/>
              </w:rPr>
            </w:pPr>
            <w:r>
              <w:rPr>
                <w:rFonts w:hint="eastAsia" w:ascii="仿宋_GB2312" w:hAnsi="微软雅黑" w:eastAsia="仿宋_GB2312"/>
              </w:rPr>
              <w:t>了解信息安全基础研究内容。主要有数据加密、消息摘要、数字签名、密钥管理、身份认证、授权和访问控制、审计追踪、安全协议等；</w:t>
            </w:r>
          </w:p>
          <w:p>
            <w:pPr>
              <w:pStyle w:val="18"/>
              <w:widowControl/>
              <w:numPr>
                <w:ilvl w:val="0"/>
                <w:numId w:val="186"/>
              </w:numPr>
              <w:spacing w:after="62" w:afterLines="20"/>
              <w:ind w:firstLineChars="0"/>
              <w:jc w:val="left"/>
              <w:rPr>
                <w:rFonts w:ascii="仿宋_GB2312" w:hAnsi="微软雅黑" w:eastAsia="仿宋_GB2312"/>
              </w:rPr>
            </w:pPr>
            <w:r>
              <w:rPr>
                <w:rFonts w:hint="eastAsia" w:ascii="仿宋_GB2312" w:hAnsi="微软雅黑" w:eastAsia="仿宋_GB2312"/>
              </w:rPr>
              <w:t>了解信息安全应用研究内容。主要有安全技术、漏洞扫描技术、入侵检测技术、防病毒技术、平台安全等；</w:t>
            </w:r>
          </w:p>
          <w:p>
            <w:pPr>
              <w:pStyle w:val="18"/>
              <w:widowControl/>
              <w:numPr>
                <w:ilvl w:val="0"/>
                <w:numId w:val="186"/>
              </w:numPr>
              <w:spacing w:after="62" w:afterLines="20"/>
              <w:ind w:firstLineChars="0"/>
              <w:jc w:val="left"/>
              <w:rPr>
                <w:rFonts w:ascii="仿宋_GB2312" w:hAnsi="微软雅黑" w:eastAsia="仿宋_GB2312"/>
              </w:rPr>
            </w:pPr>
            <w:r>
              <w:rPr>
                <w:rFonts w:hint="eastAsia" w:ascii="仿宋_GB2312" w:hAnsi="微软雅黑" w:eastAsia="仿宋_GB2312"/>
              </w:rPr>
              <w:t>了解信息安全管理研究。主要有安全策略研究、安全标准研究、安全测评研究等；</w:t>
            </w:r>
          </w:p>
          <w:p>
            <w:pPr>
              <w:pStyle w:val="18"/>
              <w:widowControl/>
              <w:spacing w:after="62" w:afterLines="20"/>
              <w:ind w:firstLine="0" w:firstLineChars="0"/>
              <w:jc w:val="left"/>
              <w:rPr>
                <w:rFonts w:ascii="仿宋_GB2312" w:hAnsi="微软雅黑" w:eastAsia="仿宋_GB2312"/>
              </w:rPr>
            </w:pP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hint="eastAsia" w:ascii="宋体" w:hAnsi="宋体" w:cs="宋体"/>
                <w:szCs w:val="21"/>
              </w:rPr>
              <w:t>①</w:t>
            </w:r>
            <w:r>
              <w:rPr>
                <w:rFonts w:hint="eastAsia" w:ascii="仿宋_GB2312" w:eastAsia="仿宋_GB2312"/>
                <w:szCs w:val="21"/>
              </w:rPr>
              <w:t>课堂讲授、例题分析、课堂讨论；</w:t>
            </w:r>
          </w:p>
          <w:p>
            <w:pPr>
              <w:spacing w:after="62" w:afterLines="20"/>
              <w:rPr>
                <w:rFonts w:ascii="仿宋_GB2312" w:eastAsia="仿宋_GB2312"/>
                <w:szCs w:val="21"/>
              </w:rPr>
            </w:pPr>
            <w:r>
              <w:rPr>
                <w:rFonts w:hint="eastAsia" w:ascii="宋体" w:hAnsi="宋体" w:cs="宋体"/>
                <w:szCs w:val="21"/>
              </w:rPr>
              <w:t>②</w:t>
            </w:r>
            <w:r>
              <w:rPr>
                <w:rFonts w:hint="eastAsia" w:ascii="仿宋_GB2312" w:eastAsia="仿宋_GB2312"/>
                <w:szCs w:val="21"/>
              </w:rPr>
              <w:t>上机实验。</w:t>
            </w:r>
          </w:p>
          <w:p>
            <w:pPr>
              <w:adjustRightInd w:val="0"/>
              <w:snapToGrid w:val="0"/>
              <w:jc w:val="left"/>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1学时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w:t>
            </w:r>
            <w:r>
              <w:rPr>
                <w:rFonts w:hint="eastAsia"/>
              </w:rPr>
              <w:t xml:space="preserve"> </w:t>
            </w:r>
            <w:r>
              <w:rPr>
                <w:rFonts w:hint="eastAsia" w:ascii="仿宋_GB2312" w:hAnsi="微软雅黑" w:eastAsia="仿宋_GB2312"/>
                <w:szCs w:val="21"/>
              </w:rPr>
              <w:t>密码技术</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课程目标2、3</w:t>
            </w:r>
          </w:p>
        </w:tc>
        <w:tc>
          <w:tcPr>
            <w:tcW w:w="3543" w:type="dxa"/>
            <w:vAlign w:val="center"/>
          </w:tcPr>
          <w:p>
            <w:pPr>
              <w:pStyle w:val="18"/>
              <w:numPr>
                <w:ilvl w:val="0"/>
                <w:numId w:val="187"/>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密码技术概念；</w:t>
            </w:r>
          </w:p>
          <w:p>
            <w:pPr>
              <w:pStyle w:val="18"/>
              <w:numPr>
                <w:ilvl w:val="0"/>
                <w:numId w:val="187"/>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经典密码机制;</w:t>
            </w:r>
          </w:p>
          <w:p>
            <w:pPr>
              <w:pStyle w:val="18"/>
              <w:numPr>
                <w:ilvl w:val="0"/>
                <w:numId w:val="187"/>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分组密码原理;</w:t>
            </w:r>
          </w:p>
        </w:tc>
        <w:tc>
          <w:tcPr>
            <w:tcW w:w="4111" w:type="dxa"/>
            <w:vAlign w:val="center"/>
          </w:tcPr>
          <w:p>
            <w:pPr>
              <w:pStyle w:val="18"/>
              <w:widowControl/>
              <w:numPr>
                <w:ilvl w:val="0"/>
                <w:numId w:val="188"/>
              </w:numPr>
              <w:spacing w:after="62" w:afterLines="20"/>
              <w:ind w:firstLineChars="0"/>
              <w:jc w:val="left"/>
              <w:rPr>
                <w:rFonts w:ascii="仿宋_GB2312" w:hAnsi="微软雅黑" w:eastAsia="仿宋_GB2312"/>
              </w:rPr>
            </w:pPr>
            <w:r>
              <w:rPr>
                <w:rFonts w:hint="eastAsia" w:ascii="仿宋_GB2312" w:hAnsi="微软雅黑" w:eastAsia="仿宋_GB2312"/>
              </w:rPr>
              <w:t>掌握密码学的基本概念；</w:t>
            </w:r>
          </w:p>
          <w:p>
            <w:pPr>
              <w:pStyle w:val="18"/>
              <w:widowControl/>
              <w:numPr>
                <w:ilvl w:val="0"/>
                <w:numId w:val="188"/>
              </w:numPr>
              <w:spacing w:after="62" w:afterLines="20"/>
              <w:ind w:firstLineChars="0"/>
              <w:jc w:val="left"/>
              <w:rPr>
                <w:rFonts w:ascii="仿宋_GB2312" w:hAnsi="微软雅黑" w:eastAsia="仿宋_GB2312"/>
              </w:rPr>
            </w:pPr>
            <w:r>
              <w:rPr>
                <w:rFonts w:hint="eastAsia" w:ascii="仿宋_GB2312" w:hAnsi="微软雅黑" w:eastAsia="仿宋_GB2312"/>
              </w:rPr>
              <w:t>了解几个基本的经典密码机制；</w:t>
            </w:r>
          </w:p>
          <w:p>
            <w:pPr>
              <w:pStyle w:val="18"/>
              <w:widowControl/>
              <w:numPr>
                <w:ilvl w:val="0"/>
                <w:numId w:val="188"/>
              </w:numPr>
              <w:spacing w:after="62" w:afterLines="20"/>
              <w:ind w:firstLineChars="0"/>
              <w:jc w:val="left"/>
              <w:rPr>
                <w:rFonts w:ascii="仿宋_GB2312" w:hAnsi="微软雅黑" w:eastAsia="仿宋_GB2312"/>
              </w:rPr>
            </w:pPr>
            <w:r>
              <w:rPr>
                <w:rFonts w:hint="eastAsia" w:ascii="仿宋_GB2312" w:hAnsi="微软雅黑" w:eastAsia="仿宋_GB2312"/>
              </w:rPr>
              <w:t>掌握密码分析的基本概念，了解基本方法;</w:t>
            </w:r>
          </w:p>
          <w:p>
            <w:pPr>
              <w:pStyle w:val="18"/>
              <w:widowControl/>
              <w:numPr>
                <w:ilvl w:val="0"/>
                <w:numId w:val="188"/>
              </w:numPr>
              <w:spacing w:after="62" w:afterLines="20"/>
              <w:ind w:firstLineChars="0"/>
              <w:jc w:val="left"/>
              <w:rPr>
                <w:rFonts w:ascii="仿宋_GB2312" w:hAnsi="微软雅黑" w:eastAsia="仿宋_GB2312"/>
              </w:rPr>
            </w:pPr>
            <w:r>
              <w:rPr>
                <w:rFonts w:hint="eastAsia" w:ascii="仿宋_GB2312" w:hAnsi="微软雅黑" w:eastAsia="仿宋_GB2312"/>
              </w:rPr>
              <w:t>掌握分组密码设计原理，分组密码的一般结构：Feistel网络结构和SP网络结构</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hint="eastAsia" w:ascii="仿宋_GB2312" w:eastAsia="仿宋_GB2312"/>
                <w:szCs w:val="21"/>
              </w:rPr>
              <w:t>①课堂讲授、例题分析、课堂讨论；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1学时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3.对称密码机制</w:t>
            </w:r>
          </w:p>
        </w:tc>
        <w:tc>
          <w:tcPr>
            <w:tcW w:w="1792" w:type="dxa"/>
            <w:vAlign w:val="center"/>
          </w:tcPr>
          <w:p>
            <w:pPr>
              <w:adjustRightInd w:val="0"/>
              <w:snapToGrid w:val="0"/>
              <w:jc w:val="left"/>
              <w:rPr>
                <w:rFonts w:ascii="仿宋_GB2312" w:hAnsi="微软雅黑" w:eastAsia="仿宋_GB2312"/>
                <w:szCs w:val="21"/>
              </w:rPr>
            </w:pPr>
            <w:r>
              <w:rPr>
                <w:rFonts w:hint="eastAsia" w:ascii="仿宋_GB2312" w:eastAsia="仿宋_GB2312"/>
                <w:szCs w:val="21"/>
              </w:rPr>
              <w:t>课程目标2、3</w:t>
            </w:r>
          </w:p>
        </w:tc>
        <w:tc>
          <w:tcPr>
            <w:tcW w:w="3543" w:type="dxa"/>
            <w:vAlign w:val="center"/>
          </w:tcPr>
          <w:p>
            <w:pPr>
              <w:pStyle w:val="18"/>
              <w:numPr>
                <w:ilvl w:val="0"/>
                <w:numId w:val="189"/>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数据加密标准(DES)</w:t>
            </w:r>
          </w:p>
          <w:p>
            <w:pPr>
              <w:pStyle w:val="18"/>
              <w:numPr>
                <w:ilvl w:val="0"/>
                <w:numId w:val="189"/>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高级加密标准AES</w:t>
            </w:r>
          </w:p>
          <w:p>
            <w:pPr>
              <w:pStyle w:val="18"/>
              <w:numPr>
                <w:ilvl w:val="0"/>
                <w:numId w:val="189"/>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分组密码的工作模式</w:t>
            </w:r>
          </w:p>
          <w:p>
            <w:pPr>
              <w:pStyle w:val="18"/>
              <w:numPr>
                <w:ilvl w:val="0"/>
                <w:numId w:val="189"/>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流密码简介</w:t>
            </w:r>
          </w:p>
        </w:tc>
        <w:tc>
          <w:tcPr>
            <w:tcW w:w="4111" w:type="dxa"/>
            <w:vAlign w:val="center"/>
          </w:tcPr>
          <w:p>
            <w:pPr>
              <w:pStyle w:val="18"/>
              <w:widowControl/>
              <w:numPr>
                <w:ilvl w:val="0"/>
                <w:numId w:val="190"/>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掌握DES和AES加密标准</w:t>
            </w:r>
          </w:p>
          <w:p>
            <w:pPr>
              <w:pStyle w:val="18"/>
              <w:widowControl/>
              <w:numPr>
                <w:ilvl w:val="0"/>
                <w:numId w:val="190"/>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了解分组密码的四种基本工作模式；</w:t>
            </w:r>
          </w:p>
          <w:p>
            <w:pPr>
              <w:pStyle w:val="18"/>
              <w:widowControl/>
              <w:numPr>
                <w:ilvl w:val="0"/>
                <w:numId w:val="190"/>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了解流密码的概念，分类，同步流密码机制模型，密钥流生成器的原理；</w:t>
            </w:r>
          </w:p>
        </w:tc>
        <w:tc>
          <w:tcPr>
            <w:tcW w:w="2126" w:type="dxa"/>
            <w:vAlign w:val="center"/>
          </w:tcPr>
          <w:p>
            <w:pPr>
              <w:rPr>
                <w:rFonts w:ascii="仿宋_GB2312" w:eastAsia="仿宋_GB2312"/>
                <w:szCs w:val="21"/>
              </w:rPr>
            </w:pPr>
            <w:r>
              <w:rPr>
                <w:rFonts w:hint="eastAsia" w:ascii="仿宋_GB2312" w:eastAsia="仿宋_GB2312"/>
                <w:szCs w:val="21"/>
              </w:rPr>
              <w:t>教学方法：</w:t>
            </w:r>
          </w:p>
          <w:p>
            <w:pPr>
              <w:rPr>
                <w:rFonts w:ascii="仿宋_GB2312" w:eastAsia="仿宋_GB2312"/>
                <w:szCs w:val="21"/>
              </w:rPr>
            </w:pPr>
            <w:r>
              <w:rPr>
                <w:rFonts w:hint="eastAsia" w:ascii="仿宋_GB2312" w:eastAsia="仿宋_GB2312"/>
                <w:szCs w:val="21"/>
              </w:rPr>
              <w:t>①课堂讲授、例题分析、课堂讨论；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adjustRightInd w:val="0"/>
              <w:snapToGrid w:val="0"/>
              <w:jc w:val="left"/>
              <w:rPr>
                <w:rFonts w:ascii="仿宋_GB2312" w:hAnsi="微软雅黑"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4.公钥密码机制</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课程目标3、4</w:t>
            </w:r>
          </w:p>
        </w:tc>
        <w:tc>
          <w:tcPr>
            <w:tcW w:w="3543" w:type="dxa"/>
            <w:vAlign w:val="center"/>
          </w:tcPr>
          <w:p>
            <w:pPr>
              <w:pStyle w:val="18"/>
              <w:numPr>
                <w:ilvl w:val="0"/>
                <w:numId w:val="191"/>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公钥密码机制的基本原理</w:t>
            </w:r>
          </w:p>
          <w:p>
            <w:pPr>
              <w:pStyle w:val="18"/>
              <w:numPr>
                <w:ilvl w:val="0"/>
                <w:numId w:val="191"/>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RSA算法</w:t>
            </w:r>
          </w:p>
          <w:p>
            <w:pPr>
              <w:pStyle w:val="18"/>
              <w:numPr>
                <w:ilvl w:val="0"/>
                <w:numId w:val="191"/>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ElGamal密码机制</w:t>
            </w:r>
          </w:p>
          <w:p>
            <w:pPr>
              <w:pStyle w:val="18"/>
              <w:numPr>
                <w:ilvl w:val="0"/>
                <w:numId w:val="191"/>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椭圆曲线密码(ECC)机制</w:t>
            </w:r>
          </w:p>
        </w:tc>
        <w:tc>
          <w:tcPr>
            <w:tcW w:w="4111" w:type="dxa"/>
            <w:vAlign w:val="center"/>
          </w:tcPr>
          <w:p>
            <w:pPr>
              <w:pStyle w:val="18"/>
              <w:widowControl/>
              <w:numPr>
                <w:ilvl w:val="0"/>
                <w:numId w:val="192"/>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掌握公钥密码机制的基本原理；</w:t>
            </w:r>
          </w:p>
          <w:p>
            <w:pPr>
              <w:pStyle w:val="18"/>
              <w:widowControl/>
              <w:numPr>
                <w:ilvl w:val="0"/>
                <w:numId w:val="192"/>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掌握RSA算法和ElGamal密码机制；</w:t>
            </w:r>
          </w:p>
          <w:p>
            <w:pPr>
              <w:pStyle w:val="18"/>
              <w:widowControl/>
              <w:numPr>
                <w:ilvl w:val="0"/>
                <w:numId w:val="192"/>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掌握表的完整性约束的类型及各自特点；</w:t>
            </w:r>
          </w:p>
          <w:p>
            <w:pPr>
              <w:pStyle w:val="18"/>
              <w:widowControl/>
              <w:numPr>
                <w:ilvl w:val="0"/>
                <w:numId w:val="192"/>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了解椭圆曲线密码机制；</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18"/>
              <w:ind w:left="360" w:firstLine="0" w:firstLineChars="0"/>
              <w:rPr>
                <w:rFonts w:ascii="仿宋_GB2312" w:eastAsia="仿宋_GB2312"/>
              </w:rPr>
            </w:pPr>
            <w:r>
              <w:rPr>
                <w:rFonts w:hint="eastAsia" w:ascii="仿宋_GB2312" w:eastAsia="仿宋_GB2312"/>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5、消息认证与数字签名</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课程目标4、5</w:t>
            </w:r>
          </w:p>
        </w:tc>
        <w:tc>
          <w:tcPr>
            <w:tcW w:w="3543" w:type="dxa"/>
            <w:vAlign w:val="center"/>
          </w:tcPr>
          <w:p>
            <w:pPr>
              <w:pStyle w:val="18"/>
              <w:numPr>
                <w:ilvl w:val="0"/>
                <w:numId w:val="193"/>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信息认证</w:t>
            </w:r>
          </w:p>
          <w:p>
            <w:pPr>
              <w:pStyle w:val="18"/>
              <w:numPr>
                <w:ilvl w:val="0"/>
                <w:numId w:val="193"/>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散列(Hash)函数</w:t>
            </w:r>
          </w:p>
          <w:p>
            <w:pPr>
              <w:pStyle w:val="18"/>
              <w:numPr>
                <w:ilvl w:val="0"/>
                <w:numId w:val="193"/>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数字签名机制</w:t>
            </w:r>
          </w:p>
        </w:tc>
        <w:tc>
          <w:tcPr>
            <w:tcW w:w="4111" w:type="dxa"/>
            <w:vAlign w:val="center"/>
          </w:tcPr>
          <w:p>
            <w:pPr>
              <w:pStyle w:val="18"/>
              <w:widowControl/>
              <w:numPr>
                <w:ilvl w:val="0"/>
                <w:numId w:val="194"/>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掌握加密认证和消息认证码的基本概念；</w:t>
            </w:r>
          </w:p>
          <w:p>
            <w:pPr>
              <w:pStyle w:val="18"/>
              <w:widowControl/>
              <w:numPr>
                <w:ilvl w:val="0"/>
                <w:numId w:val="194"/>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掌握散列函数的性质与结构，了解安全散列算法；</w:t>
            </w:r>
          </w:p>
          <w:p>
            <w:pPr>
              <w:pStyle w:val="18"/>
              <w:widowControl/>
              <w:numPr>
                <w:ilvl w:val="0"/>
                <w:numId w:val="194"/>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掌握数字签名原理和数字签名标准DSS。了解RSA数字签名体制和ElGamal数字签名体制；</w:t>
            </w:r>
          </w:p>
          <w:p>
            <w:pPr>
              <w:pStyle w:val="18"/>
              <w:widowControl/>
              <w:spacing w:after="62" w:afterLines="20" w:line="300" w:lineRule="exact"/>
              <w:ind w:firstLine="0" w:firstLineChars="0"/>
              <w:jc w:val="left"/>
              <w:rPr>
                <w:rFonts w:ascii="仿宋_GB2312" w:hAnsi="微软雅黑" w:eastAsia="仿宋_GB2312"/>
              </w:rPr>
            </w:pPr>
          </w:p>
          <w:p>
            <w:pPr>
              <w:pStyle w:val="18"/>
              <w:widowControl/>
              <w:spacing w:after="62" w:afterLines="20" w:line="300" w:lineRule="exact"/>
              <w:ind w:firstLine="0" w:firstLineChars="0"/>
              <w:jc w:val="left"/>
              <w:rPr>
                <w:rFonts w:ascii="仿宋_GB2312" w:hAnsi="微软雅黑" w:eastAsia="仿宋_GB2312"/>
              </w:rPr>
            </w:pP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18"/>
              <w:ind w:left="360" w:firstLine="0" w:firstLineChars="0"/>
              <w:rPr>
                <w:rFonts w:ascii="仿宋_GB2312" w:eastAsia="仿宋_GB2312"/>
              </w:rPr>
            </w:pPr>
            <w:r>
              <w:rPr>
                <w:rFonts w:hint="eastAsia" w:ascii="仿宋_GB2312" w:eastAsia="仿宋_GB2312"/>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1384" w:type="dxa"/>
            <w:vAlign w:val="center"/>
          </w:tcPr>
          <w:p>
            <w:pPr>
              <w:adjustRightInd w:val="0"/>
              <w:snapToGrid w:val="0"/>
              <w:jc w:val="center"/>
              <w:rPr>
                <w:rFonts w:ascii="仿宋_GB2312" w:hAnsi="微软雅黑" w:eastAsia="仿宋_GB2312"/>
                <w:szCs w:val="21"/>
              </w:rPr>
            </w:pPr>
          </w:p>
          <w:p>
            <w:pPr>
              <w:adjustRightInd w:val="0"/>
              <w:snapToGrid w:val="0"/>
              <w:jc w:val="center"/>
              <w:rPr>
                <w:rFonts w:ascii="仿宋_GB2312" w:hAnsi="微软雅黑" w:eastAsia="仿宋_GB2312"/>
                <w:szCs w:val="21"/>
              </w:rPr>
            </w:pPr>
          </w:p>
          <w:p>
            <w:pPr>
              <w:adjustRightInd w:val="0"/>
              <w:snapToGrid w:val="0"/>
              <w:jc w:val="center"/>
              <w:rPr>
                <w:rFonts w:ascii="仿宋_GB2312" w:hAnsi="微软雅黑" w:eastAsia="仿宋_GB2312"/>
                <w:szCs w:val="21"/>
              </w:rPr>
            </w:pPr>
          </w:p>
          <w:p>
            <w:pPr>
              <w:adjustRightInd w:val="0"/>
              <w:snapToGrid w:val="0"/>
              <w:jc w:val="center"/>
              <w:rPr>
                <w:rFonts w:ascii="仿宋_GB2312" w:hAnsi="微软雅黑" w:eastAsia="仿宋_GB2312"/>
                <w:szCs w:val="21"/>
              </w:rPr>
            </w:pPr>
            <w:r>
              <w:rPr>
                <w:rFonts w:hint="eastAsia" w:ascii="仿宋_GB2312" w:hAnsi="微软雅黑" w:eastAsia="仿宋_GB2312"/>
                <w:szCs w:val="21"/>
              </w:rPr>
              <w:t>6.密码应用与密钥管理</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课程目标5、6</w:t>
            </w:r>
          </w:p>
        </w:tc>
        <w:tc>
          <w:tcPr>
            <w:tcW w:w="3543" w:type="dxa"/>
            <w:vAlign w:val="center"/>
          </w:tcPr>
          <w:p>
            <w:pPr>
              <w:pStyle w:val="18"/>
              <w:numPr>
                <w:ilvl w:val="0"/>
                <w:numId w:val="195"/>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密码应用</w:t>
            </w:r>
          </w:p>
          <w:p>
            <w:pPr>
              <w:pStyle w:val="18"/>
              <w:numPr>
                <w:ilvl w:val="0"/>
                <w:numId w:val="195"/>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密钥管理</w:t>
            </w:r>
          </w:p>
          <w:p>
            <w:pPr>
              <w:pStyle w:val="18"/>
              <w:numPr>
                <w:ilvl w:val="0"/>
                <w:numId w:val="195"/>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公钥基础设施PKI</w:t>
            </w:r>
          </w:p>
          <w:p>
            <w:pPr>
              <w:pStyle w:val="18"/>
              <w:numPr>
                <w:ilvl w:val="0"/>
                <w:numId w:val="195"/>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游标</w:t>
            </w:r>
          </w:p>
          <w:p>
            <w:pPr>
              <w:pStyle w:val="18"/>
              <w:numPr>
                <w:ilvl w:val="0"/>
                <w:numId w:val="195"/>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异常</w:t>
            </w:r>
          </w:p>
        </w:tc>
        <w:tc>
          <w:tcPr>
            <w:tcW w:w="4111" w:type="dxa"/>
            <w:vAlign w:val="center"/>
          </w:tcPr>
          <w:p>
            <w:pPr>
              <w:pStyle w:val="18"/>
              <w:widowControl/>
              <w:numPr>
                <w:ilvl w:val="0"/>
                <w:numId w:val="196"/>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了解网络通信安全模型，掌握信息加密、认证和签名流程，以及加密位置；</w:t>
            </w:r>
          </w:p>
          <w:p>
            <w:pPr>
              <w:pStyle w:val="18"/>
              <w:widowControl/>
              <w:numPr>
                <w:ilvl w:val="0"/>
                <w:numId w:val="196"/>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熟悉密钥的分类、密钥长度选择原则、密钥的产生和装入；</w:t>
            </w:r>
          </w:p>
          <w:p>
            <w:pPr>
              <w:pStyle w:val="18"/>
              <w:widowControl/>
              <w:numPr>
                <w:ilvl w:val="0"/>
                <w:numId w:val="196"/>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掌握对称密码体制的密钥分配和公钥密码体制的密钥分配。了解密钥托管技术</w:t>
            </w:r>
          </w:p>
          <w:p>
            <w:pPr>
              <w:pStyle w:val="18"/>
              <w:widowControl/>
              <w:numPr>
                <w:ilvl w:val="0"/>
                <w:numId w:val="196"/>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掌握公钥基础设施PKI的组成、公钥证书的发放与管理、公钥证书结构；</w:t>
            </w:r>
          </w:p>
          <w:p>
            <w:pPr>
              <w:pStyle w:val="18"/>
              <w:widowControl/>
              <w:numPr>
                <w:ilvl w:val="0"/>
                <w:numId w:val="196"/>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掌握PKI的几种信任模型；</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18"/>
              <w:ind w:left="360" w:firstLine="0" w:firstLineChars="0"/>
              <w:rPr>
                <w:rFonts w:ascii="仿宋_GB2312" w:eastAsia="仿宋_GB2312"/>
              </w:rPr>
            </w:pPr>
            <w:r>
              <w:rPr>
                <w:rFonts w:hint="eastAsia" w:ascii="仿宋_GB2312" w:eastAsia="仿宋_GB2312"/>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7、防火墙及入侵检测</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课程目标6、7</w:t>
            </w:r>
          </w:p>
        </w:tc>
        <w:tc>
          <w:tcPr>
            <w:tcW w:w="3543" w:type="dxa"/>
            <w:vAlign w:val="center"/>
          </w:tcPr>
          <w:p>
            <w:pPr>
              <w:pStyle w:val="18"/>
              <w:numPr>
                <w:ilvl w:val="0"/>
                <w:numId w:val="197"/>
              </w:numPr>
              <w:adjustRightInd w:val="0"/>
              <w:snapToGrid w:val="0"/>
              <w:spacing w:after="62" w:afterLines="20"/>
              <w:ind w:firstLineChars="0"/>
              <w:jc w:val="left"/>
              <w:rPr>
                <w:rFonts w:ascii="仿宋_GB2312" w:hAnsi="仿宋_GB2312" w:eastAsia="仿宋_GB2312" w:cs="仿宋_GB2312"/>
              </w:rPr>
            </w:pPr>
            <w:r>
              <w:rPr>
                <w:rFonts w:hint="eastAsia" w:ascii="仿宋_GB2312" w:hAnsi="仿宋_GB2312" w:eastAsia="仿宋_GB2312" w:cs="仿宋_GB2312"/>
                <w:kern w:val="0"/>
              </w:rPr>
              <w:t>防火墙技术</w:t>
            </w:r>
          </w:p>
          <w:p>
            <w:pPr>
              <w:pStyle w:val="18"/>
              <w:numPr>
                <w:ilvl w:val="0"/>
                <w:numId w:val="197"/>
              </w:numPr>
              <w:adjustRightInd w:val="0"/>
              <w:snapToGrid w:val="0"/>
              <w:spacing w:after="62" w:afterLines="20"/>
              <w:ind w:firstLineChars="0"/>
              <w:jc w:val="left"/>
              <w:rPr>
                <w:rFonts w:ascii="仿宋_GB2312" w:hAnsi="仿宋_GB2312" w:eastAsia="仿宋_GB2312" w:cs="仿宋_GB2312"/>
              </w:rPr>
            </w:pPr>
            <w:r>
              <w:rPr>
                <w:rFonts w:hint="eastAsia" w:ascii="仿宋_GB2312" w:hAnsi="仿宋_GB2312" w:eastAsia="仿宋_GB2312" w:cs="仿宋_GB2312"/>
                <w:kern w:val="0"/>
              </w:rPr>
              <w:t>过滤型防火墙</w:t>
            </w:r>
          </w:p>
          <w:p>
            <w:pPr>
              <w:pStyle w:val="18"/>
              <w:numPr>
                <w:ilvl w:val="0"/>
                <w:numId w:val="197"/>
              </w:numPr>
              <w:adjustRightInd w:val="0"/>
              <w:snapToGrid w:val="0"/>
              <w:spacing w:after="62" w:afterLines="20"/>
              <w:ind w:firstLineChars="0"/>
              <w:jc w:val="left"/>
              <w:rPr>
                <w:rFonts w:ascii="仿宋_GB2312" w:hAnsi="仿宋_GB2312" w:eastAsia="仿宋_GB2312" w:cs="仿宋_GB2312"/>
              </w:rPr>
            </w:pPr>
            <w:r>
              <w:rPr>
                <w:rFonts w:hint="eastAsia" w:ascii="仿宋_GB2312" w:hAnsi="仿宋_GB2312" w:eastAsia="仿宋_GB2312" w:cs="仿宋_GB2312"/>
                <w:kern w:val="0"/>
              </w:rPr>
              <w:t>代理型防火墙</w:t>
            </w:r>
          </w:p>
          <w:p>
            <w:pPr>
              <w:pStyle w:val="18"/>
              <w:numPr>
                <w:ilvl w:val="0"/>
                <w:numId w:val="197"/>
              </w:numPr>
              <w:adjustRightInd w:val="0"/>
              <w:snapToGrid w:val="0"/>
              <w:spacing w:after="62" w:afterLines="20"/>
              <w:ind w:firstLineChars="0"/>
              <w:jc w:val="left"/>
              <w:rPr>
                <w:rFonts w:ascii="仿宋_GB2312" w:hAnsi="仿宋_GB2312" w:eastAsia="仿宋_GB2312" w:cs="仿宋_GB2312"/>
              </w:rPr>
            </w:pPr>
            <w:r>
              <w:rPr>
                <w:rFonts w:hint="eastAsia" w:ascii="仿宋_GB2312" w:hAnsi="仿宋_GB2312" w:eastAsia="仿宋_GB2312" w:cs="仿宋_GB2312"/>
                <w:kern w:val="0"/>
              </w:rPr>
              <w:t>防火墙的局限性</w:t>
            </w:r>
          </w:p>
          <w:p>
            <w:pPr>
              <w:pStyle w:val="18"/>
              <w:numPr>
                <w:ilvl w:val="0"/>
                <w:numId w:val="197"/>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入侵检测原理与技术</w:t>
            </w:r>
          </w:p>
          <w:p>
            <w:pPr>
              <w:pStyle w:val="18"/>
              <w:numPr>
                <w:ilvl w:val="0"/>
                <w:numId w:val="197"/>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入侵检测的数学模型</w:t>
            </w:r>
          </w:p>
          <w:p>
            <w:pPr>
              <w:pStyle w:val="18"/>
              <w:numPr>
                <w:ilvl w:val="0"/>
                <w:numId w:val="197"/>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入侵检测的特征分析和协议分析</w:t>
            </w:r>
          </w:p>
          <w:p>
            <w:pPr>
              <w:pStyle w:val="18"/>
              <w:numPr>
                <w:ilvl w:val="0"/>
                <w:numId w:val="197"/>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入侵检测响应机制</w:t>
            </w:r>
          </w:p>
          <w:p>
            <w:pPr>
              <w:pStyle w:val="18"/>
              <w:numPr>
                <w:ilvl w:val="0"/>
                <w:numId w:val="197"/>
              </w:numPr>
              <w:adjustRightInd w:val="0"/>
              <w:snapToGrid w:val="0"/>
              <w:spacing w:after="62" w:afterLines="20"/>
              <w:ind w:firstLineChars="0"/>
              <w:jc w:val="left"/>
              <w:rPr>
                <w:rFonts w:ascii="仿宋_GB2312" w:hAnsi="微软雅黑" w:eastAsia="仿宋_GB2312"/>
              </w:rPr>
            </w:pPr>
            <w:r>
              <w:rPr>
                <w:rFonts w:hint="eastAsia" w:ascii="仿宋_GB2312" w:hAnsi="微软雅黑" w:eastAsia="仿宋_GB2312"/>
              </w:rPr>
              <w:t>绕过入侵检测的若干技术</w:t>
            </w:r>
          </w:p>
          <w:p>
            <w:pPr>
              <w:pStyle w:val="18"/>
              <w:adjustRightInd w:val="0"/>
              <w:snapToGrid w:val="0"/>
              <w:spacing w:after="62" w:afterLines="20"/>
              <w:ind w:firstLine="0" w:firstLineChars="0"/>
              <w:jc w:val="left"/>
              <w:rPr>
                <w:rFonts w:ascii="仿宋_GB2312" w:hAnsi="微软雅黑" w:eastAsia="仿宋_GB2312"/>
              </w:rPr>
            </w:pPr>
          </w:p>
          <w:p>
            <w:pPr>
              <w:pStyle w:val="18"/>
              <w:adjustRightInd w:val="0"/>
              <w:snapToGrid w:val="0"/>
              <w:spacing w:after="62" w:afterLines="20"/>
              <w:ind w:firstLine="0" w:firstLineChars="0"/>
              <w:jc w:val="left"/>
              <w:rPr>
                <w:rFonts w:ascii="仿宋_GB2312" w:hAnsi="微软雅黑" w:eastAsia="仿宋_GB2312"/>
              </w:rPr>
            </w:pPr>
          </w:p>
        </w:tc>
        <w:tc>
          <w:tcPr>
            <w:tcW w:w="4111" w:type="dxa"/>
            <w:vAlign w:val="center"/>
          </w:tcPr>
          <w:p>
            <w:pPr>
              <w:pStyle w:val="18"/>
              <w:widowControl/>
              <w:numPr>
                <w:ilvl w:val="0"/>
                <w:numId w:val="198"/>
              </w:numPr>
              <w:spacing w:after="62" w:afterLines="20" w:line="300" w:lineRule="exact"/>
              <w:ind w:firstLineChars="0"/>
              <w:jc w:val="left"/>
              <w:rPr>
                <w:rFonts w:ascii="仿宋_GB2312" w:hAnsi="仿宋_GB2312" w:eastAsia="仿宋_GB2312" w:cs="仿宋_GB2312"/>
              </w:rPr>
            </w:pPr>
            <w:r>
              <w:rPr>
                <w:rFonts w:hint="eastAsia" w:ascii="仿宋_GB2312" w:hAnsi="仿宋_GB2312" w:eastAsia="仿宋_GB2312" w:cs="仿宋_GB2312"/>
                <w:kern w:val="0"/>
              </w:rPr>
              <w:t>掌握防火墙的基本技术</w:t>
            </w:r>
          </w:p>
          <w:p>
            <w:pPr>
              <w:pStyle w:val="18"/>
              <w:widowControl/>
              <w:numPr>
                <w:ilvl w:val="0"/>
                <w:numId w:val="198"/>
              </w:numPr>
              <w:spacing w:after="62" w:afterLines="20" w:line="300" w:lineRule="exact"/>
              <w:ind w:firstLineChars="0"/>
              <w:jc w:val="left"/>
              <w:rPr>
                <w:rFonts w:ascii="仿宋_GB2312" w:hAnsi="仿宋_GB2312" w:eastAsia="仿宋_GB2312" w:cs="仿宋_GB2312"/>
              </w:rPr>
            </w:pPr>
            <w:r>
              <w:rPr>
                <w:rFonts w:hint="eastAsia" w:ascii="仿宋_GB2312" w:hAnsi="仿宋_GB2312" w:eastAsia="仿宋_GB2312" w:cs="仿宋_GB2312"/>
                <w:kern w:val="0"/>
              </w:rPr>
              <w:t>熟悉过滤型防火墙和代理型防火墙</w:t>
            </w:r>
          </w:p>
          <w:p>
            <w:pPr>
              <w:pStyle w:val="18"/>
              <w:widowControl/>
              <w:numPr>
                <w:ilvl w:val="0"/>
                <w:numId w:val="198"/>
              </w:numPr>
              <w:spacing w:after="62" w:afterLines="20" w:line="300" w:lineRule="exact"/>
              <w:ind w:firstLineChars="0"/>
              <w:jc w:val="left"/>
              <w:rPr>
                <w:rFonts w:ascii="仿宋_GB2312" w:hAnsi="微软雅黑" w:eastAsia="仿宋_GB2312"/>
              </w:rPr>
            </w:pPr>
            <w:r>
              <w:rPr>
                <w:rFonts w:hint="eastAsia" w:ascii="仿宋_GB2312" w:hAnsi="仿宋_GB2312" w:eastAsia="仿宋_GB2312" w:cs="仿宋_GB2312"/>
                <w:kern w:val="0"/>
              </w:rPr>
              <w:t>了解防火墙产品的发展的情况，掌握防火墙的局限性</w:t>
            </w:r>
          </w:p>
          <w:p>
            <w:pPr>
              <w:pStyle w:val="18"/>
              <w:widowControl/>
              <w:numPr>
                <w:ilvl w:val="0"/>
                <w:numId w:val="198"/>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了解入侵检测的基本原理、需求特性、分类、起源与现状；</w:t>
            </w:r>
          </w:p>
          <w:p>
            <w:pPr>
              <w:pStyle w:val="18"/>
              <w:widowControl/>
              <w:numPr>
                <w:ilvl w:val="0"/>
                <w:numId w:val="198"/>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掌握入侵检测的实验模型、平均值模型、多变量模型、马尔可夫过程模型、时序模型；</w:t>
            </w:r>
          </w:p>
          <w:p>
            <w:pPr>
              <w:pStyle w:val="18"/>
              <w:widowControl/>
              <w:numPr>
                <w:ilvl w:val="0"/>
                <w:numId w:val="198"/>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了解入侵检测的特征分析和协议分析方法；</w:t>
            </w:r>
          </w:p>
          <w:p>
            <w:pPr>
              <w:pStyle w:val="18"/>
              <w:widowControl/>
              <w:numPr>
                <w:ilvl w:val="0"/>
                <w:numId w:val="198"/>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了解入侵检测的各种响应机制；</w:t>
            </w:r>
          </w:p>
          <w:p>
            <w:pPr>
              <w:pStyle w:val="18"/>
              <w:widowControl/>
              <w:numPr>
                <w:ilvl w:val="0"/>
                <w:numId w:val="198"/>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掌握绕过入侵检测的若干技术；</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18"/>
              <w:ind w:left="360" w:firstLine="0" w:firstLineChars="0"/>
              <w:rPr>
                <w:rFonts w:ascii="仿宋_GB2312" w:eastAsia="仿宋_GB2312"/>
              </w:rPr>
            </w:pPr>
            <w:r>
              <w:rPr>
                <w:rFonts w:hint="eastAsia" w:ascii="仿宋_GB2312" w:eastAsia="仿宋_GB2312"/>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b/>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8.网络安全协议</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课程目标4、5</w:t>
            </w:r>
          </w:p>
        </w:tc>
        <w:tc>
          <w:tcPr>
            <w:tcW w:w="3543" w:type="dxa"/>
            <w:vAlign w:val="center"/>
          </w:tcPr>
          <w:p>
            <w:pPr>
              <w:pStyle w:val="18"/>
              <w:numPr>
                <w:ilvl w:val="0"/>
                <w:numId w:val="199"/>
              </w:numPr>
              <w:adjustRightInd w:val="0"/>
              <w:snapToGrid w:val="0"/>
              <w:spacing w:after="62" w:afterLines="20"/>
              <w:ind w:firstLineChars="0"/>
              <w:jc w:val="left"/>
              <w:rPr>
                <w:rFonts w:ascii="仿宋_GB2312" w:hAnsi="仿宋_GB2312" w:eastAsia="仿宋_GB2312" w:cs="仿宋_GB2312"/>
              </w:rPr>
            </w:pPr>
            <w:r>
              <w:rPr>
                <w:rFonts w:hint="eastAsia" w:ascii="仿宋_GB2312" w:hAnsi="仿宋_GB2312" w:eastAsia="仿宋_GB2312" w:cs="仿宋_GB2312"/>
              </w:rPr>
              <w:t>安全协议概述</w:t>
            </w:r>
          </w:p>
          <w:p>
            <w:pPr>
              <w:pStyle w:val="18"/>
              <w:numPr>
                <w:ilvl w:val="0"/>
                <w:numId w:val="199"/>
              </w:numPr>
              <w:adjustRightInd w:val="0"/>
              <w:snapToGrid w:val="0"/>
              <w:spacing w:after="62" w:afterLines="20"/>
              <w:ind w:firstLineChars="0"/>
              <w:jc w:val="left"/>
              <w:rPr>
                <w:rFonts w:ascii="仿宋_GB2312" w:hAnsi="仿宋_GB2312" w:eastAsia="仿宋_GB2312" w:cs="仿宋_GB2312"/>
              </w:rPr>
            </w:pPr>
            <w:r>
              <w:rPr>
                <w:rFonts w:hint="eastAsia" w:ascii="仿宋_GB2312" w:hAnsi="仿宋_GB2312" w:eastAsia="仿宋_GB2312" w:cs="仿宋_GB2312"/>
                <w:kern w:val="0"/>
              </w:rPr>
              <w:t>IPSec</w:t>
            </w:r>
          </w:p>
          <w:p>
            <w:pPr>
              <w:pStyle w:val="18"/>
              <w:numPr>
                <w:ilvl w:val="0"/>
                <w:numId w:val="199"/>
              </w:numPr>
              <w:adjustRightInd w:val="0"/>
              <w:snapToGrid w:val="0"/>
              <w:spacing w:after="62" w:afterLines="20"/>
              <w:ind w:firstLineChars="0"/>
              <w:jc w:val="left"/>
              <w:rPr>
                <w:rFonts w:ascii="仿宋_GB2312" w:hAnsi="仿宋_GB2312" w:eastAsia="仿宋_GB2312" w:cs="仿宋_GB2312"/>
              </w:rPr>
            </w:pPr>
            <w:r>
              <w:rPr>
                <w:rFonts w:hint="eastAsia" w:ascii="仿宋_GB2312" w:hAnsi="仿宋_GB2312" w:eastAsia="仿宋_GB2312" w:cs="仿宋_GB2312"/>
                <w:kern w:val="0"/>
              </w:rPr>
              <w:t>传输层安全协议SSL</w:t>
            </w:r>
          </w:p>
          <w:p>
            <w:pPr>
              <w:pStyle w:val="18"/>
              <w:numPr>
                <w:ilvl w:val="0"/>
                <w:numId w:val="199"/>
              </w:numPr>
              <w:adjustRightInd w:val="0"/>
              <w:snapToGrid w:val="0"/>
              <w:spacing w:after="62" w:afterLines="20"/>
              <w:ind w:firstLineChars="0"/>
              <w:jc w:val="left"/>
              <w:rPr>
                <w:rFonts w:ascii="仿宋_GB2312" w:hAnsi="微软雅黑" w:eastAsia="仿宋_GB2312"/>
              </w:rPr>
            </w:pPr>
            <w:r>
              <w:rPr>
                <w:rFonts w:hint="eastAsia" w:ascii="仿宋_GB2312" w:hAnsi="仿宋_GB2312" w:eastAsia="仿宋_GB2312" w:cs="仿宋_GB2312"/>
                <w:kern w:val="0"/>
              </w:rPr>
              <w:t>安全协议的应用</w:t>
            </w:r>
          </w:p>
        </w:tc>
        <w:tc>
          <w:tcPr>
            <w:tcW w:w="4111" w:type="dxa"/>
            <w:vAlign w:val="center"/>
          </w:tcPr>
          <w:p>
            <w:pPr>
              <w:pStyle w:val="18"/>
              <w:widowControl/>
              <w:numPr>
                <w:ilvl w:val="0"/>
                <w:numId w:val="200"/>
              </w:numPr>
              <w:spacing w:after="62" w:afterLines="20" w:line="300" w:lineRule="exact"/>
              <w:ind w:firstLineChars="0"/>
              <w:jc w:val="left"/>
              <w:rPr>
                <w:rFonts w:ascii="仿宋_GB2312" w:hAnsi="微软雅黑" w:eastAsia="仿宋_GB2312"/>
              </w:rPr>
            </w:pPr>
            <w:r>
              <w:rPr>
                <w:rFonts w:hint="eastAsia" w:ascii="仿宋_GB2312" w:hAnsi="微软雅黑" w:eastAsia="仿宋_GB2312"/>
              </w:rPr>
              <w:t>掌握主要的应用层安全协议、传输层安全协议、网络层安全协议的名称与作用；</w:t>
            </w:r>
          </w:p>
          <w:p>
            <w:pPr>
              <w:pStyle w:val="18"/>
              <w:widowControl/>
              <w:numPr>
                <w:ilvl w:val="0"/>
                <w:numId w:val="200"/>
              </w:numPr>
              <w:spacing w:after="62" w:afterLines="20" w:line="300" w:lineRule="exact"/>
              <w:ind w:firstLineChars="0"/>
              <w:jc w:val="left"/>
              <w:rPr>
                <w:rFonts w:ascii="仿宋_GB2312" w:hAnsi="仿宋_GB2312" w:eastAsia="仿宋_GB2312" w:cs="仿宋_GB2312"/>
              </w:rPr>
            </w:pPr>
            <w:r>
              <w:rPr>
                <w:rFonts w:hint="eastAsia" w:ascii="仿宋_GB2312" w:hAnsi="仿宋_GB2312" w:eastAsia="仿宋_GB2312" w:cs="仿宋_GB2312"/>
                <w:kern w:val="0"/>
              </w:rPr>
              <w:t>掌握IPSec安全的作用与地位，IPSec的结构,封装安全载荷，验证头，Internet密钥交换方法</w:t>
            </w:r>
            <w:r>
              <w:rPr>
                <w:rFonts w:hint="eastAsia" w:ascii="仿宋_GB2312" w:hAnsi="仿宋_GB2312" w:eastAsia="仿宋_GB2312" w:cs="仿宋_GB2312"/>
              </w:rPr>
              <w:t>；</w:t>
            </w:r>
          </w:p>
          <w:p>
            <w:pPr>
              <w:pStyle w:val="18"/>
              <w:widowControl/>
              <w:numPr>
                <w:ilvl w:val="0"/>
                <w:numId w:val="200"/>
              </w:numPr>
              <w:spacing w:after="62" w:afterLines="20" w:line="300" w:lineRule="exact"/>
              <w:ind w:firstLineChars="0"/>
              <w:jc w:val="left"/>
              <w:rPr>
                <w:rFonts w:ascii="仿宋_GB2312" w:hAnsi="仿宋_GB2312" w:eastAsia="仿宋_GB2312" w:cs="仿宋_GB2312"/>
              </w:rPr>
            </w:pPr>
            <w:r>
              <w:rPr>
                <w:rFonts w:hint="eastAsia" w:ascii="仿宋_GB2312" w:hAnsi="仿宋_GB2312" w:eastAsia="仿宋_GB2312" w:cs="仿宋_GB2312"/>
                <w:kern w:val="0"/>
              </w:rPr>
              <w:t>了解传输层安全协议的体系结构、几个基础协议</w:t>
            </w:r>
            <w:r>
              <w:rPr>
                <w:rFonts w:hint="eastAsia" w:ascii="仿宋_GB2312" w:hAnsi="仿宋_GB2312" w:eastAsia="仿宋_GB2312" w:cs="仿宋_GB2312"/>
              </w:rPr>
              <w:t>；</w:t>
            </w:r>
          </w:p>
          <w:p>
            <w:pPr>
              <w:pStyle w:val="18"/>
              <w:widowControl/>
              <w:spacing w:after="62" w:afterLines="20" w:line="300" w:lineRule="exact"/>
              <w:ind w:firstLine="0" w:firstLineChars="0"/>
              <w:jc w:val="left"/>
              <w:rPr>
                <w:rFonts w:ascii="仿宋_GB2312" w:hAnsi="微软雅黑" w:eastAsia="仿宋_GB2312"/>
              </w:rPr>
            </w:pP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18"/>
              <w:ind w:left="360" w:firstLine="0" w:firstLineChars="0"/>
              <w:rPr>
                <w:rFonts w:ascii="仿宋_GB2312" w:eastAsia="仿宋_GB2312"/>
              </w:rPr>
            </w:pPr>
            <w:r>
              <w:rPr>
                <w:rFonts w:hint="eastAsia" w:ascii="仿宋_GB2312" w:eastAsia="仿宋_GB2312"/>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b/>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0" w:hRule="atLeast"/>
          <w:jc w:val="center"/>
        </w:trPr>
        <w:tc>
          <w:tcPr>
            <w:tcW w:w="138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9、安全脆弱性分析与应用安全</w:t>
            </w:r>
          </w:p>
        </w:tc>
        <w:tc>
          <w:tcPr>
            <w:tcW w:w="1792" w:type="dxa"/>
            <w:vAlign w:val="center"/>
          </w:tcPr>
          <w:p>
            <w:pPr>
              <w:adjustRightInd w:val="0"/>
              <w:snapToGrid w:val="0"/>
              <w:jc w:val="left"/>
              <w:rPr>
                <w:rFonts w:ascii="仿宋_GB2312" w:eastAsia="仿宋_GB2312"/>
                <w:szCs w:val="21"/>
              </w:rPr>
            </w:pPr>
            <w:r>
              <w:rPr>
                <w:rFonts w:hint="eastAsia" w:ascii="仿宋_GB2312" w:eastAsia="仿宋_GB2312"/>
                <w:szCs w:val="21"/>
              </w:rPr>
              <w:t>课程目标5、6、7</w:t>
            </w:r>
          </w:p>
        </w:tc>
        <w:tc>
          <w:tcPr>
            <w:tcW w:w="3543" w:type="dxa"/>
            <w:vAlign w:val="center"/>
          </w:tcPr>
          <w:p>
            <w:pPr>
              <w:pStyle w:val="18"/>
              <w:numPr>
                <w:ilvl w:val="0"/>
                <w:numId w:val="201"/>
              </w:numPr>
              <w:adjustRightInd w:val="0"/>
              <w:snapToGrid w:val="0"/>
              <w:spacing w:after="62" w:afterLines="20"/>
              <w:ind w:firstLineChars="0"/>
              <w:jc w:val="left"/>
              <w:rPr>
                <w:rFonts w:ascii="仿宋_GB2312" w:hAnsi="仿宋_GB2312" w:eastAsia="仿宋_GB2312" w:cs="仿宋_GB2312"/>
              </w:rPr>
            </w:pPr>
            <w:r>
              <w:rPr>
                <w:rFonts w:hint="eastAsia" w:ascii="仿宋_GB2312" w:hAnsi="仿宋_GB2312" w:eastAsia="仿宋_GB2312" w:cs="仿宋_GB2312"/>
              </w:rPr>
              <w:t>安全威胁分析</w:t>
            </w:r>
          </w:p>
          <w:p>
            <w:pPr>
              <w:pStyle w:val="18"/>
              <w:numPr>
                <w:ilvl w:val="0"/>
                <w:numId w:val="201"/>
              </w:numPr>
              <w:adjustRightInd w:val="0"/>
              <w:snapToGrid w:val="0"/>
              <w:spacing w:after="62" w:afterLines="20"/>
              <w:ind w:firstLineChars="0"/>
              <w:jc w:val="left"/>
              <w:rPr>
                <w:rFonts w:ascii="仿宋_GB2312" w:hAnsi="仿宋_GB2312" w:eastAsia="仿宋_GB2312" w:cs="仿宋_GB2312"/>
              </w:rPr>
            </w:pPr>
            <w:r>
              <w:rPr>
                <w:rFonts w:hint="eastAsia" w:ascii="仿宋_GB2312" w:hAnsi="仿宋_GB2312" w:eastAsia="仿宋_GB2312" w:cs="仿宋_GB2312"/>
                <w:kern w:val="0"/>
              </w:rPr>
              <w:t>安全扫描技术</w:t>
            </w:r>
          </w:p>
          <w:p>
            <w:pPr>
              <w:pStyle w:val="18"/>
              <w:numPr>
                <w:ilvl w:val="0"/>
                <w:numId w:val="201"/>
              </w:numPr>
              <w:adjustRightInd w:val="0"/>
              <w:snapToGrid w:val="0"/>
              <w:spacing w:after="62" w:afterLines="20"/>
              <w:ind w:firstLineChars="0"/>
              <w:jc w:val="left"/>
              <w:rPr>
                <w:rFonts w:ascii="仿宋_GB2312" w:hAnsi="仿宋_GB2312" w:eastAsia="仿宋_GB2312" w:cs="仿宋_GB2312"/>
              </w:rPr>
            </w:pPr>
            <w:r>
              <w:rPr>
                <w:rFonts w:hint="eastAsia" w:ascii="仿宋_GB2312" w:hAnsi="仿宋_GB2312" w:eastAsia="仿宋_GB2312" w:cs="仿宋_GB2312"/>
                <w:kern w:val="0"/>
              </w:rPr>
              <w:t>Web安全</w:t>
            </w:r>
          </w:p>
          <w:p>
            <w:pPr>
              <w:pStyle w:val="18"/>
              <w:adjustRightInd w:val="0"/>
              <w:snapToGrid w:val="0"/>
              <w:spacing w:after="62" w:afterLines="20"/>
              <w:ind w:left="142" w:firstLine="0" w:firstLineChars="0"/>
              <w:jc w:val="left"/>
              <w:rPr>
                <w:rFonts w:ascii="仿宋_GB2312" w:hAnsi="微软雅黑" w:eastAsia="仿宋_GB2312"/>
              </w:rPr>
            </w:pPr>
          </w:p>
        </w:tc>
        <w:tc>
          <w:tcPr>
            <w:tcW w:w="4111" w:type="dxa"/>
            <w:vAlign w:val="center"/>
          </w:tcPr>
          <w:p>
            <w:pPr>
              <w:pStyle w:val="18"/>
              <w:widowControl/>
              <w:numPr>
                <w:ilvl w:val="0"/>
                <w:numId w:val="202"/>
              </w:numPr>
              <w:spacing w:after="62" w:afterLines="20" w:line="300" w:lineRule="exact"/>
              <w:ind w:firstLineChars="0"/>
              <w:jc w:val="left"/>
              <w:rPr>
                <w:rFonts w:ascii="仿宋_GB2312" w:hAnsi="仿宋_GB2312" w:eastAsia="仿宋_GB2312" w:cs="仿宋_GB2312"/>
              </w:rPr>
            </w:pPr>
            <w:r>
              <w:rPr>
                <w:rFonts w:hint="eastAsia" w:ascii="仿宋_GB2312" w:hAnsi="仿宋_GB2312" w:eastAsia="仿宋_GB2312" w:cs="仿宋_GB2312"/>
                <w:kern w:val="0"/>
              </w:rPr>
              <w:t>了解针对信息系统的入侵行为，掌握安全威胁的来源与攻击种类。</w:t>
            </w:r>
            <w:r>
              <w:rPr>
                <w:rFonts w:hint="eastAsia" w:ascii="仿宋_GB2312" w:hAnsi="仿宋_GB2312" w:eastAsia="仿宋_GB2312" w:cs="仿宋_GB2312"/>
              </w:rPr>
              <w:t>；</w:t>
            </w:r>
          </w:p>
          <w:p>
            <w:pPr>
              <w:pStyle w:val="18"/>
              <w:widowControl/>
              <w:numPr>
                <w:ilvl w:val="0"/>
                <w:numId w:val="202"/>
              </w:numPr>
              <w:spacing w:after="62" w:afterLines="20" w:line="300" w:lineRule="exact"/>
              <w:ind w:firstLineChars="0"/>
              <w:jc w:val="left"/>
              <w:rPr>
                <w:rFonts w:ascii="仿宋_GB2312" w:hAnsi="仿宋_GB2312" w:eastAsia="仿宋_GB2312" w:cs="仿宋_GB2312"/>
              </w:rPr>
            </w:pPr>
            <w:r>
              <w:rPr>
                <w:rFonts w:hint="eastAsia" w:ascii="仿宋_GB2312" w:hAnsi="仿宋_GB2312" w:eastAsia="仿宋_GB2312" w:cs="仿宋_GB2312"/>
                <w:kern w:val="0"/>
              </w:rPr>
              <w:t>掌握基本的安全扫描技术</w:t>
            </w:r>
            <w:r>
              <w:rPr>
                <w:rFonts w:hint="eastAsia" w:ascii="仿宋_GB2312" w:hAnsi="仿宋_GB2312" w:eastAsia="仿宋_GB2312" w:cs="仿宋_GB2312"/>
              </w:rPr>
              <w:t>；</w:t>
            </w:r>
          </w:p>
          <w:p>
            <w:pPr>
              <w:pStyle w:val="18"/>
              <w:widowControl/>
              <w:numPr>
                <w:ilvl w:val="0"/>
                <w:numId w:val="202"/>
              </w:numPr>
              <w:spacing w:after="62" w:afterLines="20" w:line="300" w:lineRule="exact"/>
              <w:ind w:firstLineChars="0"/>
              <w:jc w:val="left"/>
              <w:rPr>
                <w:rFonts w:ascii="仿宋_GB2312" w:hAnsi="仿宋_GB2312" w:eastAsia="仿宋_GB2312" w:cs="仿宋_GB2312"/>
              </w:rPr>
            </w:pPr>
            <w:r>
              <w:rPr>
                <w:rFonts w:hint="eastAsia" w:ascii="仿宋_GB2312" w:hAnsi="仿宋_GB2312" w:eastAsia="仿宋_GB2312" w:cs="仿宋_GB2312"/>
                <w:kern w:val="0"/>
              </w:rPr>
              <w:t>掌握Web安全的目标与采用的措施</w:t>
            </w:r>
            <w:r>
              <w:rPr>
                <w:rFonts w:hint="eastAsia" w:ascii="仿宋_GB2312" w:hAnsi="仿宋_GB2312" w:eastAsia="仿宋_GB2312" w:cs="仿宋_GB2312"/>
              </w:rPr>
              <w:t>；</w:t>
            </w:r>
          </w:p>
          <w:p>
            <w:pPr>
              <w:pStyle w:val="18"/>
              <w:widowControl/>
              <w:numPr>
                <w:ilvl w:val="0"/>
                <w:numId w:val="202"/>
              </w:numPr>
              <w:spacing w:after="62" w:afterLines="20" w:line="300" w:lineRule="exact"/>
              <w:ind w:firstLineChars="0"/>
              <w:jc w:val="left"/>
              <w:rPr>
                <w:rFonts w:ascii="仿宋_GB2312" w:hAnsi="仿宋_GB2312" w:eastAsia="仿宋_GB2312" w:cs="仿宋_GB2312"/>
              </w:rPr>
            </w:pPr>
            <w:r>
              <w:rPr>
                <w:rFonts w:hint="eastAsia" w:ascii="仿宋_GB2312" w:hAnsi="仿宋_GB2312" w:eastAsia="仿宋_GB2312" w:cs="仿宋_GB2312"/>
                <w:kern w:val="0"/>
              </w:rPr>
              <w:t>了解Email安全的基本概念。了解PGP与S/MIME;</w:t>
            </w:r>
          </w:p>
          <w:p>
            <w:pPr>
              <w:pStyle w:val="18"/>
              <w:widowControl/>
              <w:numPr>
                <w:ilvl w:val="0"/>
                <w:numId w:val="202"/>
              </w:numPr>
              <w:spacing w:after="62" w:afterLines="20" w:line="300" w:lineRule="exact"/>
              <w:ind w:firstLineChars="0"/>
              <w:jc w:val="left"/>
              <w:rPr>
                <w:rFonts w:ascii="仿宋_GB2312" w:hAnsi="微软雅黑" w:eastAsia="仿宋_GB2312"/>
              </w:rPr>
            </w:pPr>
            <w:r>
              <w:rPr>
                <w:rFonts w:hint="eastAsia" w:ascii="仿宋_GB2312" w:hAnsi="仿宋_GB2312" w:eastAsia="仿宋_GB2312" w:cs="仿宋_GB2312"/>
                <w:kern w:val="0"/>
              </w:rPr>
              <w:t>了解电子商务安全的目标、工作流程、交易类型</w:t>
            </w:r>
          </w:p>
        </w:tc>
        <w:tc>
          <w:tcPr>
            <w:tcW w:w="2126" w:type="dxa"/>
            <w:vAlign w:val="center"/>
          </w:tcPr>
          <w:p>
            <w:pPr>
              <w:rPr>
                <w:rFonts w:ascii="仿宋_GB2312" w:eastAsia="仿宋_GB2312"/>
                <w:szCs w:val="21"/>
              </w:rPr>
            </w:pPr>
            <w:r>
              <w:rPr>
                <w:rFonts w:hint="eastAsia" w:ascii="仿宋_GB2312" w:eastAsia="仿宋_GB2312"/>
                <w:szCs w:val="21"/>
              </w:rPr>
              <w:t>教学方法：</w:t>
            </w:r>
          </w:p>
          <w:p>
            <w:pPr>
              <w:pStyle w:val="18"/>
              <w:ind w:left="360" w:firstLine="0" w:firstLineChars="0"/>
              <w:rPr>
                <w:rFonts w:ascii="仿宋_GB2312" w:eastAsia="仿宋_GB2312"/>
              </w:rPr>
            </w:pPr>
            <w:r>
              <w:rPr>
                <w:rFonts w:hint="eastAsia" w:ascii="仿宋_GB2312" w:eastAsia="仿宋_GB2312"/>
              </w:rPr>
              <w:t>堂讲授、例题分析、课堂讨论；</w:t>
            </w:r>
          </w:p>
          <w:p>
            <w:pPr>
              <w:rPr>
                <w:rFonts w:ascii="仿宋_GB2312" w:eastAsia="仿宋_GB2312"/>
                <w:szCs w:val="21"/>
              </w:rPr>
            </w:pPr>
            <w:r>
              <w:rPr>
                <w:rFonts w:hint="eastAsia" w:ascii="仿宋_GB2312" w:eastAsia="仿宋_GB2312"/>
                <w:szCs w:val="21"/>
              </w:rPr>
              <w:t>②上机实验。</w:t>
            </w:r>
          </w:p>
          <w:p>
            <w:pPr>
              <w:rPr>
                <w:rFonts w:ascii="仿宋_GB2312" w:eastAsia="仿宋_GB2312"/>
                <w:szCs w:val="21"/>
              </w:rPr>
            </w:pPr>
            <w:r>
              <w:rPr>
                <w:rFonts w:hint="eastAsia" w:ascii="仿宋_GB2312" w:eastAsia="仿宋_GB2312"/>
                <w:szCs w:val="21"/>
              </w:rPr>
              <w:t>教学手段：</w:t>
            </w:r>
          </w:p>
          <w:p>
            <w:pPr>
              <w:rPr>
                <w:rFonts w:ascii="仿宋_GB2312" w:eastAsia="仿宋_GB2312"/>
                <w:szCs w:val="21"/>
              </w:rPr>
            </w:pPr>
            <w:r>
              <w:rPr>
                <w:rFonts w:hint="eastAsia" w:ascii="仿宋_GB2312" w:eastAsia="仿宋_GB2312"/>
                <w:szCs w:val="21"/>
              </w:rPr>
              <w:t>多媒体课件和传统教学相结合，网络课程平台。</w:t>
            </w:r>
          </w:p>
        </w:tc>
        <w:tc>
          <w:tcPr>
            <w:tcW w:w="832"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理论</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4学时</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实验</w:t>
            </w:r>
          </w:p>
          <w:p>
            <w:pPr>
              <w:adjustRightInd w:val="0"/>
              <w:snapToGrid w:val="0"/>
              <w:jc w:val="center"/>
              <w:rPr>
                <w:rFonts w:ascii="仿宋_GB2312" w:hAnsi="微软雅黑" w:eastAsia="仿宋_GB2312"/>
                <w:szCs w:val="21"/>
              </w:rPr>
            </w:pPr>
            <w:r>
              <w:rPr>
                <w:rFonts w:hint="eastAsia" w:ascii="仿宋_GB2312" w:hAnsi="微软雅黑" w:eastAsia="仿宋_GB2312"/>
                <w:szCs w:val="21"/>
              </w:rPr>
              <w:t>2学时</w:t>
            </w:r>
          </w:p>
        </w:tc>
      </w:tr>
    </w:tbl>
    <w:p>
      <w:pPr>
        <w:spacing w:line="360" w:lineRule="auto"/>
        <w:jc w:val="center"/>
        <w:rPr>
          <w:rFonts w:ascii="仿宋_GB2312" w:eastAsia="仿宋_GB2312"/>
          <w:spacing w:val="60"/>
          <w:sz w:val="24"/>
        </w:rPr>
      </w:pPr>
    </w:p>
    <w:p>
      <w:pPr>
        <w:widowControl/>
        <w:spacing w:after="240" w:line="300" w:lineRule="exact"/>
        <w:ind w:firstLine="210" w:firstLineChars="100"/>
        <w:jc w:val="left"/>
        <w:rPr>
          <w:rFonts w:ascii="宋体" w:hAnsi="宋体" w:cs="宋体"/>
          <w:kern w:val="0"/>
          <w:szCs w:val="21"/>
        </w:rPr>
        <w:sectPr>
          <w:pgSz w:w="16838" w:h="11906" w:orient="landscape"/>
          <w:pgMar w:top="1800" w:right="1440" w:bottom="1800" w:left="1440" w:header="851" w:footer="992" w:gutter="0"/>
          <w:cols w:space="425" w:num="1"/>
          <w:docGrid w:type="lines" w:linePitch="312" w:charSpace="0"/>
        </w:sectPr>
      </w:pP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autoSpaceDE w:val="0"/>
        <w:autoSpaceDN w:val="0"/>
        <w:adjustRightInd w:val="0"/>
        <w:spacing w:after="156" w:afterLines="50" w:line="312" w:lineRule="auto"/>
        <w:ind w:firstLine="480" w:firstLineChars="200"/>
        <w:jc w:val="left"/>
        <w:rPr>
          <w:rFonts w:ascii="仿宋_GB2312" w:eastAsia="仿宋_GB2312"/>
          <w:sz w:val="24"/>
          <w:szCs w:val="24"/>
        </w:rPr>
      </w:pPr>
      <w:r>
        <w:rPr>
          <w:rFonts w:hint="eastAsia" w:ascii="仿宋_GB2312" w:eastAsia="仿宋_GB2312"/>
          <w:sz w:val="24"/>
          <w:szCs w:val="24"/>
        </w:rPr>
        <w:t>1.教学目标1，2,3,4,5的达成度通过课堂知识点讲解、课堂作业、实验报告、阶段性测试综合考评；</w:t>
      </w:r>
    </w:p>
    <w:p>
      <w:pPr>
        <w:autoSpaceDE w:val="0"/>
        <w:autoSpaceDN w:val="0"/>
        <w:adjustRightInd w:val="0"/>
        <w:spacing w:after="312" w:afterLines="100" w:line="312" w:lineRule="auto"/>
        <w:ind w:firstLine="480" w:firstLineChars="200"/>
        <w:jc w:val="left"/>
        <w:rPr>
          <w:rFonts w:ascii="仿宋_GB2312" w:eastAsia="仿宋_GB2312"/>
          <w:sz w:val="24"/>
          <w:szCs w:val="24"/>
        </w:rPr>
      </w:pPr>
      <w:r>
        <w:rPr>
          <w:rFonts w:hint="eastAsia" w:ascii="仿宋_GB2312" w:eastAsia="仿宋_GB2312"/>
          <w:sz w:val="24"/>
          <w:szCs w:val="24"/>
        </w:rPr>
        <w:t>2.教学目标6，7的达成度通过课堂提问、实验报告和小组讨论，项目验收汇报。</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考查课《</w:t>
      </w:r>
      <w:r>
        <w:rPr>
          <w:rFonts w:hint="eastAsia" w:ascii="仿宋_GB2312" w:eastAsia="仿宋_GB2312"/>
          <w:b/>
          <w:sz w:val="24"/>
          <w:szCs w:val="24"/>
        </w:rPr>
        <w:t>信息安全技术</w:t>
      </w:r>
      <w:r>
        <w:rPr>
          <w:rFonts w:hint="eastAsia" w:ascii="仿宋_GB2312" w:eastAsia="仿宋_GB2312"/>
          <w:sz w:val="24"/>
          <w:szCs w:val="24"/>
        </w:rPr>
        <w:t>》的期末总评成绩包括4个部分，分别为出勤及课堂表现、课堂作业、实验报告和期末考核。重点体现过程化考核形式，把期末总评成绩分散到整个学期学习的全过程。具体要求及成绩评定方法如下：</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（1）出勤及课堂表现（10%）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总分为100分，无故旷课一次扣分，无故旷课超过学校规定次数者，按学校有关规定处理；上课睡觉、玩手机、吃零食者被老师发现一次扣分。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（2）课堂作业（20%）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布置至少三次课堂作业，作业包括课堂思考题，每次满分为100分，最后取平均分。如果作业雷同本次作业记零分。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（3）实验报告（20%）</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针对实验课内容设计实验，要求学生完成实验并撰写实验报告。实验报告的评分以实验完成的质量为依据，每次满分100分，最后取平均分。如有雷同，本次实验报告记零分。</w:t>
      </w:r>
    </w:p>
    <w:p>
      <w:pPr>
        <w:autoSpaceDE w:val="0"/>
        <w:autoSpaceDN w:val="0"/>
        <w:adjustRightInd w:val="0"/>
        <w:spacing w:line="360" w:lineRule="auto"/>
        <w:ind w:firstLine="480" w:firstLineChars="200"/>
        <w:jc w:val="left"/>
        <w:rPr>
          <w:rFonts w:ascii="仿宋_GB2312" w:eastAsia="仿宋_GB2312"/>
          <w:sz w:val="24"/>
          <w:szCs w:val="24"/>
        </w:rPr>
      </w:pPr>
      <w:r>
        <w:rPr>
          <w:rFonts w:hint="eastAsia" w:ascii="仿宋_GB2312" w:eastAsia="仿宋_GB2312"/>
          <w:sz w:val="24"/>
          <w:szCs w:val="24"/>
        </w:rPr>
        <w:t>（4）阶段性测试（50%）</w:t>
      </w:r>
    </w:p>
    <w:p>
      <w:pPr>
        <w:spacing w:after="312" w:afterLines="100" w:line="360" w:lineRule="auto"/>
        <w:ind w:firstLine="482"/>
        <w:rPr>
          <w:rFonts w:ascii="仿宋_GB2312" w:eastAsia="仿宋_GB2312"/>
          <w:sz w:val="24"/>
          <w:szCs w:val="24"/>
        </w:rPr>
      </w:pPr>
      <w:r>
        <w:rPr>
          <w:rFonts w:hint="eastAsia" w:ascii="仿宋_GB2312" w:eastAsia="仿宋_GB2312"/>
          <w:sz w:val="24"/>
          <w:szCs w:val="24"/>
        </w:rPr>
        <w:t>阶段性测试至少2次，主要针对课堂作业及实验报告内容，利用通用考试软件系统进行测试，题型涉及选择，填空，判断，程序填空等等。最后取平均分作为总评中的部分。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rPr>
      </w:pPr>
      <w:r>
        <w:rPr>
          <w:b/>
          <w:kern w:val="0"/>
          <w:szCs w:val="21"/>
        </w:rPr>
        <w:t xml:space="preserve">  </w:t>
      </w:r>
      <w:r>
        <w:rPr>
          <w:rFonts w:hint="eastAsia"/>
          <w:b/>
          <w:kern w:val="0"/>
          <w:sz w:val="24"/>
          <w:szCs w:val="24"/>
        </w:rPr>
        <w:t xml:space="preserve"> </w:t>
      </w:r>
      <w:r>
        <w:rPr>
          <w:b/>
          <w:kern w:val="0"/>
          <w:sz w:val="24"/>
          <w:szCs w:val="24"/>
        </w:rPr>
        <w:t xml:space="preserve"> </w:t>
      </w:r>
      <w:r>
        <w:rPr>
          <w:rFonts w:ascii="黑体" w:hAnsi="黑体" w:eastAsia="黑体"/>
          <w:b/>
          <w:sz w:val="24"/>
        </w:rPr>
        <w:t>1</w:t>
      </w:r>
      <w:r>
        <w:rPr>
          <w:rFonts w:hint="eastAsia" w:ascii="黑体" w:hAnsi="黑体" w:eastAsia="黑体"/>
          <w:b/>
          <w:sz w:val="24"/>
        </w:rPr>
        <w:t>. 建议教材</w:t>
      </w:r>
    </w:p>
    <w:p>
      <w:pPr>
        <w:autoSpaceDE w:val="0"/>
        <w:autoSpaceDN w:val="0"/>
        <w:adjustRightInd w:val="0"/>
        <w:spacing w:line="276" w:lineRule="auto"/>
        <w:ind w:left="630" w:leftChars="300"/>
        <w:jc w:val="left"/>
        <w:rPr>
          <w:rFonts w:ascii="仿宋_GB2312" w:eastAsia="仿宋_GB2312"/>
          <w:sz w:val="24"/>
          <w:szCs w:val="24"/>
        </w:rPr>
      </w:pPr>
      <w:r>
        <w:rPr>
          <w:rFonts w:hint="eastAsia" w:ascii="仿宋_GB2312" w:eastAsia="仿宋_GB2312"/>
          <w:sz w:val="24"/>
          <w:szCs w:val="24"/>
        </w:rPr>
        <w:t>[1] 熊平 编.《信息安全原理及应用》(第3版)．北京： 清华大学出版社，2016.</w:t>
      </w:r>
    </w:p>
    <w:p>
      <w:pPr>
        <w:spacing w:before="156" w:beforeLines="50" w:after="156" w:afterLines="50" w:line="460" w:lineRule="exact"/>
        <w:ind w:firstLine="354" w:firstLineChars="147"/>
        <w:rPr>
          <w:rFonts w:ascii="黑体" w:hAnsi="黑体" w:eastAsia="黑体"/>
          <w:b/>
          <w:sz w:val="24"/>
        </w:rPr>
      </w:pPr>
      <w:r>
        <w:rPr>
          <w:rFonts w:ascii="黑体" w:hAnsi="黑体" w:eastAsia="黑体"/>
          <w:b/>
          <w:sz w:val="24"/>
        </w:rPr>
        <w:t>2</w:t>
      </w:r>
      <w:r>
        <w:rPr>
          <w:rFonts w:hint="eastAsia" w:ascii="黑体" w:hAnsi="黑体" w:eastAsia="黑体"/>
          <w:b/>
          <w:sz w:val="24"/>
        </w:rPr>
        <w:t>. 主要参考书</w:t>
      </w:r>
    </w:p>
    <w:p>
      <w:pPr>
        <w:autoSpaceDE w:val="0"/>
        <w:autoSpaceDN w:val="0"/>
        <w:adjustRightInd w:val="0"/>
        <w:spacing w:after="156" w:afterLines="50" w:line="276" w:lineRule="auto"/>
        <w:ind w:left="630" w:leftChars="300"/>
        <w:jc w:val="left"/>
        <w:rPr>
          <w:rFonts w:ascii="仿宋_GB2312" w:eastAsia="仿宋_GB2312"/>
          <w:sz w:val="24"/>
          <w:szCs w:val="24"/>
        </w:rPr>
      </w:pPr>
      <w:r>
        <w:rPr>
          <w:rFonts w:hint="eastAsia" w:ascii="仿宋_GB2312" w:eastAsia="仿宋_GB2312"/>
          <w:sz w:val="24"/>
        </w:rPr>
        <w:t xml:space="preserve"> </w:t>
      </w:r>
      <w:r>
        <w:rPr>
          <w:rFonts w:hint="eastAsia" w:ascii="仿宋_GB2312" w:eastAsia="仿宋_GB2312"/>
          <w:sz w:val="24"/>
          <w:szCs w:val="24"/>
        </w:rPr>
        <w:t>[1]贺广生编.《计算机网络安全实训教程》北京: 中国铁道出版社,2011.</w:t>
      </w:r>
    </w:p>
    <w:p>
      <w:pPr>
        <w:autoSpaceDE w:val="0"/>
        <w:autoSpaceDN w:val="0"/>
        <w:adjustRightInd w:val="0"/>
        <w:spacing w:after="156" w:afterLines="50" w:line="276" w:lineRule="auto"/>
        <w:jc w:val="left"/>
        <w:rPr>
          <w:rFonts w:ascii="仿宋_GB2312" w:eastAsia="仿宋_GB2312"/>
          <w:sz w:val="24"/>
          <w:szCs w:val="24"/>
        </w:rPr>
      </w:pPr>
      <w:r>
        <w:rPr>
          <w:rFonts w:hint="eastAsia" w:ascii="仿宋_GB2312" w:eastAsia="仿宋_GB2312"/>
          <w:sz w:val="24"/>
          <w:szCs w:val="24"/>
        </w:rPr>
        <w:t xml:space="preserve">      [2][美] TJ O'Connor（TJ 奥科罗） 著；崔孝晨，武晓音 译.《Python绝技：运用Python成为顶级黑客》北京： 电子工业出版社，2016</w:t>
      </w:r>
    </w:p>
    <w:p>
      <w:pPr>
        <w:autoSpaceDE w:val="0"/>
        <w:autoSpaceDN w:val="0"/>
        <w:adjustRightInd w:val="0"/>
        <w:spacing w:after="156" w:afterLines="50" w:line="276" w:lineRule="auto"/>
        <w:jc w:val="left"/>
        <w:rPr>
          <w:rFonts w:ascii="仿宋_GB2312" w:eastAsia="仿宋_GB2312"/>
          <w:sz w:val="24"/>
          <w:szCs w:val="24"/>
        </w:rPr>
      </w:pPr>
      <w:r>
        <w:rPr>
          <w:rFonts w:hint="eastAsia" w:ascii="仿宋_GB2312" w:eastAsia="仿宋_GB2312"/>
          <w:sz w:val="24"/>
          <w:szCs w:val="24"/>
        </w:rPr>
        <w:t xml:space="preserve">      [3]刘建伟 等.网络安全实验教程（第2版）. 清华大学出版社, 2012.</w:t>
      </w:r>
    </w:p>
    <w:p>
      <w:pPr>
        <w:spacing w:line="460" w:lineRule="exact"/>
        <w:ind w:firstLine="420"/>
        <w:rPr>
          <w:b/>
          <w:sz w:val="24"/>
          <w:szCs w:val="24"/>
        </w:rPr>
      </w:pPr>
    </w:p>
    <w:p>
      <w:pPr>
        <w:spacing w:line="460" w:lineRule="exact"/>
        <w:ind w:firstLine="420"/>
        <w:rPr>
          <w:b/>
          <w:sz w:val="24"/>
          <w:szCs w:val="24"/>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制订人：桂斌</w:t>
      </w:r>
    </w:p>
    <w:p>
      <w:pPr>
        <w:ind w:firstLine="5040" w:firstLineChars="1800"/>
        <w:jc w:val="left"/>
        <w:rPr>
          <w:rFonts w:ascii="黑体" w:hAnsi="黑体" w:eastAsia="黑体"/>
          <w:sz w:val="28"/>
          <w:szCs w:val="28"/>
        </w:rPr>
      </w:pPr>
      <w:r>
        <w:rPr>
          <w:rFonts w:hint="eastAsia" w:ascii="黑体" w:hAnsi="黑体" w:eastAsia="黑体"/>
          <w:sz w:val="28"/>
          <w:szCs w:val="28"/>
        </w:rPr>
        <w:t>审核人：王江涛</w:t>
      </w:r>
    </w:p>
    <w:p>
      <w:pPr>
        <w:ind w:firstLine="5040" w:firstLineChars="1800"/>
        <w:jc w:val="left"/>
        <w:rPr>
          <w:rFonts w:ascii="黑体" w:hAnsi="黑体" w:eastAsia="黑体"/>
          <w:sz w:val="28"/>
          <w:szCs w:val="28"/>
        </w:rPr>
      </w:pPr>
      <w:r>
        <w:rPr>
          <w:rFonts w:hint="eastAsia" w:ascii="黑体" w:hAnsi="黑体" w:eastAsia="黑体"/>
          <w:sz w:val="28"/>
          <w:szCs w:val="28"/>
        </w:rPr>
        <w:t xml:space="preserve">2016年12月  </w:t>
      </w:r>
    </w:p>
    <w:p>
      <w:pPr>
        <w:widowControl/>
        <w:jc w:val="left"/>
        <w:rPr>
          <w:rFonts w:ascii="黑体" w:hAnsi="黑体" w:eastAsia="黑体"/>
          <w:sz w:val="28"/>
          <w:szCs w:val="28"/>
        </w:rPr>
      </w:pPr>
      <w:r>
        <w:rPr>
          <w:rFonts w:ascii="黑体" w:hAnsi="黑体" w:eastAsia="黑体"/>
          <w:sz w:val="28"/>
          <w:szCs w:val="28"/>
        </w:rPr>
        <w:br w:type="page"/>
      </w:r>
    </w:p>
    <w:p>
      <w:pPr>
        <w:spacing w:before="156" w:beforeLines="50" w:after="156" w:afterLines="50"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计算机科学与技术学院计算机科学与技术(现代职业教育体系3+4)专业</w:t>
      </w:r>
    </w:p>
    <w:p>
      <w:pPr>
        <w:pStyle w:val="2"/>
      </w:pPr>
      <w:bookmarkStart w:id="35" w:name="_Toc477702919"/>
      <w:r>
        <w:rPr>
          <w:rFonts w:hint="eastAsia"/>
        </w:rPr>
        <w:t>《C++程序设计课程设计》课程教学大纲</w:t>
      </w:r>
      <w:bookmarkEnd w:id="35"/>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一、实践环节信息</w:t>
      </w:r>
    </w:p>
    <w:tbl>
      <w:tblPr>
        <w:tblStyle w:val="11"/>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实践环节名称</w:t>
            </w:r>
            <w:r>
              <w:rPr>
                <w:rFonts w:hint="eastAsia" w:ascii="仿宋_GB2312" w:hAnsi="Times New Roman" w:eastAsia="仿宋_GB2312"/>
                <w:spacing w:val="-3"/>
                <w:kern w:val="0"/>
                <w:sz w:val="24"/>
                <w:szCs w:val="24"/>
                <w:lang w:val="en-GB"/>
              </w:rPr>
              <w:t>（PRACTICAL TRAINING</w:t>
            </w:r>
            <w:r>
              <w:rPr>
                <w:rFonts w:ascii="仿宋_GB2312" w:hAnsi="Times New Roman" w:eastAsia="仿宋_GB2312"/>
                <w:spacing w:val="-3"/>
                <w:kern w:val="0"/>
                <w:sz w:val="24"/>
                <w:szCs w:val="24"/>
                <w:lang w:val="en-GB"/>
              </w:rPr>
              <w:t xml:space="preserv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《C++程序设计》课程设计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实践环节代码</w:t>
            </w:r>
            <w:r>
              <w:rPr>
                <w:rFonts w:hint="eastAsia" w:ascii="仿宋_GB2312" w:hAnsi="Times New Roman" w:eastAsia="仿宋_GB2312"/>
                <w:spacing w:val="-3"/>
                <w:kern w:val="0"/>
                <w:sz w:val="24"/>
                <w:szCs w:val="24"/>
                <w:lang w:val="en-GB"/>
              </w:rPr>
              <w:t>（PRACTICAL TRAINING</w:t>
            </w:r>
            <w:r>
              <w:rPr>
                <w:rFonts w:ascii="仿宋_GB2312" w:hAnsi="Times New Roman" w:eastAsia="仿宋_GB2312"/>
                <w:spacing w:val="-3"/>
                <w:kern w:val="0"/>
                <w:sz w:val="24"/>
                <w:szCs w:val="24"/>
                <w:lang w:val="en-GB"/>
              </w:rPr>
              <w:t xml:space="preserve"> CODE</w:t>
            </w:r>
            <w:r>
              <w:rPr>
                <w:rFonts w:hint="eastAsia" w:ascii="仿宋_GB2312" w:hAnsi="Times New Roman" w:eastAsia="仿宋_GB2312"/>
                <w:b/>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321B3B07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周数</w:t>
            </w:r>
            <w:r>
              <w:rPr>
                <w:rFonts w:hint="eastAsia" w:ascii="仿宋_GB2312" w:hAnsi="Times New Roman" w:eastAsia="仿宋_GB2312"/>
                <w:spacing w:val="-3"/>
                <w:kern w:val="0"/>
                <w:sz w:val="24"/>
                <w:szCs w:val="24"/>
                <w:lang w:val="en-GB"/>
              </w:rPr>
              <w:t>（WEEKS</w:t>
            </w:r>
            <w:r>
              <w:rPr>
                <w:rFonts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1</w:t>
            </w:r>
          </w:p>
        </w:tc>
      </w:tr>
    </w:tbl>
    <w:p>
      <w:pPr>
        <w:spacing w:before="156" w:beforeLines="5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二、实践环节目标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本课程设计是《C++程序设计》课程的继续和延伸，采用研究型学习方法，学生设计和开发一个管理类型的小型软件。通过本实践环节的学习，学生应具备以下几方面的目标：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1.初步掌握软件开发过程的问题分析、系统设计、程序编码、测试等基本方法和技能。</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2.进一步掌握面向对象的程序设计方法，提高综合运用所学的理论知识和方法独立分析和解决问题的能力。</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3.训练用系统的观点和软件开发一般规范进行软件开发，培养软件工作者所应具备的科学的工作方法和作风。</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4.掌握课程设计说明书的撰写方法，说明书书写规范、清晰表达设计过程、出现的问题及解决方法。</w:t>
      </w:r>
    </w:p>
    <w:p>
      <w:pPr>
        <w:spacing w:before="156" w:beforeLines="50"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1"/>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1"/>
        <w:gridCol w:w="4151"/>
        <w:gridCol w:w="2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415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275"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color w:val="000000"/>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2. 问题分析：能够应用数学、自然科学和工程科学的研究思路与方法，结合文献研究，分析、表达面向计算机应用软件产品开发中的复杂问题，以获得有效结论。</w:t>
            </w:r>
          </w:p>
        </w:tc>
        <w:tc>
          <w:tcPr>
            <w:tcW w:w="4151" w:type="dxa"/>
            <w:tcBorders>
              <w:top w:val="single" w:color="auto" w:sz="4" w:space="0"/>
              <w:left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2.1 针对实际问题选择恰当的数学、物理等相关知识进行推理分析；</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2.2 能够运用数学、物理等的相关知识分析复杂计算机工程问题，并结合计算机领域专业知识对复杂工程问题进行识别、表达与实施；</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2.3 在充分理解和掌握专业知识的基础上，结合计算机专业发展速度快、实现方法的多样性上，能够运用所学知识开展文献检索和资料查询。</w:t>
            </w:r>
          </w:p>
        </w:tc>
        <w:tc>
          <w:tcPr>
            <w:tcW w:w="2275"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s="仿宋_GB2312"/>
                <w:color w:val="000000"/>
                <w:szCs w:val="21"/>
              </w:rPr>
            </w:pPr>
            <w:r>
              <w:rPr>
                <w:rFonts w:hint="eastAsia" w:ascii="仿宋_GB2312" w:hAnsi="Times New Roman" w:eastAsia="仿宋_GB2312" w:cs="仿宋_GB2312"/>
                <w:color w:val="000000"/>
                <w:szCs w:val="21"/>
                <w:lang w:bidi="ar"/>
              </w:rPr>
              <w:t>课程目标1</w:t>
            </w:r>
          </w:p>
          <w:p>
            <w:pPr>
              <w:spacing w:line="360" w:lineRule="auto"/>
              <w:ind w:left="105" w:leftChars="50" w:right="105" w:rightChars="50"/>
              <w:jc w:val="center"/>
              <w:rPr>
                <w:rFonts w:ascii="仿宋_GB2312" w:hAnsi="Times New Roman" w:eastAsia="仿宋_GB2312" w:cs="仿宋_GB2312"/>
                <w:color w:val="000000"/>
                <w:szCs w:val="21"/>
              </w:rPr>
            </w:pPr>
            <w:r>
              <w:rPr>
                <w:rFonts w:hint="eastAsia" w:ascii="仿宋_GB2312" w:hAnsi="Times New Roman" w:eastAsia="仿宋_GB2312" w:cs="仿宋_GB2312"/>
                <w:color w:val="000000"/>
                <w:szCs w:val="21"/>
                <w:lang w:bidi="ar"/>
              </w:rPr>
              <w:t>课程目标2</w:t>
            </w:r>
          </w:p>
          <w:p>
            <w:pPr>
              <w:spacing w:line="360" w:lineRule="auto"/>
              <w:ind w:left="105" w:leftChars="50" w:right="105" w:rightChars="50"/>
              <w:jc w:val="center"/>
              <w:rPr>
                <w:rFonts w:ascii="宋体" w:hAnsi="宋体" w:cs="宋体"/>
                <w:color w:val="000000"/>
                <w:sz w:val="18"/>
                <w:szCs w:val="18"/>
              </w:rPr>
            </w:pPr>
            <w:r>
              <w:rPr>
                <w:rFonts w:hint="eastAsia" w:ascii="仿宋_GB2312" w:hAnsi="Times New Roman" w:eastAsia="仿宋_GB2312" w:cs="仿宋_GB2312"/>
                <w:color w:val="000000"/>
                <w:szCs w:val="21"/>
                <w:lang w:bidi="ar"/>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6"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3.设计/开发解决方案：能够针对复杂工程问题提出解决方案，在考虑社会、安全、法律、文化以及环境等因素前提下，设计满足特定需求的软件产品。</w:t>
            </w:r>
          </w:p>
        </w:tc>
        <w:tc>
          <w:tcPr>
            <w:tcW w:w="4151" w:type="dxa"/>
            <w:tcBorders>
              <w:top w:val="single" w:color="auto" w:sz="4" w:space="0"/>
              <w:left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3.1 掌握解决复杂计算机工程问题的基础数学知识、专业基础知识和其它必需的知识；</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3.2 具备计算机工程和项目开发所需的设计/开发技能，能够设计针对复杂工程问题的解决方案，设计满足特定需求的系统、单元或软件流程；</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3.3 能够综合运用理论和技术手段解决实际问题；</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3.4 能够在工程设计中综合考虑社会、健康、安全、法律、文化等因素；</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3.5根据IT行业的特点，培养具有良好创新意识的工程人才。</w:t>
            </w:r>
          </w:p>
        </w:tc>
        <w:tc>
          <w:tcPr>
            <w:tcW w:w="2275"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Times New Roman" w:eastAsia="仿宋_GB2312" w:cs="仿宋_GB2312"/>
                <w:color w:val="000000"/>
                <w:szCs w:val="21"/>
              </w:rPr>
            </w:pPr>
            <w:r>
              <w:rPr>
                <w:rFonts w:hint="eastAsia" w:ascii="仿宋_GB2312" w:hAnsi="Times New Roman" w:eastAsia="仿宋_GB2312" w:cs="仿宋_GB2312"/>
                <w:color w:val="000000"/>
                <w:szCs w:val="21"/>
                <w:lang w:bidi="ar"/>
              </w:rPr>
              <w:t>课程目标1</w:t>
            </w:r>
          </w:p>
          <w:p>
            <w:pPr>
              <w:spacing w:line="360" w:lineRule="auto"/>
              <w:ind w:left="105" w:leftChars="50" w:right="105" w:rightChars="50"/>
              <w:jc w:val="center"/>
              <w:rPr>
                <w:rFonts w:ascii="仿宋_GB2312" w:hAnsi="Times New Roman" w:eastAsia="仿宋_GB2312" w:cs="仿宋_GB2312"/>
                <w:color w:val="000000"/>
                <w:szCs w:val="21"/>
              </w:rPr>
            </w:pPr>
            <w:r>
              <w:rPr>
                <w:rFonts w:hint="eastAsia" w:ascii="仿宋_GB2312" w:hAnsi="Times New Roman" w:eastAsia="仿宋_GB2312" w:cs="仿宋_GB2312"/>
                <w:color w:val="000000"/>
                <w:szCs w:val="21"/>
                <w:lang w:bidi="ar"/>
              </w:rPr>
              <w:t>课程目标2</w:t>
            </w:r>
          </w:p>
          <w:p>
            <w:pPr>
              <w:spacing w:line="360" w:lineRule="auto"/>
              <w:ind w:left="105" w:leftChars="50" w:right="105" w:rightChars="50"/>
              <w:jc w:val="center"/>
              <w:rPr>
                <w:rFonts w:ascii="仿宋_GB2312" w:hAnsi="Times New Roman" w:eastAsia="仿宋_GB2312" w:cs="仿宋_GB2312"/>
                <w:color w:val="000000"/>
                <w:szCs w:val="21"/>
              </w:rPr>
            </w:pPr>
            <w:r>
              <w:rPr>
                <w:rFonts w:hint="eastAsia" w:ascii="仿宋_GB2312" w:hAnsi="Times New Roman" w:eastAsia="仿宋_GB2312" w:cs="仿宋_GB2312"/>
                <w:color w:val="000000"/>
                <w:szCs w:val="21"/>
                <w:lang w:bidi="ar"/>
              </w:rPr>
              <w:t>课程目标3</w:t>
            </w:r>
          </w:p>
          <w:p>
            <w:pPr>
              <w:spacing w:line="360" w:lineRule="auto"/>
              <w:ind w:left="105" w:leftChars="50" w:right="105" w:rightChars="50"/>
              <w:jc w:val="center"/>
              <w:rPr>
                <w:rFonts w:ascii="宋体" w:hAnsi="宋体" w:cs="宋体"/>
                <w:color w:val="000000"/>
                <w:sz w:val="18"/>
                <w:szCs w:val="18"/>
              </w:rPr>
            </w:pPr>
            <w:r>
              <w:rPr>
                <w:rFonts w:hint="eastAsia" w:ascii="仿宋_GB2312" w:hAnsi="Times New Roman" w:eastAsia="仿宋_GB2312" w:cs="仿宋_GB2312"/>
                <w:color w:val="000000"/>
                <w:szCs w:val="21"/>
                <w:lang w:bidi="ar"/>
              </w:rPr>
              <w:t>课程目标4</w:t>
            </w: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line="360" w:lineRule="auto"/>
        <w:ind w:firstLine="556"/>
        <w:jc w:val="center"/>
        <w:rPr>
          <w:rFonts w:ascii="黑体" w:hAnsi="黑体" w:eastAsia="黑体"/>
          <w:sz w:val="24"/>
          <w:szCs w:val="24"/>
        </w:rPr>
      </w:pPr>
    </w:p>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headerReference r:id="rId50" w:type="default"/>
          <w:pgSz w:w="11906" w:h="16838"/>
          <w:pgMar w:top="1440" w:right="1800" w:bottom="1440" w:left="1800" w:header="851" w:footer="992" w:gutter="0"/>
          <w:cols w:space="720" w:num="1"/>
          <w:docGrid w:type="lines" w:linePitch="312" w:charSpace="0"/>
        </w:sectPr>
      </w:pPr>
    </w:p>
    <w:p>
      <w:pPr>
        <w:spacing w:before="156" w:beforeLines="50" w:after="156" w:afterLines="50"/>
        <w:ind w:firstLine="422" w:firstLineChars="150"/>
        <w:jc w:val="left"/>
        <w:rPr>
          <w:rFonts w:ascii="黑体" w:hAnsi="黑体" w:eastAsia="黑体"/>
          <w:b/>
          <w:sz w:val="28"/>
          <w:szCs w:val="28"/>
        </w:rPr>
      </w:pPr>
      <w:r>
        <w:rPr>
          <w:rFonts w:hint="eastAsia" w:ascii="黑体" w:hAnsi="黑体" w:eastAsia="黑体"/>
          <w:b/>
          <w:sz w:val="28"/>
          <w:szCs w:val="28"/>
        </w:rPr>
        <w:t>三、训练内容与预期学习成效</w:t>
      </w:r>
    </w:p>
    <w:tbl>
      <w:tblPr>
        <w:tblStyle w:val="11"/>
        <w:tblW w:w="134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41"/>
        <w:gridCol w:w="4246"/>
        <w:gridCol w:w="3260"/>
        <w:gridCol w:w="1854"/>
        <w:gridCol w:w="1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jc w:val="center"/>
        </w:trPr>
        <w:tc>
          <w:tcPr>
            <w:tcW w:w="274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424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训练内容</w:t>
            </w:r>
          </w:p>
        </w:tc>
        <w:tc>
          <w:tcPr>
            <w:tcW w:w="326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预期训练成效</w:t>
            </w:r>
          </w:p>
        </w:tc>
        <w:tc>
          <w:tcPr>
            <w:tcW w:w="185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137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周数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246" w:type="dxa"/>
            <w:vAlign w:val="center"/>
          </w:tcPr>
          <w:p>
            <w:pPr>
              <w:adjustRightInd w:val="0"/>
              <w:snapToGrid w:val="0"/>
              <w:jc w:val="left"/>
              <w:rPr>
                <w:rFonts w:ascii="仿宋_GB2312" w:hAnsi="微软雅黑" w:eastAsia="仿宋_GB2312"/>
                <w:szCs w:val="21"/>
              </w:rPr>
            </w:pPr>
            <w:r>
              <w:rPr>
                <w:rFonts w:hint="eastAsia" w:ascii="宋体" w:hAnsi="宋体"/>
                <w:szCs w:val="21"/>
              </w:rPr>
              <w:t>学生选课系统的设计与实现</w:t>
            </w:r>
          </w:p>
        </w:tc>
        <w:tc>
          <w:tcPr>
            <w:tcW w:w="3260"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系统功能齐全、运行结果正确；</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课程设计报告条理清晰</w:t>
            </w:r>
          </w:p>
        </w:tc>
        <w:tc>
          <w:tcPr>
            <w:tcW w:w="185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246" w:type="dxa"/>
            <w:vAlign w:val="center"/>
          </w:tcPr>
          <w:p>
            <w:pPr>
              <w:adjustRightInd w:val="0"/>
              <w:snapToGrid w:val="0"/>
              <w:jc w:val="left"/>
              <w:rPr>
                <w:rFonts w:ascii="仿宋_GB2312" w:hAnsi="微软雅黑" w:eastAsia="仿宋_GB2312"/>
                <w:szCs w:val="21"/>
              </w:rPr>
            </w:pPr>
            <w:r>
              <w:rPr>
                <w:rFonts w:hint="eastAsia" w:ascii="宋体" w:hAnsi="宋体"/>
                <w:szCs w:val="21"/>
              </w:rPr>
              <w:t>订票系统的设计与实现</w:t>
            </w:r>
          </w:p>
        </w:tc>
        <w:tc>
          <w:tcPr>
            <w:tcW w:w="3260"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系统功能齐全、运行结果正确；</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课程设计报告条理清晰</w:t>
            </w:r>
          </w:p>
        </w:tc>
        <w:tc>
          <w:tcPr>
            <w:tcW w:w="185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246" w:type="dxa"/>
            <w:vAlign w:val="center"/>
          </w:tcPr>
          <w:p>
            <w:pPr>
              <w:adjustRightInd w:val="0"/>
              <w:snapToGrid w:val="0"/>
              <w:jc w:val="left"/>
              <w:rPr>
                <w:rFonts w:ascii="仿宋_GB2312" w:hAnsi="微软雅黑" w:eastAsia="仿宋_GB2312"/>
                <w:szCs w:val="21"/>
              </w:rPr>
            </w:pPr>
            <w:r>
              <w:rPr>
                <w:rFonts w:hint="eastAsia" w:ascii="宋体" w:hAnsi="宋体"/>
                <w:szCs w:val="21"/>
              </w:rPr>
              <w:t>运动会分数统计系统的设计与实现</w:t>
            </w:r>
          </w:p>
        </w:tc>
        <w:tc>
          <w:tcPr>
            <w:tcW w:w="3260"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系统功能齐全、运行结果正确；</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课程设计报告条理清晰</w:t>
            </w:r>
          </w:p>
        </w:tc>
        <w:tc>
          <w:tcPr>
            <w:tcW w:w="185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246" w:type="dxa"/>
            <w:vAlign w:val="center"/>
          </w:tcPr>
          <w:p>
            <w:pPr>
              <w:adjustRightInd w:val="0"/>
              <w:snapToGrid w:val="0"/>
              <w:jc w:val="left"/>
              <w:rPr>
                <w:rFonts w:ascii="仿宋_GB2312" w:hAnsi="微软雅黑" w:eastAsia="仿宋_GB2312"/>
                <w:szCs w:val="21"/>
              </w:rPr>
            </w:pPr>
            <w:r>
              <w:rPr>
                <w:rFonts w:hint="eastAsia" w:ascii="宋体" w:hAnsi="宋体"/>
                <w:szCs w:val="21"/>
              </w:rPr>
              <w:t>图书管理系统的设计与实现</w:t>
            </w:r>
          </w:p>
        </w:tc>
        <w:tc>
          <w:tcPr>
            <w:tcW w:w="3260"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85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246" w:type="dxa"/>
            <w:vAlign w:val="center"/>
          </w:tcPr>
          <w:p>
            <w:pPr>
              <w:adjustRightInd w:val="0"/>
              <w:snapToGrid w:val="0"/>
              <w:jc w:val="left"/>
              <w:rPr>
                <w:rFonts w:ascii="仿宋_GB2312" w:hAnsi="微软雅黑" w:eastAsia="仿宋_GB2312"/>
                <w:szCs w:val="21"/>
              </w:rPr>
            </w:pPr>
            <w:r>
              <w:rPr>
                <w:rFonts w:hint="eastAsia" w:ascii="宋体" w:hAnsi="宋体"/>
                <w:szCs w:val="21"/>
              </w:rPr>
              <w:t>学校教</w:t>
            </w:r>
            <w:r>
              <w:rPr>
                <w:rFonts w:ascii="宋体" w:hAnsi="宋体"/>
                <w:szCs w:val="21"/>
              </w:rPr>
              <w:t>职工信息</w:t>
            </w:r>
            <w:r>
              <w:rPr>
                <w:rFonts w:hint="eastAsia" w:ascii="宋体" w:hAnsi="宋体"/>
                <w:szCs w:val="21"/>
              </w:rPr>
              <w:t>管理系统的设计与实现</w:t>
            </w:r>
          </w:p>
        </w:tc>
        <w:tc>
          <w:tcPr>
            <w:tcW w:w="3260"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系统功能齐全、运行结果正确；</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课程设计报告条理清晰</w:t>
            </w:r>
          </w:p>
        </w:tc>
        <w:tc>
          <w:tcPr>
            <w:tcW w:w="185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246" w:type="dxa"/>
            <w:vAlign w:val="center"/>
          </w:tcPr>
          <w:p>
            <w:pPr>
              <w:adjustRightInd w:val="0"/>
              <w:snapToGrid w:val="0"/>
              <w:jc w:val="left"/>
              <w:rPr>
                <w:rFonts w:ascii="仿宋_GB2312" w:hAnsi="微软雅黑" w:eastAsia="仿宋_GB2312"/>
                <w:szCs w:val="21"/>
              </w:rPr>
            </w:pPr>
            <w:r>
              <w:rPr>
                <w:rFonts w:hint="eastAsia" w:ascii="宋体" w:hAnsi="宋体"/>
                <w:szCs w:val="21"/>
              </w:rPr>
              <w:t>商品销售管理系统的设计与实现</w:t>
            </w:r>
          </w:p>
        </w:tc>
        <w:tc>
          <w:tcPr>
            <w:tcW w:w="3260"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85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246" w:type="dxa"/>
            <w:vAlign w:val="center"/>
          </w:tcPr>
          <w:p>
            <w:pPr>
              <w:adjustRightInd w:val="0"/>
              <w:snapToGrid w:val="0"/>
              <w:jc w:val="left"/>
              <w:rPr>
                <w:rFonts w:ascii="仿宋_GB2312" w:hAnsi="微软雅黑" w:eastAsia="仿宋_GB2312"/>
                <w:szCs w:val="21"/>
              </w:rPr>
            </w:pPr>
            <w:r>
              <w:rPr>
                <w:rFonts w:hint="eastAsia" w:ascii="宋体" w:hAnsi="宋体"/>
                <w:szCs w:val="21"/>
              </w:rPr>
              <w:t>影碟出租管理系统的设计与实现</w:t>
            </w:r>
          </w:p>
        </w:tc>
        <w:tc>
          <w:tcPr>
            <w:tcW w:w="3260"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85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246" w:type="dxa"/>
            <w:vAlign w:val="center"/>
          </w:tcPr>
          <w:p>
            <w:pPr>
              <w:adjustRightInd w:val="0"/>
              <w:snapToGrid w:val="0"/>
              <w:jc w:val="left"/>
              <w:rPr>
                <w:rFonts w:ascii="仿宋_GB2312" w:hAnsi="微软雅黑" w:eastAsia="仿宋_GB2312"/>
                <w:szCs w:val="21"/>
              </w:rPr>
            </w:pPr>
            <w:r>
              <w:rPr>
                <w:rFonts w:hint="eastAsia" w:ascii="宋体" w:hAnsi="宋体"/>
                <w:szCs w:val="21"/>
              </w:rPr>
              <w:t>简易客房管理系统的设计与实现</w:t>
            </w:r>
          </w:p>
        </w:tc>
        <w:tc>
          <w:tcPr>
            <w:tcW w:w="3260"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85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246" w:type="dxa"/>
            <w:vAlign w:val="center"/>
          </w:tcPr>
          <w:p>
            <w:pPr>
              <w:adjustRightInd w:val="0"/>
              <w:snapToGrid w:val="0"/>
              <w:jc w:val="left"/>
              <w:rPr>
                <w:rFonts w:ascii="仿宋_GB2312" w:hAnsi="微软雅黑" w:eastAsia="仿宋_GB2312"/>
                <w:szCs w:val="21"/>
              </w:rPr>
            </w:pPr>
            <w:r>
              <w:rPr>
                <w:rFonts w:ascii="宋体" w:hAnsi="宋体"/>
                <w:szCs w:val="21"/>
              </w:rPr>
              <w:t>学生管理系统</w:t>
            </w:r>
            <w:r>
              <w:rPr>
                <w:rFonts w:hint="eastAsia" w:ascii="宋体" w:hAnsi="宋体"/>
                <w:szCs w:val="21"/>
              </w:rPr>
              <w:t>的设计与实现</w:t>
            </w:r>
          </w:p>
        </w:tc>
        <w:tc>
          <w:tcPr>
            <w:tcW w:w="3260"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85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246" w:type="dxa"/>
            <w:vAlign w:val="center"/>
          </w:tcPr>
          <w:p>
            <w:pPr>
              <w:adjustRightInd w:val="0"/>
              <w:snapToGrid w:val="0"/>
              <w:jc w:val="left"/>
              <w:rPr>
                <w:rFonts w:ascii="宋体" w:hAnsi="宋体"/>
                <w:szCs w:val="21"/>
              </w:rPr>
            </w:pPr>
            <w:r>
              <w:rPr>
                <w:rFonts w:hint="eastAsia" w:ascii="宋体" w:hAnsi="宋体"/>
                <w:szCs w:val="21"/>
              </w:rPr>
              <w:t>学生考勤系统的设计与实现</w:t>
            </w:r>
          </w:p>
        </w:tc>
        <w:tc>
          <w:tcPr>
            <w:tcW w:w="3260"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85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bl>
    <w:p>
      <w:pPr>
        <w:spacing w:before="156" w:beforeLines="50" w:after="156" w:afterLines="50" w:line="360" w:lineRule="auto"/>
        <w:ind w:firstLine="21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四、训练目标达成度评价</w:t>
      </w:r>
    </w:p>
    <w:p>
      <w:pPr>
        <w:pStyle w:val="8"/>
        <w:widowControl w:val="0"/>
        <w:autoSpaceDE w:val="0"/>
        <w:autoSpaceDN w:val="0"/>
        <w:adjustRightInd w:val="0"/>
        <w:spacing w:before="0" w:beforeAutospacing="0" w:after="156" w:afterLines="50" w:afterAutospacing="0" w:line="312" w:lineRule="auto"/>
        <w:ind w:firstLine="480" w:firstLineChars="200"/>
        <w:rPr>
          <w:rFonts w:ascii="仿宋_GB2312" w:eastAsia="仿宋_GB2312" w:cs="Times New Roman"/>
          <w:kern w:val="2"/>
        </w:rPr>
      </w:pPr>
      <w:r>
        <w:rPr>
          <w:rFonts w:hint="eastAsia" w:ascii="仿宋_GB2312" w:hAnsi="Times New Roman" w:eastAsia="仿宋_GB2312" w:cs="Times New Roman"/>
          <w:kern w:val="2"/>
          <w:lang w:bidi="ar"/>
        </w:rPr>
        <w:t>1.教学目标1、2、3的达成度通过检查项目功能演示、提问考评；</w:t>
      </w:r>
    </w:p>
    <w:p>
      <w:pPr>
        <w:pStyle w:val="8"/>
        <w:widowControl w:val="0"/>
        <w:autoSpaceDE w:val="0"/>
        <w:autoSpaceDN w:val="0"/>
        <w:adjustRightInd w:val="0"/>
        <w:spacing w:before="0" w:beforeAutospacing="0" w:after="156" w:afterLines="50" w:afterAutospacing="0" w:line="312" w:lineRule="auto"/>
        <w:ind w:firstLine="480" w:firstLineChars="200"/>
        <w:rPr>
          <w:rFonts w:ascii="仿宋_GB2312" w:eastAsia="仿宋_GB2312" w:cs="Times New Roman"/>
          <w:kern w:val="2"/>
        </w:rPr>
      </w:pPr>
      <w:r>
        <w:rPr>
          <w:rFonts w:hint="eastAsia" w:ascii="仿宋_GB2312" w:hAnsi="Times New Roman" w:eastAsia="仿宋_GB2312" w:cs="Times New Roman"/>
          <w:kern w:val="2"/>
          <w:lang w:bidi="ar"/>
        </w:rPr>
        <w:t>2.教学目标4的达成度通过检查上交的课程设计说明书考评；</w:t>
      </w:r>
    </w:p>
    <w:p>
      <w:pPr>
        <w:spacing w:before="156" w:beforeLines="50" w:after="156" w:afterLines="50" w:line="460" w:lineRule="exact"/>
        <w:ind w:firstLine="413" w:firstLineChars="147"/>
        <w:rPr>
          <w:rFonts w:ascii="黑体" w:hAnsi="宋体" w:eastAsia="黑体" w:cs="黑体"/>
          <w:b/>
          <w:sz w:val="28"/>
          <w:szCs w:val="28"/>
        </w:rPr>
      </w:pPr>
      <w:r>
        <w:rPr>
          <w:rFonts w:hint="eastAsia" w:ascii="黑体" w:hAnsi="宋体" w:eastAsia="黑体" w:cs="黑体"/>
          <w:b/>
          <w:sz w:val="28"/>
          <w:szCs w:val="28"/>
          <w:lang w:bidi="ar"/>
        </w:rPr>
        <w:t>五、成绩评定</w:t>
      </w:r>
    </w:p>
    <w:p>
      <w:pPr>
        <w:pStyle w:val="8"/>
        <w:widowControl w:val="0"/>
        <w:autoSpaceDE w:val="0"/>
        <w:autoSpaceDN w:val="0"/>
        <w:adjustRightInd w:val="0"/>
        <w:spacing w:before="0" w:beforeAutospacing="0" w:after="0" w:afterAutospacing="0" w:line="360" w:lineRule="auto"/>
        <w:ind w:firstLine="480" w:firstLineChars="200"/>
        <w:rPr>
          <w:rFonts w:ascii="仿宋_GB2312" w:eastAsia="仿宋_GB2312" w:cs="Times New Roman"/>
          <w:kern w:val="2"/>
        </w:rPr>
      </w:pPr>
      <w:r>
        <w:rPr>
          <w:rFonts w:hint="eastAsia" w:ascii="仿宋_GB2312" w:hAnsi="Times New Roman" w:eastAsia="仿宋_GB2312" w:cs="Times New Roman"/>
          <w:kern w:val="2"/>
          <w:lang w:bidi="ar"/>
        </w:rPr>
        <w:t>《C++程序设计》课程设计的成绩包括两个部分，分别为项目功能检查、课程设计说明书撰写。具体要求及成绩评定方法如下：</w:t>
      </w:r>
    </w:p>
    <w:p>
      <w:pPr>
        <w:pStyle w:val="8"/>
        <w:widowControl w:val="0"/>
        <w:autoSpaceDE w:val="0"/>
        <w:autoSpaceDN w:val="0"/>
        <w:adjustRightInd w:val="0"/>
        <w:spacing w:before="0" w:beforeAutospacing="0" w:after="0" w:afterAutospacing="0" w:line="360" w:lineRule="auto"/>
        <w:ind w:firstLine="480" w:firstLineChars="200"/>
        <w:rPr>
          <w:rFonts w:ascii="仿宋_GB2312" w:eastAsia="仿宋_GB2312" w:cs="Times New Roman"/>
          <w:kern w:val="2"/>
        </w:rPr>
      </w:pPr>
      <w:r>
        <w:rPr>
          <w:rFonts w:hint="eastAsia" w:ascii="仿宋_GB2312" w:hAnsi="Times New Roman" w:eastAsia="仿宋_GB2312" w:cs="Times New Roman"/>
          <w:kern w:val="2"/>
          <w:lang w:bidi="ar"/>
        </w:rPr>
        <w:t>（1）项目功能检查（50%）</w:t>
      </w:r>
    </w:p>
    <w:p>
      <w:pPr>
        <w:pStyle w:val="8"/>
        <w:widowControl w:val="0"/>
        <w:autoSpaceDE w:val="0"/>
        <w:autoSpaceDN w:val="0"/>
        <w:adjustRightInd w:val="0"/>
        <w:spacing w:before="0" w:beforeAutospacing="0" w:after="0" w:afterAutospacing="0" w:line="360" w:lineRule="auto"/>
        <w:ind w:firstLine="480" w:firstLineChars="200"/>
        <w:rPr>
          <w:rFonts w:ascii="仿宋_GB2312" w:eastAsia="仿宋_GB2312" w:cs="Times New Roman"/>
          <w:kern w:val="2"/>
        </w:rPr>
      </w:pPr>
      <w:r>
        <w:rPr>
          <w:rFonts w:hint="eastAsia" w:ascii="仿宋_GB2312" w:hAnsi="Times New Roman" w:eastAsia="仿宋_GB2312" w:cs="Times New Roman"/>
          <w:kern w:val="2"/>
          <w:lang w:bidi="ar"/>
        </w:rPr>
        <w:t>总分为100分，根据系统功能的运行情况、程序的结构的合理性、系统功能的完善性、安全性、完整性控制及学生回答问题等方面综合打分。</w:t>
      </w:r>
    </w:p>
    <w:p>
      <w:pPr>
        <w:pStyle w:val="8"/>
        <w:widowControl w:val="0"/>
        <w:autoSpaceDE w:val="0"/>
        <w:autoSpaceDN w:val="0"/>
        <w:adjustRightInd w:val="0"/>
        <w:spacing w:before="0" w:beforeAutospacing="0" w:after="0" w:afterAutospacing="0" w:line="360" w:lineRule="auto"/>
        <w:ind w:firstLine="480" w:firstLineChars="200"/>
        <w:rPr>
          <w:rFonts w:ascii="仿宋_GB2312" w:eastAsia="仿宋_GB2312" w:cs="Times New Roman"/>
          <w:kern w:val="2"/>
        </w:rPr>
      </w:pPr>
      <w:r>
        <w:rPr>
          <w:rFonts w:hint="eastAsia" w:ascii="仿宋_GB2312" w:hAnsi="Times New Roman" w:eastAsia="仿宋_GB2312" w:cs="Times New Roman"/>
          <w:kern w:val="2"/>
          <w:lang w:bidi="ar"/>
        </w:rPr>
        <w:t>（2）说明书撰写（50%）</w:t>
      </w:r>
    </w:p>
    <w:p>
      <w:pPr>
        <w:pStyle w:val="8"/>
        <w:widowControl w:val="0"/>
        <w:autoSpaceDE w:val="0"/>
        <w:autoSpaceDN w:val="0"/>
        <w:adjustRightInd w:val="0"/>
        <w:spacing w:before="0" w:beforeAutospacing="0" w:after="0" w:afterAutospacing="0" w:line="360" w:lineRule="auto"/>
        <w:ind w:firstLine="480" w:firstLineChars="200"/>
        <w:rPr>
          <w:rFonts w:ascii="仿宋_GB2312" w:eastAsia="仿宋_GB2312" w:cs="Times New Roman"/>
          <w:kern w:val="2"/>
        </w:rPr>
      </w:pPr>
      <w:r>
        <w:rPr>
          <w:rFonts w:hint="eastAsia" w:ascii="仿宋_GB2312" w:hAnsi="Times New Roman" w:eastAsia="仿宋_GB2312" w:cs="Times New Roman"/>
          <w:kern w:val="2"/>
          <w:lang w:bidi="ar"/>
        </w:rPr>
        <w:t>学生根据课程设计说明书模板撰写说明书，总分为100分，老师根据说明书的逻辑性、条理性、原理描述清晰程度、排版规范化等方面综合酌情打分。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六、训练材料</w:t>
      </w:r>
    </w:p>
    <w:p>
      <w:pPr>
        <w:pStyle w:val="19"/>
        <w:spacing w:line="276" w:lineRule="auto"/>
        <w:ind w:left="630" w:leftChars="300"/>
        <w:rPr>
          <w:rFonts w:hAnsi="黑体"/>
          <w:b/>
          <w:color w:val="auto"/>
        </w:rPr>
      </w:pPr>
      <w:r>
        <w:rPr>
          <w:rFonts w:hint="eastAsia" w:ascii="仿宋_GB2312" w:eastAsia="仿宋_GB2312" w:cs="Times New Roman"/>
          <w:color w:val="auto"/>
          <w:kern w:val="2"/>
        </w:rPr>
        <w:t>[1] 吴克力． C++面向对象程序设计．北京：清华大学出版社，2013.</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[2] </w:t>
      </w:r>
      <w:r>
        <w:fldChar w:fldCharType="begin"/>
      </w:r>
      <w:r>
        <w:instrText xml:space="preserve"> HYPERLINK "http://www.dangdang.com/author/%C0%EE%D3%C8%B7%E1_1" \t "http://product.dangdang.com/_blank" </w:instrText>
      </w:r>
      <w:r>
        <w:fldChar w:fldCharType="separate"/>
      </w:r>
      <w:r>
        <w:rPr>
          <w:rFonts w:ascii="仿宋_GB2312" w:eastAsia="仿宋_GB2312" w:cs="Times New Roman"/>
          <w:color w:val="auto"/>
          <w:kern w:val="2"/>
        </w:rPr>
        <w:t>李尤丰</w:t>
      </w:r>
      <w:r>
        <w:rPr>
          <w:rFonts w:ascii="仿宋_GB2312" w:eastAsia="仿宋_GB2312" w:cs="Times New Roman"/>
          <w:color w:val="auto"/>
          <w:kern w:val="2"/>
        </w:rPr>
        <w:fldChar w:fldCharType="end"/>
      </w:r>
      <w:r>
        <w:rPr>
          <w:rFonts w:ascii="仿宋_GB2312" w:eastAsia="仿宋_GB2312" w:cs="Times New Roman"/>
          <w:color w:val="auto"/>
          <w:kern w:val="2"/>
        </w:rPr>
        <w:t>，</w:t>
      </w:r>
      <w:r>
        <w:fldChar w:fldCharType="begin"/>
      </w:r>
      <w:r>
        <w:instrText xml:space="preserve"> HYPERLINK "http://www.dangdang.com/author/%C0%EE%C7%DA%B7%E1_1" \t "http://product.dangdang.com/_blank" </w:instrText>
      </w:r>
      <w:r>
        <w:fldChar w:fldCharType="separate"/>
      </w:r>
      <w:r>
        <w:rPr>
          <w:rFonts w:ascii="仿宋_GB2312" w:eastAsia="仿宋_GB2312" w:cs="Times New Roman"/>
          <w:color w:val="auto"/>
          <w:kern w:val="2"/>
        </w:rPr>
        <w:t>李勤丰</w:t>
      </w:r>
      <w:r>
        <w:rPr>
          <w:rFonts w:ascii="仿宋_GB2312" w:eastAsia="仿宋_GB2312" w:cs="Times New Roman"/>
          <w:color w:val="auto"/>
          <w:kern w:val="2"/>
        </w:rPr>
        <w:fldChar w:fldCharType="end"/>
      </w:r>
      <w:r>
        <w:rPr>
          <w:rFonts w:hint="eastAsia" w:ascii="仿宋_GB2312" w:eastAsia="仿宋_GB2312" w:cs="Times New Roman"/>
          <w:color w:val="auto"/>
          <w:kern w:val="2"/>
        </w:rPr>
        <w:t>．</w:t>
      </w:r>
      <w:r>
        <w:rPr>
          <w:rFonts w:ascii="仿宋_GB2312" w:eastAsia="仿宋_GB2312" w:cs="Times New Roman"/>
          <w:color w:val="auto"/>
          <w:kern w:val="2"/>
        </w:rPr>
        <w:t>面向对象程序设计（C++）实验指导</w:t>
      </w:r>
      <w:r>
        <w:rPr>
          <w:rFonts w:hint="eastAsia" w:ascii="仿宋_GB2312" w:eastAsia="仿宋_GB2312" w:cs="Times New Roman"/>
          <w:color w:val="auto"/>
          <w:kern w:val="2"/>
        </w:rPr>
        <w:t>．南京：南京大学出版社，2015.</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[3] </w:t>
      </w:r>
      <w:r>
        <w:fldChar w:fldCharType="begin"/>
      </w:r>
      <w:r>
        <w:instrText xml:space="preserve"> HYPERLINK "http://www.dangdang.com/author/Stephen_1" \t "http://product.dangdang.com/_blank" </w:instrText>
      </w:r>
      <w:r>
        <w:fldChar w:fldCharType="separate"/>
      </w:r>
      <w:r>
        <w:rPr>
          <w:rFonts w:ascii="仿宋_GB2312" w:eastAsia="仿宋_GB2312" w:cs="Times New Roman"/>
          <w:color w:val="auto"/>
          <w:kern w:val="2"/>
        </w:rPr>
        <w:t>Stephen</w:t>
      </w:r>
      <w:r>
        <w:rPr>
          <w:rFonts w:ascii="仿宋_GB2312" w:eastAsia="仿宋_GB2312" w:cs="Times New Roman"/>
          <w:color w:val="auto"/>
          <w:kern w:val="2"/>
        </w:rPr>
        <w:fldChar w:fldCharType="end"/>
      </w:r>
      <w:r>
        <w:rPr>
          <w:rFonts w:ascii="仿宋_GB2312" w:eastAsia="仿宋_GB2312" w:cs="Times New Roman"/>
          <w:color w:val="auto"/>
          <w:kern w:val="2"/>
        </w:rPr>
        <w:t> </w:t>
      </w:r>
      <w:r>
        <w:fldChar w:fldCharType="begin"/>
      </w:r>
      <w:r>
        <w:instrText xml:space="preserve"> HYPERLINK "http://www.dangdang.com/author/Prata_1" \t "http://product.dangdang.com/_blank" </w:instrText>
      </w:r>
      <w:r>
        <w:fldChar w:fldCharType="separate"/>
      </w:r>
      <w:r>
        <w:rPr>
          <w:rFonts w:ascii="仿宋_GB2312" w:eastAsia="仿宋_GB2312" w:cs="Times New Roman"/>
          <w:color w:val="auto"/>
          <w:kern w:val="2"/>
        </w:rPr>
        <w:t>Prata</w:t>
      </w:r>
      <w:r>
        <w:rPr>
          <w:rFonts w:ascii="仿宋_GB2312" w:eastAsia="仿宋_GB2312" w:cs="Times New Roman"/>
          <w:color w:val="auto"/>
          <w:kern w:val="2"/>
        </w:rPr>
        <w:fldChar w:fldCharType="end"/>
      </w:r>
      <w:r>
        <w:rPr>
          <w:rFonts w:hint="eastAsia" w:ascii="仿宋_GB2312" w:eastAsia="仿宋_GB2312" w:cs="Times New Roman"/>
          <w:color w:val="auto"/>
          <w:kern w:val="2"/>
        </w:rPr>
        <w:t>．</w:t>
      </w:r>
      <w:r>
        <w:rPr>
          <w:rFonts w:ascii="仿宋_GB2312" w:eastAsia="仿宋_GB2312" w:cs="Times New Roman"/>
          <w:color w:val="auto"/>
          <w:kern w:val="2"/>
        </w:rPr>
        <w:t>C++ Primer Plus(第6版)中文版</w:t>
      </w:r>
      <w:r>
        <w:rPr>
          <w:rFonts w:hint="eastAsia" w:ascii="仿宋_GB2312" w:eastAsia="仿宋_GB2312" w:cs="Times New Roman"/>
          <w:color w:val="auto"/>
          <w:kern w:val="2"/>
        </w:rPr>
        <w:t>．北京：</w:t>
      </w:r>
      <w:r>
        <w:fldChar w:fldCharType="begin"/>
      </w:r>
      <w:r>
        <w:instrText xml:space="preserve"> HYPERLINK "http://www.dangdang.com/publish/%C8%CB%C3%F1%D3%CA%B5%E7%B3%F6%B0%E6%C9%E7_1" \t "http://product.dangdang.com/_blank" </w:instrText>
      </w:r>
      <w:r>
        <w:fldChar w:fldCharType="separate"/>
      </w:r>
      <w:r>
        <w:rPr>
          <w:rFonts w:ascii="仿宋_GB2312" w:eastAsia="仿宋_GB2312" w:cs="Times New Roman"/>
          <w:color w:val="auto"/>
          <w:kern w:val="2"/>
        </w:rPr>
        <w:t>人民邮电出版社</w:t>
      </w:r>
      <w:r>
        <w:rPr>
          <w:rFonts w:ascii="仿宋_GB2312" w:eastAsia="仿宋_GB2312" w:cs="Times New Roman"/>
          <w:color w:val="auto"/>
          <w:kern w:val="2"/>
        </w:rPr>
        <w:fldChar w:fldCharType="end"/>
      </w:r>
      <w:r>
        <w:rPr>
          <w:rFonts w:hint="eastAsia" w:ascii="仿宋_GB2312" w:eastAsia="仿宋_GB2312" w:cs="Times New Roman"/>
          <w:color w:val="auto"/>
          <w:kern w:val="2"/>
        </w:rPr>
        <w:t>，2012.</w:t>
      </w:r>
    </w:p>
    <w:p>
      <w:pPr>
        <w:pStyle w:val="19"/>
        <w:spacing w:line="276" w:lineRule="auto"/>
        <w:ind w:left="630" w:leftChars="300"/>
        <w:rPr>
          <w:rFonts w:hAnsi="黑体"/>
          <w:b/>
          <w:color w:val="auto"/>
        </w:rPr>
      </w:pPr>
      <w:r>
        <w:rPr>
          <w:rFonts w:hint="eastAsia" w:ascii="仿宋_GB2312" w:eastAsia="仿宋_GB2312" w:cs="Times New Roman"/>
          <w:color w:val="auto"/>
          <w:kern w:val="2"/>
        </w:rPr>
        <w:t xml:space="preserve">[4] </w:t>
      </w:r>
      <w:r>
        <w:fldChar w:fldCharType="begin"/>
      </w:r>
      <w:r>
        <w:instrText xml:space="preserve"> HYPERLINK "http://www.dangdang.com/author/%D6%EC%BD%F0%B8%B6_1" \t "http://product.dangdang.com/_blank" </w:instrText>
      </w:r>
      <w:r>
        <w:fldChar w:fldCharType="separate"/>
      </w:r>
      <w:r>
        <w:rPr>
          <w:rFonts w:ascii="仿宋_GB2312" w:eastAsia="仿宋_GB2312" w:cs="Times New Roman"/>
          <w:color w:val="auto"/>
          <w:kern w:val="2"/>
        </w:rPr>
        <w:t>朱金付</w:t>
      </w:r>
      <w:r>
        <w:rPr>
          <w:rFonts w:ascii="仿宋_GB2312" w:eastAsia="仿宋_GB2312" w:cs="Times New Roman"/>
          <w:color w:val="auto"/>
          <w:kern w:val="2"/>
        </w:rPr>
        <w:fldChar w:fldCharType="end"/>
      </w:r>
      <w:r>
        <w:rPr>
          <w:rFonts w:hint="eastAsia" w:ascii="仿宋_GB2312" w:eastAsia="仿宋_GB2312" w:cs="Times New Roman"/>
          <w:color w:val="auto"/>
          <w:kern w:val="2"/>
        </w:rPr>
        <w:t>．</w:t>
      </w:r>
      <w:r>
        <w:rPr>
          <w:rFonts w:ascii="仿宋_GB2312" w:eastAsia="仿宋_GB2312" w:cs="Times New Roman"/>
          <w:color w:val="auto"/>
          <w:kern w:val="2"/>
        </w:rPr>
        <w:t>C++课程设计</w:t>
      </w:r>
      <w:r>
        <w:rPr>
          <w:rFonts w:hint="eastAsia" w:ascii="仿宋_GB2312" w:eastAsia="仿宋_GB2312" w:cs="Times New Roman"/>
          <w:color w:val="auto"/>
          <w:kern w:val="2"/>
        </w:rPr>
        <w:t>．</w:t>
      </w:r>
      <w:r>
        <w:fldChar w:fldCharType="begin"/>
      </w:r>
      <w:r>
        <w:instrText xml:space="preserve"> HYPERLINK "http://www.dangdang.com/publish/%C7%E5%BB%AA%B4%F3%D1%A7%B3%F6%B0%E6%C9%E7_1" \t "http://product.dangdang.com/_blank" </w:instrText>
      </w:r>
      <w:r>
        <w:fldChar w:fldCharType="separate"/>
      </w:r>
      <w:r>
        <w:rPr>
          <w:rFonts w:ascii="仿宋_GB2312" w:eastAsia="仿宋_GB2312" w:cs="Times New Roman"/>
          <w:color w:val="auto"/>
          <w:kern w:val="2"/>
        </w:rPr>
        <w:t>清华大学出版社</w:t>
      </w:r>
      <w:r>
        <w:rPr>
          <w:rFonts w:ascii="仿宋_GB2312" w:eastAsia="仿宋_GB2312" w:cs="Times New Roman"/>
          <w:color w:val="auto"/>
          <w:kern w:val="2"/>
        </w:rPr>
        <w:fldChar w:fldCharType="end"/>
      </w:r>
      <w:r>
        <w:rPr>
          <w:rFonts w:hint="eastAsia" w:ascii="仿宋_GB2312" w:eastAsia="仿宋_GB2312" w:cs="Times New Roman"/>
          <w:color w:val="auto"/>
          <w:kern w:val="2"/>
        </w:rPr>
        <w:t>，2011.</w:t>
      </w:r>
    </w:p>
    <w:p>
      <w:pPr>
        <w:pStyle w:val="3"/>
        <w:spacing w:line="320" w:lineRule="exact"/>
        <w:rPr>
          <w:b/>
        </w:rPr>
      </w:pPr>
    </w:p>
    <w:p>
      <w:pPr>
        <w:pStyle w:val="3"/>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制订人：田艳华</w:t>
      </w:r>
    </w:p>
    <w:p>
      <w:pPr>
        <w:ind w:firstLine="5600" w:firstLineChars="2000"/>
        <w:jc w:val="left"/>
        <w:rPr>
          <w:rFonts w:ascii="黑体" w:hAnsi="黑体" w:eastAsia="黑体"/>
          <w:sz w:val="28"/>
          <w:szCs w:val="28"/>
        </w:rPr>
      </w:pPr>
      <w:r>
        <w:rPr>
          <w:rFonts w:hint="eastAsia" w:ascii="黑体" w:hAnsi="黑体" w:eastAsia="黑体"/>
          <w:sz w:val="28"/>
          <w:szCs w:val="28"/>
        </w:rPr>
        <w:t>审核人：桂斌 王江涛</w:t>
      </w:r>
    </w:p>
    <w:p>
      <w:pPr>
        <w:ind w:firstLine="5600" w:firstLineChars="2000"/>
        <w:jc w:val="left"/>
        <w:rPr>
          <w:rFonts w:ascii="黑体" w:hAnsi="黑体" w:eastAsia="黑体"/>
          <w:sz w:val="28"/>
          <w:szCs w:val="28"/>
        </w:rPr>
      </w:pPr>
      <w:r>
        <w:rPr>
          <w:rFonts w:hint="eastAsia" w:ascii="黑体" w:hAnsi="黑体" w:eastAsia="黑体"/>
          <w:sz w:val="28"/>
          <w:szCs w:val="28"/>
        </w:rPr>
        <w:t xml:space="preserve">2016年 12月 </w:t>
      </w:r>
    </w:p>
    <w:p>
      <w:pPr>
        <w:widowControl/>
        <w:jc w:val="left"/>
        <w:rPr>
          <w:rFonts w:ascii="黑体" w:hAnsi="黑体" w:eastAsia="黑体"/>
          <w:sz w:val="28"/>
          <w:szCs w:val="28"/>
        </w:rPr>
      </w:pPr>
      <w:r>
        <w:rPr>
          <w:rFonts w:ascii="黑体" w:hAnsi="黑体" w:eastAsia="黑体"/>
          <w:sz w:val="28"/>
          <w:szCs w:val="28"/>
        </w:rPr>
        <w:br w:type="page"/>
      </w:r>
    </w:p>
    <w:p>
      <w:pPr>
        <w:spacing w:before="156" w:beforeLines="50" w:after="156" w:afterLines="50"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计算机科学与技术学院计算机科学与技术（现代职业教育体系3+4）专业</w:t>
      </w:r>
    </w:p>
    <w:p>
      <w:pPr>
        <w:pStyle w:val="2"/>
      </w:pPr>
      <w:bookmarkStart w:id="36" w:name="_Toc477702920"/>
      <w:r>
        <w:rPr>
          <w:rFonts w:hint="eastAsia"/>
        </w:rPr>
        <w:t>《数据结构课程设计》课程教学大纲</w:t>
      </w:r>
      <w:bookmarkEnd w:id="36"/>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一、实践环节信息</w:t>
      </w:r>
    </w:p>
    <w:tbl>
      <w:tblPr>
        <w:tblStyle w:val="11"/>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实践环节名称</w:t>
            </w:r>
            <w:r>
              <w:rPr>
                <w:rFonts w:hint="eastAsia" w:ascii="仿宋_GB2312" w:hAnsi="Times New Roman" w:eastAsia="仿宋_GB2312"/>
                <w:spacing w:val="-3"/>
                <w:kern w:val="0"/>
                <w:sz w:val="24"/>
                <w:szCs w:val="24"/>
                <w:lang w:val="en-GB"/>
              </w:rPr>
              <w:t>（PRACTICAL TRAINING</w:t>
            </w:r>
            <w:r>
              <w:rPr>
                <w:rFonts w:ascii="仿宋_GB2312" w:hAnsi="Times New Roman" w:eastAsia="仿宋_GB2312"/>
                <w:spacing w:val="-3"/>
                <w:kern w:val="0"/>
                <w:sz w:val="24"/>
                <w:szCs w:val="24"/>
                <w:lang w:val="en-GB"/>
              </w:rPr>
              <w:t xml:space="preserv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《数据结构》课程设计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实践环节代码</w:t>
            </w:r>
            <w:r>
              <w:rPr>
                <w:rFonts w:hint="eastAsia" w:ascii="仿宋_GB2312" w:hAnsi="Times New Roman" w:eastAsia="仿宋_GB2312"/>
                <w:spacing w:val="-3"/>
                <w:kern w:val="0"/>
                <w:sz w:val="24"/>
                <w:szCs w:val="24"/>
                <w:lang w:val="en-GB"/>
              </w:rPr>
              <w:t>（PRACTICAL TRAINING</w:t>
            </w:r>
            <w:r>
              <w:rPr>
                <w:rFonts w:ascii="仿宋_GB2312" w:hAnsi="Times New Roman" w:eastAsia="仿宋_GB2312"/>
                <w:spacing w:val="-3"/>
                <w:kern w:val="0"/>
                <w:sz w:val="24"/>
                <w:szCs w:val="24"/>
                <w:lang w:val="en-GB"/>
              </w:rPr>
              <w:t xml:space="preserve"> CODE</w:t>
            </w:r>
            <w:r>
              <w:rPr>
                <w:rFonts w:hint="eastAsia" w:ascii="仿宋_GB2312" w:hAnsi="Times New Roman" w:eastAsia="仿宋_GB2312"/>
                <w:b/>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321B3B08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周数</w:t>
            </w:r>
            <w:r>
              <w:rPr>
                <w:rFonts w:hint="eastAsia" w:ascii="仿宋_GB2312" w:hAnsi="Times New Roman" w:eastAsia="仿宋_GB2312"/>
                <w:spacing w:val="-3"/>
                <w:kern w:val="0"/>
                <w:sz w:val="24"/>
                <w:szCs w:val="24"/>
                <w:lang w:val="en-GB"/>
              </w:rPr>
              <w:t>（WEEKS</w:t>
            </w:r>
            <w:r>
              <w:rPr>
                <w:rFonts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1</w:t>
            </w:r>
          </w:p>
        </w:tc>
      </w:tr>
    </w:tbl>
    <w:p>
      <w:pPr>
        <w:spacing w:before="156" w:beforeLines="5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二、实践环节目标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通过本实践环节的学习，学生应达到以下几方面的目标：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1.能够根据给出的实际案例，分析和选择合适的数据结构类型和算法类型。</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2.能够针对具体案例，有效组织、存储和处理数据，能够正确地改进或设计满足功能需求的算法，并对算法进行有效分析和评价。</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3.针对一定数量和中等规模的实际应用案例，具有数据结构和算法的编程实现能力，具有系统全面的实践经历。</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4.掌握课程设计说明书的撰写方法，说明书书写规范、清晰表达设计过程、出现的问题及解决方法。</w:t>
      </w:r>
    </w:p>
    <w:p>
      <w:pPr>
        <w:spacing w:before="156" w:beforeLines="50"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1"/>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1"/>
        <w:gridCol w:w="4151"/>
        <w:gridCol w:w="2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415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275"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color w:val="000000"/>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3"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2. 问题分析：能够应用数学、自然科学和工程科学的研究思路与方法，结合文献研究，分析、表达面向计算机应用软件产品开发中的复杂问题，以获得有效结论。</w:t>
            </w:r>
          </w:p>
        </w:tc>
        <w:tc>
          <w:tcPr>
            <w:tcW w:w="4151" w:type="dxa"/>
            <w:tcBorders>
              <w:top w:val="single" w:color="auto" w:sz="4" w:space="0"/>
              <w:left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2.2 能够运用数学、物理等的相关知识分析复杂计算机工程问题，并结合计算机领域专业知识对复杂工程问题进行识别、表达与实施；</w:t>
            </w:r>
          </w:p>
        </w:tc>
        <w:tc>
          <w:tcPr>
            <w:tcW w:w="2275"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课程目标1</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7"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3.设计/开发解决方案：能够针对复杂工程问题提出解决方案，在考虑社会、安全、法律、文化以及环境等因素前提下，设计满足特定需求的软件产品。</w:t>
            </w:r>
          </w:p>
        </w:tc>
        <w:tc>
          <w:tcPr>
            <w:tcW w:w="4151" w:type="dxa"/>
            <w:tcBorders>
              <w:top w:val="single" w:color="auto" w:sz="4" w:space="0"/>
              <w:left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3.2 具备计算机工程和项目开发所需的设计/开发技能，能够设计针对复杂工程问题的解决方案，设计满足特定需求的系统、单元或软件流程；</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3.3 能够综合运用理论和技术手段解决实际问题；</w:t>
            </w:r>
          </w:p>
        </w:tc>
        <w:tc>
          <w:tcPr>
            <w:tcW w:w="2275" w:type="dxa"/>
            <w:tcBorders>
              <w:top w:val="single" w:color="auto" w:sz="4" w:space="0"/>
              <w:left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课程目标1</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课程目标2</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课程目标3</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课程目标4</w:t>
            </w: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headerReference r:id="rId51" w:type="default"/>
          <w:pgSz w:w="11906" w:h="16838"/>
          <w:pgMar w:top="1440" w:right="1800" w:bottom="1440" w:left="1800" w:header="851" w:footer="992" w:gutter="0"/>
          <w:cols w:space="720" w:num="1"/>
          <w:docGrid w:type="lines" w:linePitch="312" w:charSpace="0"/>
        </w:sectPr>
      </w:pPr>
    </w:p>
    <w:p>
      <w:pPr>
        <w:spacing w:before="156" w:beforeLines="50" w:after="156" w:afterLines="50"/>
        <w:ind w:firstLine="422" w:firstLineChars="150"/>
        <w:jc w:val="left"/>
        <w:rPr>
          <w:rFonts w:ascii="黑体" w:hAnsi="黑体" w:eastAsia="黑体"/>
          <w:b/>
          <w:sz w:val="28"/>
          <w:szCs w:val="28"/>
        </w:rPr>
      </w:pPr>
      <w:r>
        <w:rPr>
          <w:rFonts w:hint="eastAsia" w:ascii="黑体" w:hAnsi="黑体" w:eastAsia="黑体"/>
          <w:b/>
          <w:sz w:val="28"/>
          <w:szCs w:val="28"/>
        </w:rPr>
        <w:t>三、训练内容与预期学习成效</w:t>
      </w:r>
    </w:p>
    <w:tbl>
      <w:tblPr>
        <w:tblStyle w:val="11"/>
        <w:tblW w:w="134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41"/>
        <w:gridCol w:w="4936"/>
        <w:gridCol w:w="2804"/>
        <w:gridCol w:w="1620"/>
        <w:gridCol w:w="1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jc w:val="center"/>
        </w:trPr>
        <w:tc>
          <w:tcPr>
            <w:tcW w:w="274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493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训练内容</w:t>
            </w:r>
          </w:p>
        </w:tc>
        <w:tc>
          <w:tcPr>
            <w:tcW w:w="280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预期训练成效</w:t>
            </w:r>
          </w:p>
        </w:tc>
        <w:tc>
          <w:tcPr>
            <w:tcW w:w="162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137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周数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936"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校园导游咨询</w:t>
            </w:r>
          </w:p>
        </w:tc>
        <w:tc>
          <w:tcPr>
            <w:tcW w:w="280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62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936"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迷宫问题</w:t>
            </w:r>
          </w:p>
        </w:tc>
        <w:tc>
          <w:tcPr>
            <w:tcW w:w="280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62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936"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算术表达式的求解</w:t>
            </w:r>
          </w:p>
        </w:tc>
        <w:tc>
          <w:tcPr>
            <w:tcW w:w="280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62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936"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通讯录系统设计</w:t>
            </w:r>
          </w:p>
        </w:tc>
        <w:tc>
          <w:tcPr>
            <w:tcW w:w="280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62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936"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树的应用</w:t>
            </w:r>
          </w:p>
        </w:tc>
        <w:tc>
          <w:tcPr>
            <w:tcW w:w="280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62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936"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文本文件单词的检索与计数</w:t>
            </w:r>
          </w:p>
        </w:tc>
        <w:tc>
          <w:tcPr>
            <w:tcW w:w="280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62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936"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二叉平衡排序树</w:t>
            </w:r>
          </w:p>
        </w:tc>
        <w:tc>
          <w:tcPr>
            <w:tcW w:w="280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62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936"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构造可以使n个城市连接的最小生成树</w:t>
            </w:r>
          </w:p>
        </w:tc>
        <w:tc>
          <w:tcPr>
            <w:tcW w:w="280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62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936"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哈夫曼编/译码器</w:t>
            </w:r>
          </w:p>
        </w:tc>
        <w:tc>
          <w:tcPr>
            <w:tcW w:w="280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62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936"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二叉树的遍历</w:t>
            </w:r>
          </w:p>
        </w:tc>
        <w:tc>
          <w:tcPr>
            <w:tcW w:w="280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62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936"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寻找舞伴</w:t>
            </w:r>
          </w:p>
        </w:tc>
        <w:tc>
          <w:tcPr>
            <w:tcW w:w="280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62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936"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关键路径和拓扑排序</w:t>
            </w:r>
          </w:p>
        </w:tc>
        <w:tc>
          <w:tcPr>
            <w:tcW w:w="280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62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936"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设计一个航空客运订票系统</w:t>
            </w:r>
          </w:p>
        </w:tc>
        <w:tc>
          <w:tcPr>
            <w:tcW w:w="280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62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936"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医院选址</w:t>
            </w:r>
          </w:p>
        </w:tc>
        <w:tc>
          <w:tcPr>
            <w:tcW w:w="280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62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936"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客户消费积分管理系统</w:t>
            </w:r>
          </w:p>
        </w:tc>
        <w:tc>
          <w:tcPr>
            <w:tcW w:w="280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62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936"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排序综合</w:t>
            </w:r>
          </w:p>
        </w:tc>
        <w:tc>
          <w:tcPr>
            <w:tcW w:w="280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62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936"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树与二叉树的转换</w:t>
            </w:r>
          </w:p>
        </w:tc>
        <w:tc>
          <w:tcPr>
            <w:tcW w:w="280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62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936"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哈希表设计</w:t>
            </w:r>
          </w:p>
        </w:tc>
        <w:tc>
          <w:tcPr>
            <w:tcW w:w="280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62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936"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矩阵应用</w:t>
            </w:r>
          </w:p>
        </w:tc>
        <w:tc>
          <w:tcPr>
            <w:tcW w:w="280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62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2741" w:type="dxa"/>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4936"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图的遍历的实现</w:t>
            </w:r>
          </w:p>
        </w:tc>
        <w:tc>
          <w:tcPr>
            <w:tcW w:w="2804"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系统功能齐全、运行结果正确；课程设计报告条理清晰</w:t>
            </w:r>
          </w:p>
        </w:tc>
        <w:tc>
          <w:tcPr>
            <w:tcW w:w="1620"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独立完成</w:t>
            </w: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1周</w:t>
            </w:r>
          </w:p>
        </w:tc>
      </w:tr>
    </w:tbl>
    <w:p>
      <w:pPr>
        <w:spacing w:before="156" w:beforeLines="50" w:after="156" w:afterLines="50" w:line="360" w:lineRule="auto"/>
        <w:ind w:firstLine="21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四、训练目标达成度评价</w:t>
      </w:r>
    </w:p>
    <w:p>
      <w:pPr>
        <w:pStyle w:val="8"/>
        <w:widowControl w:val="0"/>
        <w:autoSpaceDE w:val="0"/>
        <w:autoSpaceDN w:val="0"/>
        <w:adjustRightInd w:val="0"/>
        <w:spacing w:before="0" w:beforeAutospacing="0" w:after="156" w:afterLines="50" w:afterAutospacing="0" w:line="312" w:lineRule="auto"/>
        <w:ind w:firstLine="480" w:firstLineChars="200"/>
        <w:rPr>
          <w:rFonts w:ascii="仿宋_GB2312" w:eastAsia="仿宋_GB2312" w:cs="Times New Roman"/>
          <w:kern w:val="2"/>
        </w:rPr>
      </w:pPr>
      <w:r>
        <w:rPr>
          <w:rFonts w:hint="eastAsia" w:ascii="仿宋_GB2312" w:hAnsi="Times New Roman" w:eastAsia="仿宋_GB2312" w:cs="Times New Roman"/>
          <w:kern w:val="2"/>
          <w:lang w:bidi="ar"/>
        </w:rPr>
        <w:t>1.教学目标1、2、3的达成度通过检查项目功能演示、提问考评。</w:t>
      </w:r>
    </w:p>
    <w:p>
      <w:pPr>
        <w:pStyle w:val="8"/>
        <w:widowControl w:val="0"/>
        <w:autoSpaceDE w:val="0"/>
        <w:autoSpaceDN w:val="0"/>
        <w:adjustRightInd w:val="0"/>
        <w:spacing w:before="0" w:beforeAutospacing="0" w:after="156" w:afterLines="50" w:afterAutospacing="0" w:line="312" w:lineRule="auto"/>
        <w:ind w:firstLine="480" w:firstLineChars="200"/>
        <w:rPr>
          <w:rFonts w:ascii="仿宋_GB2312" w:eastAsia="仿宋_GB2312" w:cs="Times New Roman"/>
          <w:kern w:val="2"/>
        </w:rPr>
      </w:pPr>
      <w:r>
        <w:rPr>
          <w:rFonts w:hint="eastAsia" w:ascii="仿宋_GB2312" w:hAnsi="Times New Roman" w:eastAsia="仿宋_GB2312" w:cs="Times New Roman"/>
          <w:kern w:val="2"/>
          <w:lang w:bidi="ar"/>
        </w:rPr>
        <w:t>2.教学目标4的达成度通过检查上交的课程设计说明书考评。</w:t>
      </w:r>
    </w:p>
    <w:p>
      <w:pPr>
        <w:spacing w:before="156" w:beforeLines="50" w:after="156" w:afterLines="50" w:line="460" w:lineRule="exact"/>
        <w:ind w:firstLine="413" w:firstLineChars="147"/>
        <w:rPr>
          <w:rFonts w:ascii="黑体" w:hAnsi="宋体" w:eastAsia="黑体" w:cs="黑体"/>
          <w:b/>
          <w:sz w:val="28"/>
          <w:szCs w:val="28"/>
        </w:rPr>
      </w:pPr>
      <w:r>
        <w:rPr>
          <w:rFonts w:hint="eastAsia" w:ascii="黑体" w:hAnsi="宋体" w:eastAsia="黑体" w:cs="黑体"/>
          <w:b/>
          <w:sz w:val="28"/>
          <w:szCs w:val="28"/>
          <w:lang w:bidi="ar"/>
        </w:rPr>
        <w:t>五、成绩评定</w:t>
      </w:r>
    </w:p>
    <w:p>
      <w:pPr>
        <w:pStyle w:val="8"/>
        <w:widowControl w:val="0"/>
        <w:autoSpaceDE w:val="0"/>
        <w:autoSpaceDN w:val="0"/>
        <w:adjustRightInd w:val="0"/>
        <w:spacing w:before="0" w:beforeAutospacing="0" w:after="0" w:afterAutospacing="0" w:line="360" w:lineRule="auto"/>
        <w:ind w:firstLine="480" w:firstLineChars="200"/>
        <w:rPr>
          <w:rFonts w:ascii="仿宋_GB2312" w:eastAsia="仿宋_GB2312" w:cs="Times New Roman"/>
          <w:kern w:val="2"/>
        </w:rPr>
      </w:pPr>
      <w:r>
        <w:rPr>
          <w:rFonts w:hint="eastAsia" w:ascii="仿宋_GB2312" w:hAnsi="Times New Roman" w:eastAsia="仿宋_GB2312" w:cs="Times New Roman"/>
          <w:kern w:val="2"/>
          <w:lang w:bidi="ar"/>
        </w:rPr>
        <w:t>《数据结构》课程设计的成绩包括两个部分，分别为项目功能检查、课程设计说明书撰写。具体要求及成绩评定方法如下：</w:t>
      </w:r>
    </w:p>
    <w:p>
      <w:pPr>
        <w:pStyle w:val="8"/>
        <w:widowControl w:val="0"/>
        <w:autoSpaceDE w:val="0"/>
        <w:autoSpaceDN w:val="0"/>
        <w:adjustRightInd w:val="0"/>
        <w:spacing w:before="0" w:beforeAutospacing="0" w:after="0" w:afterAutospacing="0" w:line="360" w:lineRule="auto"/>
        <w:ind w:firstLine="480" w:firstLineChars="200"/>
        <w:rPr>
          <w:rFonts w:ascii="仿宋_GB2312" w:eastAsia="仿宋_GB2312" w:cs="Times New Roman"/>
          <w:kern w:val="2"/>
        </w:rPr>
      </w:pPr>
      <w:r>
        <w:rPr>
          <w:rFonts w:hint="eastAsia" w:ascii="仿宋_GB2312" w:hAnsi="Times New Roman" w:eastAsia="仿宋_GB2312" w:cs="Times New Roman"/>
          <w:kern w:val="2"/>
          <w:lang w:bidi="ar"/>
        </w:rPr>
        <w:t>（1）项目功能检查（50%）</w:t>
      </w:r>
    </w:p>
    <w:p>
      <w:pPr>
        <w:pStyle w:val="8"/>
        <w:widowControl w:val="0"/>
        <w:autoSpaceDE w:val="0"/>
        <w:autoSpaceDN w:val="0"/>
        <w:adjustRightInd w:val="0"/>
        <w:spacing w:before="0" w:beforeAutospacing="0" w:after="0" w:afterAutospacing="0" w:line="360" w:lineRule="auto"/>
        <w:ind w:firstLine="480" w:firstLineChars="200"/>
        <w:rPr>
          <w:rFonts w:ascii="仿宋_GB2312" w:eastAsia="仿宋_GB2312" w:cs="Times New Roman"/>
          <w:kern w:val="2"/>
        </w:rPr>
      </w:pPr>
      <w:r>
        <w:rPr>
          <w:rFonts w:hint="eastAsia" w:ascii="仿宋_GB2312" w:hAnsi="Times New Roman" w:eastAsia="仿宋_GB2312" w:cs="Times New Roman"/>
          <w:kern w:val="2"/>
          <w:lang w:bidi="ar"/>
        </w:rPr>
        <w:t>总分为100分，根据系统功能的运行情况、程序结构的合理性、系统功能的完善性及学生回答问题等方面综合打分。</w:t>
      </w:r>
    </w:p>
    <w:p>
      <w:pPr>
        <w:pStyle w:val="8"/>
        <w:widowControl w:val="0"/>
        <w:autoSpaceDE w:val="0"/>
        <w:autoSpaceDN w:val="0"/>
        <w:adjustRightInd w:val="0"/>
        <w:spacing w:before="0" w:beforeAutospacing="0" w:after="0" w:afterAutospacing="0" w:line="360" w:lineRule="auto"/>
        <w:ind w:firstLine="480" w:firstLineChars="200"/>
        <w:rPr>
          <w:rFonts w:ascii="仿宋_GB2312" w:eastAsia="仿宋_GB2312" w:cs="Times New Roman"/>
          <w:kern w:val="2"/>
        </w:rPr>
      </w:pPr>
      <w:r>
        <w:rPr>
          <w:rFonts w:hint="eastAsia" w:ascii="仿宋_GB2312" w:hAnsi="Times New Roman" w:eastAsia="仿宋_GB2312" w:cs="Times New Roman"/>
          <w:kern w:val="2"/>
          <w:lang w:bidi="ar"/>
        </w:rPr>
        <w:t>（2）说明书撰写（50%）</w:t>
      </w:r>
    </w:p>
    <w:p>
      <w:pPr>
        <w:pStyle w:val="8"/>
        <w:widowControl w:val="0"/>
        <w:autoSpaceDE w:val="0"/>
        <w:autoSpaceDN w:val="0"/>
        <w:adjustRightInd w:val="0"/>
        <w:spacing w:before="0" w:beforeAutospacing="0" w:after="0" w:afterAutospacing="0" w:line="360" w:lineRule="auto"/>
        <w:ind w:firstLine="480" w:firstLineChars="200"/>
        <w:rPr>
          <w:rFonts w:ascii="仿宋_GB2312" w:eastAsia="仿宋_GB2312" w:cs="Times New Roman"/>
          <w:kern w:val="2"/>
        </w:rPr>
      </w:pPr>
      <w:r>
        <w:rPr>
          <w:rFonts w:hint="eastAsia" w:ascii="仿宋_GB2312" w:hAnsi="Times New Roman" w:eastAsia="仿宋_GB2312" w:cs="Times New Roman"/>
          <w:kern w:val="2"/>
          <w:lang w:bidi="ar"/>
        </w:rPr>
        <w:t>学生根据课程设计说明书模板撰写说明书，总分为100分，老师根据说明书的逻辑性、条理性、原理描述清晰程度、排版规范化等方面综合酌情打分。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六、训练材料</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[1] 王红梅，胡明，王涛编著.数据结构（C++版），第2版.北京：清华大学出版社，2011. </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 Mark Allen Weiss编著、冯舜玺译. 数据结构与算法分析：C++语言描述，第4版. 北京：电子工业出版社，2016．</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[3] Adam Drozdek编著、徐丹，吴伟敏译. C++数据结构与算法，第4版. 北京：清华大学出版社，2014.</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[4] 邓俊辉编著. 数据结构（C++语言版），第3版 . 北京：清华大学出版社,2013.</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[5] 王红梅，胡明，王涛编著.数据结构（C++版）学习辅导与实验指导，第2版. 北京：清华大学出版社，2011.</w:t>
      </w:r>
    </w:p>
    <w:p>
      <w:pPr>
        <w:pStyle w:val="3"/>
        <w:spacing w:line="32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 xml:space="preserve">制订人：陆 伟 </w:t>
      </w:r>
    </w:p>
    <w:p>
      <w:pPr>
        <w:ind w:firstLine="5320" w:firstLineChars="1900"/>
        <w:jc w:val="left"/>
        <w:rPr>
          <w:rFonts w:ascii="黑体" w:hAnsi="黑体" w:eastAsia="黑体"/>
          <w:sz w:val="28"/>
          <w:szCs w:val="28"/>
        </w:rPr>
      </w:pPr>
      <w:r>
        <w:rPr>
          <w:rFonts w:hint="eastAsia" w:ascii="黑体" w:hAnsi="黑体" w:eastAsia="黑体"/>
          <w:sz w:val="28"/>
          <w:szCs w:val="28"/>
        </w:rPr>
        <w:t>审核人：桂 斌  王江涛</w:t>
      </w:r>
    </w:p>
    <w:p>
      <w:pPr>
        <w:ind w:firstLine="5320" w:firstLineChars="1900"/>
        <w:jc w:val="left"/>
        <w:rPr>
          <w:rFonts w:ascii="黑体" w:hAnsi="黑体" w:eastAsia="黑体"/>
          <w:sz w:val="28"/>
          <w:szCs w:val="28"/>
        </w:rPr>
      </w:pPr>
      <w:r>
        <w:rPr>
          <w:rFonts w:hint="eastAsia" w:ascii="黑体" w:hAnsi="黑体" w:eastAsia="黑体"/>
          <w:sz w:val="28"/>
          <w:szCs w:val="28"/>
        </w:rPr>
        <w:t>2016年 12月</w:t>
      </w:r>
    </w:p>
    <w:p>
      <w:pPr>
        <w:spacing w:before="156" w:beforeLines="50" w:after="156" w:afterLines="50" w:line="360" w:lineRule="auto"/>
        <w:jc w:val="center"/>
        <w:rPr>
          <w:rFonts w:eastAsia="黑体"/>
          <w:sz w:val="36"/>
          <w:szCs w:val="36"/>
        </w:rPr>
      </w:pPr>
      <w:r>
        <w:rPr>
          <w:rFonts w:hint="eastAsia" w:ascii="黑体" w:hAnsi="黑体" w:eastAsia="黑体"/>
          <w:sz w:val="36"/>
          <w:szCs w:val="36"/>
        </w:rPr>
        <w:t>计算机科学与技术学院计算机科学与技术（现代职业教育体系3+4）</w:t>
      </w:r>
      <w:r>
        <w:rPr>
          <w:rFonts w:ascii="黑体" w:hAnsi="黑体" w:eastAsia="黑体"/>
          <w:sz w:val="36"/>
          <w:szCs w:val="36"/>
        </w:rPr>
        <w:t>专业</w:t>
      </w:r>
    </w:p>
    <w:p>
      <w:pPr>
        <w:pStyle w:val="2"/>
      </w:pPr>
      <w:bookmarkStart w:id="37" w:name="_Toc477702921"/>
      <w:r>
        <w:rPr>
          <w:rFonts w:hint="eastAsia"/>
        </w:rPr>
        <w:t>《数据库原理课程设计》课程教学大纲</w:t>
      </w:r>
      <w:bookmarkEnd w:id="37"/>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一、实践环节信息</w:t>
      </w:r>
    </w:p>
    <w:tbl>
      <w:tblPr>
        <w:tblStyle w:val="11"/>
        <w:tblW w:w="837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4"/>
        <w:gridCol w:w="3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实践环节名称（PRACTICAL TRAINING TITLE）</w:t>
            </w:r>
          </w:p>
        </w:tc>
        <w:tc>
          <w:tcPr>
            <w:tcW w:w="354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《数据库原理》课程设计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实践环节代码（PRACTICAL TRAINING CODE）</w:t>
            </w:r>
          </w:p>
        </w:tc>
        <w:tc>
          <w:tcPr>
            <w:tcW w:w="354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321B3B09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学分（CREDIT）</w:t>
            </w:r>
          </w:p>
        </w:tc>
        <w:tc>
          <w:tcPr>
            <w:tcW w:w="354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周数（WEEKS）</w:t>
            </w:r>
          </w:p>
        </w:tc>
        <w:tc>
          <w:tcPr>
            <w:tcW w:w="354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1</w:t>
            </w:r>
          </w:p>
        </w:tc>
      </w:tr>
    </w:tbl>
    <w:p>
      <w:pPr>
        <w:spacing w:before="312" w:beforeLines="100" w:after="156" w:afterLines="50" w:line="360" w:lineRule="auto"/>
        <w:jc w:val="left"/>
        <w:rPr>
          <w:rFonts w:ascii="黑体" w:hAnsi="黑体" w:eastAsia="黑体"/>
          <w:b/>
          <w:sz w:val="28"/>
          <w:szCs w:val="28"/>
        </w:rPr>
      </w:pPr>
      <w:r>
        <w:rPr>
          <w:rFonts w:hint="eastAsia" w:ascii="微软雅黑" w:hAnsi="微软雅黑" w:eastAsia="微软雅黑"/>
          <w:b/>
          <w:sz w:val="28"/>
          <w:szCs w:val="28"/>
        </w:rPr>
        <w:t xml:space="preserve">   </w:t>
      </w:r>
      <w:r>
        <w:rPr>
          <w:rFonts w:hint="eastAsia" w:ascii="黑体" w:hAnsi="黑体" w:eastAsia="黑体"/>
          <w:b/>
          <w:sz w:val="28"/>
          <w:szCs w:val="28"/>
        </w:rPr>
        <w:t xml:space="preserve"> 二、实践环节目标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 xml:space="preserve">学习完《数据库原理》，学生分组完成数据库应用系统的设计与开发，学生应具备以下几方面的目标： </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1.掌握数据库设计方法，具有一定的数据库设计能力；掌握数据库应用系统的开发设计方法，具有一定的实践操作能力。</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2.掌握数据库安全性、完整性控制策略。</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3.掌握函数、存储过程等数据库编程技术。</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4.掌握课程设计说明书的撰写方法，说明书书写规范、清晰表达设计过程、出现的问题及解决方法。</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5.培养学生团结协作、解决问题的能力、综合设计及创新能力，使学生基本初步具备解决实际应用问题的能力。</w:t>
      </w: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1"/>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2. 问题分析：能够应用数学、自然科学和工程科学的研究思路与方法，结合文献研究，分析、表达面向计算机应用软件产品开发中的复杂问题，以获得有效结论。</w:t>
            </w:r>
          </w:p>
        </w:tc>
        <w:tc>
          <w:tcPr>
            <w:tcW w:w="3402" w:type="dxa"/>
            <w:tcBorders>
              <w:top w:val="single" w:color="auto" w:sz="4" w:space="0"/>
              <w:left w:val="single" w:color="auto" w:sz="4" w:space="0"/>
              <w:bottom w:val="single" w:color="auto" w:sz="4" w:space="0"/>
              <w:right w:val="single" w:color="auto" w:sz="4" w:space="0"/>
            </w:tcBorders>
            <w:vAlign w:val="center"/>
          </w:tcPr>
          <w:p>
            <w:pPr>
              <w:spacing w:line="400" w:lineRule="exact"/>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2.3 在充分理解和掌握专业知识的基础上，结合计算机专业发展速度快、实现方法的多样性上，能够运用所学知识开展文献检索和资料查询。</w:t>
            </w:r>
          </w:p>
          <w:p>
            <w:pPr>
              <w:ind w:left="105" w:leftChars="50" w:right="105" w:rightChars="50"/>
              <w:rPr>
                <w:rFonts w:ascii="仿宋_GB2312" w:hAnsi="宋体" w:eastAsia="仿宋_GB2312" w:cs="宋体"/>
                <w:color w:val="000000"/>
                <w:szCs w:val="21"/>
              </w:rPr>
            </w:pP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课程目标1</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课程目标4</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3.设计/开发解决方案：能够针对复杂工程问题提出解决方案，在考虑社会、安全、法律、文化以及环境等因素前提下，设计满足特定需求的软件产品。</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left="105" w:leftChars="50" w:right="105" w:rightChars="50" w:firstLine="368" w:firstLineChars="175"/>
              <w:jc w:val="left"/>
              <w:rPr>
                <w:rFonts w:ascii="仿宋_GB2312" w:hAnsi="宋体" w:eastAsia="仿宋_GB2312" w:cs="宋体"/>
                <w:color w:val="000000"/>
                <w:szCs w:val="21"/>
              </w:rPr>
            </w:pPr>
            <w:r>
              <w:rPr>
                <w:rFonts w:hint="eastAsia" w:ascii="仿宋_GB2312" w:hAnsi="宋体" w:eastAsia="仿宋_GB2312" w:cs="宋体"/>
                <w:color w:val="000000"/>
                <w:szCs w:val="21"/>
              </w:rPr>
              <w:t>3.2 具备计算机工程和项目开发所需的设计/开发技能，能够设计针对复杂工程问题的解决方案，设计满足特定需求的系统、单元或软件流程；</w:t>
            </w:r>
          </w:p>
          <w:p>
            <w:pPr>
              <w:widowControl/>
              <w:spacing w:line="360" w:lineRule="auto"/>
              <w:ind w:left="105" w:leftChars="50" w:right="105" w:rightChars="50" w:firstLine="368" w:firstLineChars="175"/>
              <w:jc w:val="left"/>
              <w:rPr>
                <w:rFonts w:ascii="仿宋_GB2312" w:hAnsi="宋体" w:eastAsia="仿宋_GB2312" w:cs="宋体"/>
                <w:color w:val="000000"/>
                <w:szCs w:val="21"/>
              </w:rPr>
            </w:pPr>
            <w:r>
              <w:rPr>
                <w:rFonts w:hint="eastAsia" w:ascii="仿宋_GB2312" w:hAnsi="宋体" w:eastAsia="仿宋_GB2312" w:cs="宋体"/>
                <w:color w:val="000000"/>
                <w:szCs w:val="21"/>
              </w:rPr>
              <w:t>3.3 能够综合运用理论和技术手段解决实际问题；</w:t>
            </w:r>
          </w:p>
          <w:p>
            <w:pPr>
              <w:widowControl/>
              <w:spacing w:line="360" w:lineRule="auto"/>
              <w:ind w:left="105" w:leftChars="50" w:right="105" w:rightChars="50" w:firstLine="368" w:firstLineChars="175"/>
              <w:jc w:val="left"/>
              <w:rPr>
                <w:rFonts w:ascii="仿宋_GB2312" w:hAnsi="宋体" w:eastAsia="仿宋_GB2312" w:cs="宋体"/>
                <w:color w:val="000000"/>
                <w:szCs w:val="21"/>
              </w:rPr>
            </w:pPr>
            <w:r>
              <w:rPr>
                <w:rFonts w:hint="eastAsia" w:ascii="仿宋_GB2312" w:hAnsi="宋体" w:eastAsia="仿宋_GB2312" w:cs="宋体"/>
                <w:color w:val="000000"/>
                <w:szCs w:val="21"/>
              </w:rPr>
              <w:t>3.4 能够在工程设计中综合考虑社会、健康、安全、法律、文化等因素；</w:t>
            </w:r>
          </w:p>
          <w:p>
            <w:pPr>
              <w:spacing w:line="360" w:lineRule="auto"/>
              <w:ind w:left="105" w:leftChars="50" w:right="105" w:rightChars="50" w:firstLine="210" w:firstLineChars="100"/>
              <w:rPr>
                <w:rFonts w:ascii="仿宋_GB2312" w:hAnsi="宋体" w:eastAsia="仿宋_GB2312" w:cs="宋体"/>
                <w:color w:val="000000"/>
                <w:szCs w:val="21"/>
              </w:rPr>
            </w:pPr>
            <w:r>
              <w:rPr>
                <w:rFonts w:hint="eastAsia" w:ascii="仿宋_GB2312" w:hAnsi="宋体" w:eastAsia="仿宋_GB2312" w:cs="宋体"/>
                <w:color w:val="000000"/>
                <w:szCs w:val="21"/>
              </w:rPr>
              <w:t>3.5根据IT行业的特点，培养具有良好创新意识的工程人才。</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课程目标1</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课程目标2</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课程目标3</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3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12.终身学习：经历一个完整的计算机系统应用设计过程，具有自主学习和终身学习的意识，有不断学习和适应发展的能力。</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left="105" w:leftChars="50" w:right="105" w:rightChars="50" w:firstLine="368" w:firstLineChars="175"/>
              <w:jc w:val="left"/>
              <w:rPr>
                <w:rFonts w:ascii="仿宋_GB2312" w:hAnsi="宋体" w:eastAsia="仿宋_GB2312" w:cs="宋体"/>
                <w:color w:val="000000"/>
                <w:szCs w:val="21"/>
              </w:rPr>
            </w:pPr>
            <w:r>
              <w:rPr>
                <w:rFonts w:hint="eastAsia" w:ascii="仿宋_GB2312" w:hAnsi="宋体" w:eastAsia="仿宋_GB2312" w:cs="宋体"/>
                <w:color w:val="000000"/>
                <w:szCs w:val="21"/>
              </w:rPr>
              <w:t>12.1 根据计算机学科发展速度快的特点，对于自我探索和学习的必要性有正确的认识；</w:t>
            </w:r>
          </w:p>
          <w:p>
            <w:pPr>
              <w:widowControl/>
              <w:spacing w:line="360" w:lineRule="auto"/>
              <w:ind w:left="105" w:leftChars="50" w:right="105" w:rightChars="50" w:firstLine="368" w:firstLineChars="175"/>
              <w:jc w:val="left"/>
              <w:rPr>
                <w:rFonts w:ascii="仿宋_GB2312" w:hAnsi="宋体" w:eastAsia="仿宋_GB2312" w:cs="宋体"/>
                <w:color w:val="000000"/>
                <w:szCs w:val="21"/>
              </w:rPr>
            </w:pPr>
            <w:r>
              <w:rPr>
                <w:rFonts w:hint="eastAsia" w:ascii="仿宋_GB2312" w:hAnsi="宋体" w:eastAsia="仿宋_GB2312" w:cs="宋体"/>
                <w:color w:val="000000"/>
                <w:szCs w:val="21"/>
              </w:rPr>
              <w:t>12.2 能够采取适合的方式通过学习发展自身能力，并表现出自我学习和探索的成效。</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课程目标5</w:t>
            </w:r>
          </w:p>
        </w:tc>
      </w:tr>
    </w:tbl>
    <w:p>
      <w:pPr>
        <w:spacing w:before="156" w:beforeLines="50" w:after="156" w:afterLines="50" w:line="360" w:lineRule="auto"/>
        <w:jc w:val="left"/>
        <w:rPr>
          <w:rFonts w:ascii="仿宋_GB2312" w:hAnsi="微软雅黑" w:eastAsia="仿宋_GB2312"/>
          <w:b/>
          <w:sz w:val="28"/>
          <w:szCs w:val="28"/>
        </w:rPr>
      </w:pPr>
    </w:p>
    <w:p>
      <w:pPr>
        <w:widowControl/>
        <w:jc w:val="left"/>
        <w:rPr>
          <w:rFonts w:ascii="微软雅黑" w:hAnsi="微软雅黑" w:eastAsia="微软雅黑"/>
          <w:b/>
          <w:sz w:val="28"/>
          <w:szCs w:val="28"/>
        </w:rPr>
        <w:sectPr>
          <w:pgSz w:w="11906" w:h="16838"/>
          <w:pgMar w:top="1440" w:right="1800" w:bottom="1440" w:left="1800" w:header="851" w:footer="992" w:gutter="0"/>
          <w:cols w:space="720" w:num="1"/>
          <w:docGrid w:type="lines" w:linePitch="312" w:charSpace="0"/>
        </w:sectPr>
      </w:pPr>
    </w:p>
    <w:p>
      <w:pPr>
        <w:spacing w:before="156" w:beforeLines="50"/>
        <w:ind w:firstLine="284" w:firstLineChars="101"/>
        <w:jc w:val="left"/>
        <w:rPr>
          <w:rFonts w:ascii="黑体" w:hAnsi="黑体" w:eastAsia="黑体"/>
          <w:b/>
          <w:sz w:val="28"/>
          <w:szCs w:val="28"/>
        </w:rPr>
      </w:pPr>
      <w:r>
        <w:rPr>
          <w:rFonts w:hint="eastAsia" w:ascii="黑体" w:hAnsi="黑体" w:eastAsia="黑体"/>
          <w:b/>
          <w:sz w:val="28"/>
          <w:szCs w:val="28"/>
        </w:rPr>
        <w:t>三、训练内容与预期学习成效</w:t>
      </w:r>
    </w:p>
    <w:tbl>
      <w:tblPr>
        <w:tblStyle w:val="11"/>
        <w:tblW w:w="86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2"/>
        <w:gridCol w:w="3026"/>
        <w:gridCol w:w="2544"/>
        <w:gridCol w:w="1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4" w:hRule="atLeast"/>
          <w:jc w:val="center"/>
        </w:trPr>
        <w:tc>
          <w:tcPr>
            <w:tcW w:w="181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02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训练内容</w:t>
            </w:r>
          </w:p>
        </w:tc>
        <w:tc>
          <w:tcPr>
            <w:tcW w:w="254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预期训练成效</w:t>
            </w:r>
          </w:p>
        </w:tc>
        <w:tc>
          <w:tcPr>
            <w:tcW w:w="122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4" w:hRule="atLeast"/>
          <w:jc w:val="center"/>
        </w:trPr>
        <w:tc>
          <w:tcPr>
            <w:tcW w:w="181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微软雅黑" w:eastAsia="仿宋_GB2312"/>
                <w:szCs w:val="21"/>
              </w:rPr>
            </w:pPr>
            <w:r>
              <w:rPr>
                <w:rFonts w:hint="eastAsia" w:ascii="仿宋_GB2312" w:hAnsi="Times New Roman" w:eastAsia="仿宋_GB2312" w:cs="仿宋_GB2312"/>
                <w:color w:val="000000"/>
                <w:szCs w:val="21"/>
                <w:lang w:bidi="ar"/>
              </w:rPr>
              <w:t>课程目标1、2、3、4</w:t>
            </w:r>
          </w:p>
        </w:tc>
        <w:tc>
          <w:tcPr>
            <w:tcW w:w="302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微软雅黑" w:eastAsia="仿宋_GB2312"/>
                <w:szCs w:val="21"/>
              </w:rPr>
            </w:pPr>
            <w:r>
              <w:rPr>
                <w:rFonts w:hint="eastAsia" w:ascii="宋体" w:hAnsi="宋体"/>
                <w:b/>
                <w:szCs w:val="21"/>
              </w:rPr>
              <w:t>某信息管理系统的设计与实现</w:t>
            </w:r>
          </w:p>
        </w:tc>
        <w:tc>
          <w:tcPr>
            <w:tcW w:w="254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数据库设计较为合理，数据满足一定的安全性、完整性要求；系统功能齐全、运行结果正确；课程设计报告条理清晰，排版合理。</w:t>
            </w:r>
          </w:p>
        </w:tc>
        <w:tc>
          <w:tcPr>
            <w:tcW w:w="122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独立或分组完成</w:t>
            </w:r>
          </w:p>
        </w:tc>
      </w:tr>
    </w:tbl>
    <w:p>
      <w:pPr>
        <w:spacing w:before="156" w:beforeLines="50"/>
        <w:ind w:firstLine="281" w:firstLineChars="100"/>
        <w:jc w:val="left"/>
        <w:rPr>
          <w:rFonts w:ascii="黑体" w:hAnsi="黑体" w:eastAsia="黑体"/>
          <w:b/>
          <w:sz w:val="28"/>
          <w:szCs w:val="28"/>
        </w:rPr>
      </w:pPr>
      <w:r>
        <w:rPr>
          <w:rFonts w:hint="eastAsia" w:ascii="黑体" w:hAnsi="黑体" w:eastAsia="黑体"/>
          <w:b/>
          <w:sz w:val="28"/>
          <w:szCs w:val="28"/>
        </w:rPr>
        <w:t>四、训练目标达成度评价</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1.教学目标1、2、3的达成度通过检查项目功能演示、提问考评；</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2.教学目标4的达成度通过检查上交的课程设计说明书考评；</w:t>
      </w:r>
    </w:p>
    <w:p>
      <w:pPr>
        <w:pStyle w:val="19"/>
        <w:spacing w:after="156" w:afterLines="5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3.教学目标5的达成度通过小组成员互测考评；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w:t>
      </w:r>
      <w:r>
        <w:rPr>
          <w:rFonts w:hint="eastAsia" w:ascii="仿宋_GB2312" w:eastAsia="仿宋_GB2312" w:cs="Times New Roman"/>
          <w:b/>
          <w:color w:val="auto"/>
          <w:kern w:val="2"/>
        </w:rPr>
        <w:t>数据库原理及应用</w:t>
      </w:r>
      <w:r>
        <w:rPr>
          <w:rFonts w:hint="eastAsia" w:ascii="仿宋_GB2312" w:eastAsia="仿宋_GB2312" w:cs="Times New Roman"/>
          <w:color w:val="auto"/>
          <w:kern w:val="2"/>
        </w:rPr>
        <w:t>》课程设计的成绩包括3个部分，分别为项目功能检查、课程设计说明书撰写、小组成员互测。具体要求及成绩评定方法如下：</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（1）项目功能检查（50%）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总分为100分，根据项目完成的功能完善性、安全性控制、完整性控制及学生回答问题等方面综合酌情打分。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（2）说明书撰写（30%）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学生根据课程设计说明书模板撰写说明书，总分为100分，老师根据说明书的逻辑性、条理性、原理描述清晰程度、排版规范化等方面综合酌情打分。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（3）小组成员互测（20%）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总分100分，小组成员根据其他成员对项目的贡献程度，相互测评打分。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六、训练主要参考书</w:t>
      </w:r>
    </w:p>
    <w:p>
      <w:pPr>
        <w:pStyle w:val="19"/>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王珊，萨师煊编著.数据库系统概论，第5版.北京：高等教育出版社，2015</w:t>
      </w:r>
    </w:p>
    <w:p>
      <w:pPr>
        <w:pStyle w:val="19"/>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[2]吴克力，陈雅编著.《数据库原理及应用》实验教程（第二版）.南京：南京大学出版社，2016</w:t>
      </w:r>
    </w:p>
    <w:p>
      <w:pPr>
        <w:pStyle w:val="19"/>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[3] Abraham Silberschatz．数据库系统概念（英文精编版第6版）．北京：机械工业出版社，2012．</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[4]</w:t>
      </w:r>
      <w:r>
        <w:rPr>
          <w:rFonts w:hint="eastAsia"/>
          <w:color w:val="666666"/>
          <w:sz w:val="18"/>
          <w:szCs w:val="18"/>
          <w:shd w:val="clear" w:color="auto" w:fill="FFFFFF"/>
        </w:rPr>
        <w:t xml:space="preserve"> </w:t>
      </w:r>
      <w:r>
        <w:rPr>
          <w:rFonts w:hint="eastAsia" w:ascii="仿宋_GB2312" w:eastAsia="仿宋_GB2312" w:cs="Times New Roman"/>
          <w:color w:val="auto"/>
          <w:kern w:val="2"/>
        </w:rPr>
        <w:t>Thomas M. Connolly.</w:t>
      </w:r>
      <w:r>
        <w:fldChar w:fldCharType="begin"/>
      </w:r>
      <w:r>
        <w:instrText xml:space="preserve"> HYPERLINK "http://www.cmpbook.com/stackroom.php?id=42122" \t "_blank" </w:instrText>
      </w:r>
      <w:r>
        <w:fldChar w:fldCharType="separate"/>
      </w:r>
      <w:r>
        <w:rPr>
          <w:rStyle w:val="10"/>
          <w:rFonts w:hint="eastAsia" w:ascii="仿宋_GB2312" w:eastAsia="仿宋_GB2312" w:cs="Times New Roman"/>
          <w:color w:val="auto"/>
          <w:kern w:val="2"/>
        </w:rPr>
        <w:t>数据库系统：设计、实现与原理（基础篇）（原书第6版）</w:t>
      </w:r>
      <w:r>
        <w:rPr>
          <w:rStyle w:val="10"/>
          <w:rFonts w:hint="eastAsia" w:ascii="仿宋_GB2312" w:eastAsia="仿宋_GB2312" w:cs="Times New Roman"/>
          <w:color w:val="auto"/>
          <w:kern w:val="2"/>
        </w:rPr>
        <w:fldChar w:fldCharType="end"/>
      </w:r>
      <w:r>
        <w:rPr>
          <w:rFonts w:hint="eastAsia" w:ascii="仿宋_GB2312" w:eastAsia="仿宋_GB2312" w:cs="Times New Roman"/>
          <w:color w:val="auto"/>
          <w:kern w:val="2"/>
        </w:rPr>
        <w:t>.北京：机械工业出版社，2016</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[5] </w:t>
      </w:r>
      <w:r>
        <w:fldChar w:fldCharType="begin"/>
      </w:r>
      <w:r>
        <w:instrText xml:space="preserve"> HYPERLINK "http://book.jd.com/writer/%E5%9F%83%E5%B0%94%E7%8E%9B%E6%96%AF%E5%88%A9_1.html" \t "_blank" </w:instrText>
      </w:r>
      <w:r>
        <w:fldChar w:fldCharType="separate"/>
      </w:r>
      <w:r>
        <w:rPr>
          <w:rStyle w:val="10"/>
          <w:rFonts w:hint="eastAsia" w:ascii="仿宋_GB2312" w:eastAsia="仿宋_GB2312" w:cs="Times New Roman"/>
          <w:color w:val="auto"/>
          <w:kern w:val="2"/>
        </w:rPr>
        <w:t>埃尔玛斯利</w:t>
      </w:r>
      <w:r>
        <w:rPr>
          <w:rStyle w:val="10"/>
          <w:rFonts w:hint="eastAsia" w:ascii="仿宋_GB2312" w:eastAsia="仿宋_GB2312" w:cs="Times New Roman"/>
          <w:color w:val="auto"/>
          <w:kern w:val="2"/>
        </w:rPr>
        <w:fldChar w:fldCharType="end"/>
      </w:r>
      <w:r>
        <w:rPr>
          <w:rFonts w:hint="eastAsia" w:ascii="仿宋_GB2312" w:eastAsia="仿宋_GB2312" w:cs="Times New Roman"/>
          <w:color w:val="auto"/>
          <w:kern w:val="2"/>
        </w:rPr>
        <w:t>，</w:t>
      </w:r>
      <w:r>
        <w:fldChar w:fldCharType="begin"/>
      </w:r>
      <w:r>
        <w:instrText xml:space="preserve"> HYPERLINK "http://book.jd.com/writer/%E7%BA%B3%E7%93%A6%E7%89%B9%E8%B5%AB_1.html" \t "_blank" </w:instrText>
      </w:r>
      <w:r>
        <w:fldChar w:fldCharType="separate"/>
      </w:r>
      <w:r>
        <w:rPr>
          <w:rStyle w:val="10"/>
          <w:rFonts w:hint="eastAsia" w:ascii="仿宋_GB2312" w:eastAsia="仿宋_GB2312" w:cs="Times New Roman"/>
          <w:color w:val="auto"/>
          <w:kern w:val="2"/>
        </w:rPr>
        <w:t>纳瓦特赫</w:t>
      </w:r>
      <w:r>
        <w:rPr>
          <w:rStyle w:val="10"/>
          <w:rFonts w:hint="eastAsia" w:ascii="仿宋_GB2312" w:eastAsia="仿宋_GB2312" w:cs="Times New Roman"/>
          <w:color w:val="auto"/>
          <w:kern w:val="2"/>
        </w:rPr>
        <w:fldChar w:fldCharType="end"/>
      </w:r>
      <w:r>
        <w:rPr>
          <w:rFonts w:hint="eastAsia" w:ascii="仿宋_GB2312" w:eastAsia="仿宋_GB2312" w:cs="Times New Roman"/>
          <w:color w:val="auto"/>
          <w:kern w:val="2"/>
        </w:rPr>
        <w:t>.数据库系统基础(第6版).北京：清华大学出版社,2011</w:t>
      </w:r>
    </w:p>
    <w:p>
      <w:pPr>
        <w:shd w:val="clear" w:color="auto" w:fill="FFFFFF"/>
        <w:spacing w:line="270" w:lineRule="atLeast"/>
        <w:ind w:left="567" w:leftChars="270"/>
        <w:rPr>
          <w:rFonts w:ascii="仿宋_GB2312" w:hAnsi="Times New Roman" w:eastAsia="仿宋_GB2312"/>
          <w:b/>
          <w:bCs/>
          <w:sz w:val="24"/>
          <w:szCs w:val="24"/>
        </w:rPr>
      </w:pPr>
      <w:r>
        <w:rPr>
          <w:rFonts w:hint="eastAsia" w:ascii="仿宋_GB2312" w:hAnsi="Times New Roman" w:eastAsia="仿宋_GB2312"/>
          <w:sz w:val="24"/>
          <w:szCs w:val="24"/>
        </w:rPr>
        <w:t>[6] 王珊，张俊.数据库系统概论&lt;第5版&gt;习题解析与实验指导.北京：高等教育出版社，2015</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 xml:space="preserve"> </w:t>
      </w:r>
    </w:p>
    <w:p>
      <w:pPr>
        <w:pStyle w:val="19"/>
        <w:spacing w:after="156" w:afterLines="50" w:line="276" w:lineRule="auto"/>
        <w:ind w:left="630" w:leftChars="300"/>
        <w:rPr>
          <w:rFonts w:ascii="仿宋_GB2312" w:eastAsia="仿宋_GB2312" w:cs="Times New Roman"/>
          <w:color w:val="auto"/>
          <w:kern w:val="2"/>
        </w:rPr>
      </w:pPr>
    </w:p>
    <w:p>
      <w:pPr>
        <w:ind w:firstLine="4200" w:firstLineChars="2000"/>
        <w:jc w:val="left"/>
        <w:rPr>
          <w:rFonts w:ascii="黑体" w:hAnsi="黑体" w:eastAsia="黑体"/>
          <w:sz w:val="28"/>
          <w:szCs w:val="28"/>
        </w:rPr>
      </w:pPr>
      <w:r>
        <w:rPr>
          <w:rFonts w:hint="eastAsia" w:ascii="仿宋_GB2312" w:hAnsi="微软雅黑" w:eastAsia="仿宋_GB2312"/>
        </w:rPr>
        <w:t xml:space="preserve">        </w:t>
      </w:r>
      <w:r>
        <w:rPr>
          <w:rFonts w:hint="eastAsia" w:ascii="黑体" w:hAnsi="黑体" w:eastAsia="黑体"/>
          <w:sz w:val="28"/>
          <w:szCs w:val="28"/>
        </w:rPr>
        <w:t>制订人：陈 雅</w:t>
      </w:r>
    </w:p>
    <w:p>
      <w:pPr>
        <w:ind w:firstLine="5040" w:firstLineChars="1800"/>
        <w:jc w:val="left"/>
        <w:rPr>
          <w:rFonts w:ascii="黑体" w:hAnsi="黑体" w:eastAsia="黑体"/>
          <w:sz w:val="28"/>
          <w:szCs w:val="28"/>
        </w:rPr>
      </w:pPr>
      <w:r>
        <w:rPr>
          <w:rFonts w:hint="eastAsia" w:ascii="黑体" w:hAnsi="黑体" w:eastAsia="黑体"/>
          <w:sz w:val="28"/>
          <w:szCs w:val="28"/>
        </w:rPr>
        <w:t>审核人：桂 斌  王江涛</w:t>
      </w:r>
    </w:p>
    <w:p>
      <w:pPr>
        <w:spacing w:before="156" w:beforeLines="50" w:after="156" w:afterLines="50" w:line="360" w:lineRule="auto"/>
        <w:jc w:val="right"/>
        <w:rPr>
          <w:rFonts w:ascii="黑体" w:hAnsi="黑体" w:eastAsia="黑体"/>
          <w:sz w:val="28"/>
          <w:szCs w:val="28"/>
        </w:rPr>
      </w:pPr>
      <w:r>
        <w:rPr>
          <w:rFonts w:hint="eastAsia" w:ascii="黑体" w:hAnsi="黑体" w:eastAsia="黑体"/>
          <w:sz w:val="28"/>
          <w:szCs w:val="28"/>
        </w:rPr>
        <w:t>2016年12月</w:t>
      </w:r>
    </w:p>
    <w:p>
      <w:pPr>
        <w:widowControl/>
        <w:jc w:val="left"/>
        <w:rPr>
          <w:rFonts w:ascii="黑体" w:hAnsi="黑体" w:eastAsia="黑体"/>
          <w:sz w:val="28"/>
          <w:szCs w:val="28"/>
        </w:rPr>
      </w:pPr>
      <w:r>
        <w:rPr>
          <w:rFonts w:ascii="黑体" w:hAnsi="黑体" w:eastAsia="黑体"/>
          <w:sz w:val="28"/>
          <w:szCs w:val="28"/>
        </w:rPr>
        <w:br w:type="page"/>
      </w:r>
    </w:p>
    <w:p>
      <w:pPr>
        <w:spacing w:before="156" w:beforeLines="50" w:after="156" w:afterLines="50"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w:t>
      </w:r>
      <w:r>
        <w:rPr>
          <w:rFonts w:ascii="黑体" w:hAnsi="黑体" w:eastAsia="黑体"/>
          <w:sz w:val="36"/>
          <w:szCs w:val="36"/>
        </w:rPr>
        <w:t>3+4</w:t>
      </w:r>
      <w:r>
        <w:rPr>
          <w:rFonts w:hint="eastAsia" w:ascii="黑体" w:hAnsi="黑体" w:eastAsia="黑体"/>
          <w:sz w:val="36"/>
          <w:szCs w:val="36"/>
        </w:rPr>
        <w:t>)专业</w:t>
      </w:r>
    </w:p>
    <w:p>
      <w:pPr>
        <w:spacing w:before="156" w:beforeLines="50" w:after="156" w:afterLines="50" w:line="360" w:lineRule="auto"/>
        <w:jc w:val="center"/>
        <w:outlineLvl w:val="0"/>
        <w:rPr>
          <w:rFonts w:ascii="黑体" w:hAnsi="黑体" w:eastAsia="黑体"/>
          <w:sz w:val="36"/>
          <w:szCs w:val="36"/>
        </w:rPr>
      </w:pPr>
      <w:bookmarkStart w:id="38" w:name="_Toc477702922"/>
      <w:r>
        <w:rPr>
          <w:rFonts w:hint="eastAsia" w:ascii="黑体" w:hAnsi="黑体" w:eastAsia="黑体"/>
          <w:sz w:val="36"/>
          <w:szCs w:val="36"/>
        </w:rPr>
        <w:t>《软件工程课程设计》课程教学大纲</w:t>
      </w:r>
      <w:bookmarkEnd w:id="38"/>
    </w:p>
    <w:p>
      <w:pPr>
        <w:spacing w:before="156" w:beforeLines="50" w:after="156" w:afterLines="50" w:line="360" w:lineRule="auto"/>
        <w:rPr>
          <w:rFonts w:ascii="黑体" w:hAnsi="黑体" w:eastAsia="黑体"/>
          <w:b/>
          <w:sz w:val="28"/>
          <w:szCs w:val="28"/>
        </w:rPr>
      </w:pPr>
      <w:r>
        <w:rPr>
          <w:rFonts w:ascii="黑体" w:hAnsi="黑体" w:eastAsia="黑体"/>
          <w:b/>
          <w:sz w:val="28"/>
          <w:szCs w:val="28"/>
        </w:rPr>
        <w:t xml:space="preserve">    </w:t>
      </w:r>
      <w:r>
        <w:rPr>
          <w:rFonts w:hint="eastAsia" w:ascii="黑体" w:hAnsi="黑体" w:eastAsia="黑体"/>
          <w:b/>
          <w:sz w:val="28"/>
          <w:szCs w:val="28"/>
        </w:rPr>
        <w:t>一、实践环节信息</w:t>
      </w:r>
    </w:p>
    <w:tbl>
      <w:tblPr>
        <w:tblStyle w:val="11"/>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实践环节名称</w:t>
            </w:r>
            <w:r>
              <w:rPr>
                <w:rFonts w:hint="eastAsia" w:ascii="仿宋_GB2312" w:hAnsi="Times New Roman" w:eastAsia="仿宋_GB2312"/>
                <w:spacing w:val="-3"/>
                <w:kern w:val="0"/>
                <w:sz w:val="24"/>
                <w:szCs w:val="24"/>
                <w:lang w:val="en-GB"/>
              </w:rPr>
              <w:t>（PRACTICAL TRAINING</w:t>
            </w:r>
            <w:r>
              <w:rPr>
                <w:rFonts w:ascii="仿宋_GB2312" w:hAnsi="Times New Roman" w:eastAsia="仿宋_GB2312"/>
                <w:spacing w:val="-3"/>
                <w:kern w:val="0"/>
                <w:sz w:val="24"/>
                <w:szCs w:val="24"/>
                <w:lang w:val="en-GB"/>
              </w:rPr>
              <w:t xml:space="preserv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软件工程课程设计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实践环节代码</w:t>
            </w:r>
            <w:r>
              <w:rPr>
                <w:rFonts w:hint="eastAsia" w:ascii="仿宋_GB2312" w:hAnsi="Times New Roman" w:eastAsia="仿宋_GB2312"/>
                <w:spacing w:val="-3"/>
                <w:kern w:val="0"/>
                <w:sz w:val="24"/>
                <w:szCs w:val="24"/>
                <w:lang w:val="en-GB"/>
              </w:rPr>
              <w:t>（PRACTICAL TRAINING</w:t>
            </w:r>
            <w:r>
              <w:rPr>
                <w:rFonts w:ascii="仿宋_GB2312" w:hAnsi="Times New Roman" w:eastAsia="仿宋_GB2312"/>
                <w:spacing w:val="-3"/>
                <w:kern w:val="0"/>
                <w:sz w:val="24"/>
                <w:szCs w:val="24"/>
                <w:lang w:val="en-GB"/>
              </w:rPr>
              <w:t xml:space="preserve"> CODE</w:t>
            </w:r>
            <w:r>
              <w:rPr>
                <w:rFonts w:hint="eastAsia" w:ascii="仿宋_GB2312" w:hAnsi="Times New Roman" w:eastAsia="仿宋_GB2312"/>
                <w:b/>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321B1B08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周数</w:t>
            </w:r>
            <w:r>
              <w:rPr>
                <w:rFonts w:hint="eastAsia" w:ascii="仿宋_GB2312" w:hAnsi="Times New Roman" w:eastAsia="仿宋_GB2312"/>
                <w:spacing w:val="-3"/>
                <w:kern w:val="0"/>
                <w:sz w:val="24"/>
                <w:szCs w:val="24"/>
                <w:lang w:val="en-GB"/>
              </w:rPr>
              <w:t>（WEEKS</w:t>
            </w:r>
            <w:r>
              <w:rPr>
                <w:rFonts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1</w:t>
            </w:r>
          </w:p>
        </w:tc>
      </w:tr>
    </w:tbl>
    <w:p>
      <w:pPr>
        <w:spacing w:before="156" w:beforeLines="5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二、实践环节目标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通过本实践环节的学习，学生应具备以下几方面的目标（能力、素质方面，必须支撑培养方案中的毕业要求）</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1.</w:t>
      </w:r>
      <w:r>
        <w:rPr>
          <w:rFonts w:ascii="仿宋_GB2312" w:hAnsi="微软雅黑" w:eastAsia="仿宋_GB2312"/>
          <w:sz w:val="24"/>
          <w:szCs w:val="24"/>
        </w:rPr>
        <w:t>通过项目实践，</w:t>
      </w:r>
      <w:r>
        <w:rPr>
          <w:rFonts w:hint="eastAsia" w:ascii="仿宋_GB2312" w:hAnsi="微软雅黑" w:eastAsia="仿宋_GB2312"/>
          <w:sz w:val="24"/>
          <w:szCs w:val="24"/>
        </w:rPr>
        <w:t>理解</w:t>
      </w:r>
      <w:r>
        <w:rPr>
          <w:rFonts w:ascii="仿宋_GB2312" w:hAnsi="微软雅黑" w:eastAsia="仿宋_GB2312"/>
          <w:sz w:val="24"/>
          <w:szCs w:val="24"/>
        </w:rPr>
        <w:t>掌握</w:t>
      </w:r>
      <w:r>
        <w:rPr>
          <w:rFonts w:hint="eastAsia" w:ascii="仿宋_GB2312" w:hAnsi="微软雅黑" w:eastAsia="仿宋_GB2312"/>
          <w:sz w:val="24"/>
          <w:szCs w:val="24"/>
        </w:rPr>
        <w:t>项目管理的基本概念</w:t>
      </w:r>
      <w:r>
        <w:rPr>
          <w:rFonts w:ascii="仿宋_GB2312" w:hAnsi="微软雅黑" w:eastAsia="仿宋_GB2312"/>
          <w:sz w:val="24"/>
          <w:szCs w:val="24"/>
        </w:rPr>
        <w:t>；</w:t>
      </w:r>
      <w:r>
        <w:rPr>
          <w:rFonts w:hint="eastAsia" w:ascii="仿宋_GB2312" w:hAnsi="微软雅黑" w:eastAsia="仿宋_GB2312"/>
          <w:sz w:val="24"/>
          <w:szCs w:val="24"/>
        </w:rPr>
        <w:t>掌握项目实施</w:t>
      </w:r>
      <w:r>
        <w:rPr>
          <w:rFonts w:ascii="仿宋_GB2312" w:hAnsi="微软雅黑" w:eastAsia="仿宋_GB2312"/>
          <w:sz w:val="24"/>
          <w:szCs w:val="24"/>
        </w:rPr>
        <w:t>、</w:t>
      </w:r>
      <w:r>
        <w:rPr>
          <w:rFonts w:hint="eastAsia" w:ascii="仿宋_GB2312" w:hAnsi="微软雅黑" w:eastAsia="仿宋_GB2312"/>
          <w:sz w:val="24"/>
          <w:szCs w:val="24"/>
        </w:rPr>
        <w:t>规划</w:t>
      </w:r>
      <w:r>
        <w:rPr>
          <w:rFonts w:ascii="仿宋_GB2312" w:hAnsi="微软雅黑" w:eastAsia="仿宋_GB2312"/>
          <w:sz w:val="24"/>
          <w:szCs w:val="24"/>
        </w:rPr>
        <w:t>、</w:t>
      </w:r>
      <w:r>
        <w:rPr>
          <w:rFonts w:hint="eastAsia" w:ascii="仿宋_GB2312" w:hAnsi="微软雅黑" w:eastAsia="仿宋_GB2312"/>
          <w:sz w:val="24"/>
          <w:szCs w:val="24"/>
        </w:rPr>
        <w:t>与</w:t>
      </w:r>
      <w:r>
        <w:rPr>
          <w:rFonts w:ascii="仿宋_GB2312" w:hAnsi="微软雅黑" w:eastAsia="仿宋_GB2312"/>
          <w:sz w:val="24"/>
          <w:szCs w:val="24"/>
        </w:rPr>
        <w:t>管理的</w:t>
      </w:r>
      <w:r>
        <w:rPr>
          <w:rFonts w:hint="eastAsia" w:ascii="仿宋_GB2312" w:hAnsi="微软雅黑" w:eastAsia="仿宋_GB2312"/>
          <w:sz w:val="24"/>
          <w:szCs w:val="24"/>
        </w:rPr>
        <w:t>技术</w:t>
      </w:r>
      <w:r>
        <w:rPr>
          <w:rFonts w:ascii="仿宋_GB2312" w:hAnsi="微软雅黑" w:eastAsia="仿宋_GB2312"/>
          <w:sz w:val="24"/>
          <w:szCs w:val="24"/>
        </w:rPr>
        <w:t>与</w:t>
      </w:r>
      <w:r>
        <w:rPr>
          <w:rFonts w:hint="eastAsia" w:ascii="仿宋_GB2312" w:hAnsi="微软雅黑" w:eastAsia="仿宋_GB2312"/>
          <w:sz w:val="24"/>
          <w:szCs w:val="24"/>
        </w:rPr>
        <w:t>方</w:t>
      </w:r>
      <w:r>
        <w:rPr>
          <w:rFonts w:ascii="仿宋_GB2312" w:hAnsi="微软雅黑" w:eastAsia="仿宋_GB2312"/>
          <w:sz w:val="24"/>
          <w:szCs w:val="24"/>
        </w:rPr>
        <w:t>法;</w:t>
      </w:r>
      <w:r>
        <w:rPr>
          <w:rFonts w:hint="eastAsia" w:ascii="仿宋_GB2312" w:hAnsi="微软雅黑" w:eastAsia="仿宋_GB2312"/>
          <w:sz w:val="24"/>
          <w:szCs w:val="24"/>
        </w:rPr>
        <w:t>将项目管理技术和方法应用到具体的软件开发实践中</w:t>
      </w:r>
      <w:r>
        <w:rPr>
          <w:rFonts w:ascii="仿宋_GB2312" w:hAnsi="微软雅黑" w:eastAsia="仿宋_GB2312"/>
          <w:sz w:val="24"/>
          <w:szCs w:val="24"/>
        </w:rPr>
        <w:t>,</w:t>
      </w:r>
      <w:r>
        <w:rPr>
          <w:rFonts w:hint="eastAsia" w:ascii="仿宋_GB2312" w:hAnsi="微软雅黑" w:eastAsia="仿宋_GB2312"/>
          <w:sz w:val="24"/>
          <w:szCs w:val="24"/>
        </w:rPr>
        <w:t>具备基本的项目</w:t>
      </w:r>
      <w:r>
        <w:rPr>
          <w:rFonts w:ascii="仿宋_GB2312" w:hAnsi="微软雅黑" w:eastAsia="仿宋_GB2312"/>
          <w:sz w:val="24"/>
          <w:szCs w:val="24"/>
        </w:rPr>
        <w:t>开发</w:t>
      </w:r>
      <w:r>
        <w:rPr>
          <w:rFonts w:hint="eastAsia" w:ascii="仿宋_GB2312" w:hAnsi="微软雅黑" w:eastAsia="仿宋_GB2312"/>
          <w:sz w:val="24"/>
          <w:szCs w:val="24"/>
        </w:rPr>
        <w:t>管理能力和素质。</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2</w:t>
      </w:r>
      <w:r>
        <w:rPr>
          <w:rFonts w:hint="eastAsia" w:ascii="仿宋_GB2312" w:hAnsi="微软雅黑" w:eastAsia="仿宋_GB2312"/>
          <w:sz w:val="24"/>
          <w:szCs w:val="24"/>
        </w:rPr>
        <w:t>.理解</w:t>
      </w:r>
      <w:r>
        <w:rPr>
          <w:rFonts w:ascii="仿宋_GB2312" w:hAnsi="微软雅黑" w:eastAsia="仿宋_GB2312"/>
          <w:sz w:val="24"/>
          <w:szCs w:val="24"/>
        </w:rPr>
        <w:t>掌握需求分析、</w:t>
      </w:r>
      <w:r>
        <w:rPr>
          <w:rFonts w:hint="eastAsia" w:ascii="仿宋_GB2312" w:hAnsi="微软雅黑" w:eastAsia="仿宋_GB2312"/>
          <w:sz w:val="24"/>
          <w:szCs w:val="24"/>
        </w:rPr>
        <w:t>配置管理</w:t>
      </w:r>
      <w:r>
        <w:rPr>
          <w:rFonts w:ascii="仿宋_GB2312" w:hAnsi="微软雅黑" w:eastAsia="仿宋_GB2312"/>
          <w:sz w:val="24"/>
          <w:szCs w:val="24"/>
        </w:rPr>
        <w:t>、</w:t>
      </w:r>
      <w:r>
        <w:rPr>
          <w:rFonts w:hint="eastAsia" w:ascii="仿宋_GB2312" w:hAnsi="微软雅黑" w:eastAsia="仿宋_GB2312"/>
          <w:sz w:val="24"/>
          <w:szCs w:val="24"/>
        </w:rPr>
        <w:t>质量保证</w:t>
      </w:r>
      <w:r>
        <w:rPr>
          <w:rFonts w:ascii="仿宋_GB2312" w:hAnsi="微软雅黑" w:eastAsia="仿宋_GB2312"/>
          <w:sz w:val="24"/>
          <w:szCs w:val="24"/>
        </w:rPr>
        <w:t>、</w:t>
      </w:r>
      <w:r>
        <w:rPr>
          <w:rFonts w:hint="eastAsia" w:ascii="仿宋_GB2312" w:hAnsi="微软雅黑" w:eastAsia="仿宋_GB2312"/>
          <w:sz w:val="24"/>
          <w:szCs w:val="24"/>
        </w:rPr>
        <w:t>项目</w:t>
      </w:r>
      <w:r>
        <w:rPr>
          <w:rFonts w:ascii="仿宋_GB2312" w:hAnsi="微软雅黑" w:eastAsia="仿宋_GB2312"/>
          <w:sz w:val="24"/>
          <w:szCs w:val="24"/>
        </w:rPr>
        <w:t>计划、</w:t>
      </w:r>
      <w:r>
        <w:rPr>
          <w:rFonts w:hint="eastAsia" w:ascii="仿宋_GB2312" w:hAnsi="微软雅黑" w:eastAsia="仿宋_GB2312"/>
          <w:sz w:val="24"/>
          <w:szCs w:val="24"/>
        </w:rPr>
        <w:t>系统分析</w:t>
      </w:r>
      <w:r>
        <w:rPr>
          <w:rFonts w:ascii="仿宋_GB2312" w:hAnsi="微软雅黑" w:eastAsia="仿宋_GB2312"/>
          <w:sz w:val="24"/>
          <w:szCs w:val="24"/>
        </w:rPr>
        <w:t>、</w:t>
      </w:r>
      <w:r>
        <w:rPr>
          <w:rFonts w:hint="eastAsia" w:ascii="仿宋_GB2312" w:hAnsi="微软雅黑" w:eastAsia="仿宋_GB2312"/>
          <w:sz w:val="24"/>
          <w:szCs w:val="24"/>
        </w:rPr>
        <w:t>系统</w:t>
      </w:r>
      <w:r>
        <w:rPr>
          <w:rFonts w:ascii="仿宋_GB2312" w:hAnsi="微软雅黑" w:eastAsia="仿宋_GB2312"/>
          <w:sz w:val="24"/>
          <w:szCs w:val="24"/>
        </w:rPr>
        <w:t>设计、软件测试和系统部署</w:t>
      </w:r>
      <w:r>
        <w:rPr>
          <w:rFonts w:hint="eastAsia" w:ascii="仿宋_GB2312" w:hAnsi="微软雅黑" w:eastAsia="仿宋_GB2312"/>
          <w:sz w:val="24"/>
          <w:szCs w:val="24"/>
        </w:rPr>
        <w:t>的基本概念和</w:t>
      </w:r>
      <w:r>
        <w:rPr>
          <w:rFonts w:ascii="仿宋_GB2312" w:hAnsi="微软雅黑" w:eastAsia="仿宋_GB2312"/>
          <w:sz w:val="24"/>
          <w:szCs w:val="24"/>
        </w:rPr>
        <w:t>技术方法，以及相关的软件使用</w:t>
      </w:r>
      <w:r>
        <w:rPr>
          <w:rFonts w:hint="eastAsia" w:ascii="仿宋_GB2312" w:hAnsi="微软雅黑" w:eastAsia="仿宋_GB2312"/>
          <w:sz w:val="24"/>
          <w:szCs w:val="24"/>
        </w:rPr>
        <w:t>。</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3</w:t>
      </w:r>
      <w:r>
        <w:rPr>
          <w:rFonts w:hint="eastAsia" w:ascii="仿宋_GB2312" w:hAnsi="微软雅黑" w:eastAsia="仿宋_GB2312"/>
          <w:sz w:val="24"/>
          <w:szCs w:val="24"/>
        </w:rPr>
        <w:t>.掌握</w:t>
      </w:r>
      <w:r>
        <w:rPr>
          <w:rFonts w:ascii="仿宋_GB2312" w:hAnsi="微软雅黑" w:eastAsia="仿宋_GB2312"/>
          <w:sz w:val="24"/>
          <w:szCs w:val="24"/>
        </w:rPr>
        <w:t>需求分析、</w:t>
      </w:r>
      <w:r>
        <w:rPr>
          <w:rFonts w:hint="eastAsia" w:ascii="仿宋_GB2312" w:hAnsi="微软雅黑" w:eastAsia="仿宋_GB2312"/>
          <w:sz w:val="24"/>
          <w:szCs w:val="24"/>
        </w:rPr>
        <w:t>配置管理</w:t>
      </w:r>
      <w:r>
        <w:rPr>
          <w:rFonts w:ascii="仿宋_GB2312" w:hAnsi="微软雅黑" w:eastAsia="仿宋_GB2312"/>
          <w:sz w:val="24"/>
          <w:szCs w:val="24"/>
        </w:rPr>
        <w:t>、</w:t>
      </w:r>
      <w:r>
        <w:rPr>
          <w:rFonts w:hint="eastAsia" w:ascii="仿宋_GB2312" w:hAnsi="微软雅黑" w:eastAsia="仿宋_GB2312"/>
          <w:sz w:val="24"/>
          <w:szCs w:val="24"/>
        </w:rPr>
        <w:t>质量保证</w:t>
      </w:r>
      <w:r>
        <w:rPr>
          <w:rFonts w:ascii="仿宋_GB2312" w:hAnsi="微软雅黑" w:eastAsia="仿宋_GB2312"/>
          <w:sz w:val="24"/>
          <w:szCs w:val="24"/>
        </w:rPr>
        <w:t>、</w:t>
      </w:r>
      <w:r>
        <w:rPr>
          <w:rFonts w:hint="eastAsia" w:ascii="仿宋_GB2312" w:hAnsi="微软雅黑" w:eastAsia="仿宋_GB2312"/>
          <w:sz w:val="24"/>
          <w:szCs w:val="24"/>
        </w:rPr>
        <w:t>项目</w:t>
      </w:r>
      <w:r>
        <w:rPr>
          <w:rFonts w:ascii="仿宋_GB2312" w:hAnsi="微软雅黑" w:eastAsia="仿宋_GB2312"/>
          <w:sz w:val="24"/>
          <w:szCs w:val="24"/>
        </w:rPr>
        <w:t>计划、</w:t>
      </w:r>
      <w:r>
        <w:rPr>
          <w:rFonts w:hint="eastAsia" w:ascii="仿宋_GB2312" w:hAnsi="微软雅黑" w:eastAsia="仿宋_GB2312"/>
          <w:sz w:val="24"/>
          <w:szCs w:val="24"/>
        </w:rPr>
        <w:t>系统分析</w:t>
      </w:r>
      <w:r>
        <w:rPr>
          <w:rFonts w:ascii="仿宋_GB2312" w:hAnsi="微软雅黑" w:eastAsia="仿宋_GB2312"/>
          <w:sz w:val="24"/>
          <w:szCs w:val="24"/>
        </w:rPr>
        <w:t>、</w:t>
      </w:r>
      <w:r>
        <w:rPr>
          <w:rFonts w:hint="eastAsia" w:ascii="仿宋_GB2312" w:hAnsi="微软雅黑" w:eastAsia="仿宋_GB2312"/>
          <w:sz w:val="24"/>
          <w:szCs w:val="24"/>
        </w:rPr>
        <w:t>系统</w:t>
      </w:r>
      <w:r>
        <w:rPr>
          <w:rFonts w:ascii="仿宋_GB2312" w:hAnsi="微软雅黑" w:eastAsia="仿宋_GB2312"/>
          <w:sz w:val="24"/>
          <w:szCs w:val="24"/>
        </w:rPr>
        <w:t>设计、软件测试和系统部署</w:t>
      </w:r>
      <w:r>
        <w:rPr>
          <w:rFonts w:hint="eastAsia" w:ascii="仿宋_GB2312" w:hAnsi="微软雅黑" w:eastAsia="仿宋_GB2312"/>
          <w:sz w:val="24"/>
          <w:szCs w:val="24"/>
        </w:rPr>
        <w:t>的编撰和整理方法</w:t>
      </w:r>
      <w:r>
        <w:rPr>
          <w:rFonts w:ascii="仿宋_GB2312" w:hAnsi="微软雅黑" w:eastAsia="仿宋_GB2312"/>
          <w:sz w:val="24"/>
          <w:szCs w:val="24"/>
        </w:rPr>
        <w:t>，</w:t>
      </w:r>
      <w:r>
        <w:rPr>
          <w:rFonts w:hint="eastAsia" w:ascii="仿宋_GB2312" w:hAnsi="微软雅黑" w:eastAsia="仿宋_GB2312"/>
          <w:sz w:val="24"/>
          <w:szCs w:val="24"/>
        </w:rPr>
        <w:t>具备良好的文档书写能力。</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4</w:t>
      </w:r>
      <w:r>
        <w:rPr>
          <w:rFonts w:hint="eastAsia" w:ascii="仿宋_GB2312" w:hAnsi="微软雅黑" w:eastAsia="仿宋_GB2312"/>
          <w:sz w:val="24"/>
          <w:szCs w:val="24"/>
        </w:rPr>
        <w:t>.理解团队合作的重要性。应用团队交流的策略和方法到项目开发的各个阶段中。提高与他人交互</w:t>
      </w:r>
      <w:r>
        <w:rPr>
          <w:rFonts w:ascii="仿宋_GB2312" w:hAnsi="微软雅黑" w:eastAsia="仿宋_GB2312"/>
          <w:sz w:val="24"/>
          <w:szCs w:val="24"/>
        </w:rPr>
        <w:t>沟通</w:t>
      </w:r>
      <w:r>
        <w:rPr>
          <w:rFonts w:hint="eastAsia" w:ascii="仿宋_GB2312" w:hAnsi="微软雅黑" w:eastAsia="仿宋_GB2312"/>
          <w:sz w:val="24"/>
          <w:szCs w:val="24"/>
        </w:rPr>
        <w:t>的能力，具备良好的团队协作精神。</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5</w:t>
      </w:r>
      <w:r>
        <w:rPr>
          <w:rFonts w:hint="eastAsia" w:ascii="仿宋_GB2312" w:hAnsi="微软雅黑" w:eastAsia="仿宋_GB2312"/>
          <w:sz w:val="24"/>
          <w:szCs w:val="24"/>
        </w:rPr>
        <w:t>.能根据项目的需要合理规划团队自主学习的内容，掌握相关技术以支撑系统的分析和实现。具备较好的资料查阅能力和自学能力。</w:t>
      </w:r>
    </w:p>
    <w:p>
      <w:pPr>
        <w:spacing w:before="156" w:beforeLines="50"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1"/>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1"/>
        <w:gridCol w:w="4151"/>
        <w:gridCol w:w="2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415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275"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color w:val="000000"/>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2. 问题分析：能够应用数学、自然科学和工程科学的研究思路与方法，结合文献研究，分析、表达面向计算机应用软件产品开发中的复杂问题，以获得有效结论。</w:t>
            </w:r>
          </w:p>
        </w:tc>
        <w:tc>
          <w:tcPr>
            <w:tcW w:w="4151" w:type="dxa"/>
            <w:tcBorders>
              <w:top w:val="single" w:color="auto" w:sz="4" w:space="0"/>
              <w:left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2.1 针对实际问题选择恰当的数学、物理等相关知识进行推理分析；</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2.2 能够运用数学、物理等的相关知识分析复杂计算机工程问题，并结合计算机领域专业知识对复杂工程问题进行识别、表达与实施；</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2.3 在充分理解和掌握专业知识的基础上，结合计算机专业发展速度快、实现方法的多样性上，能够运用所学知识开展文献检索和资料查询。</w:t>
            </w:r>
          </w:p>
        </w:tc>
        <w:tc>
          <w:tcPr>
            <w:tcW w:w="2275"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 w:hAnsi="仿宋" w:eastAsia="仿宋" w:cs="仿宋"/>
                <w:szCs w:val="21"/>
              </w:rPr>
            </w:pPr>
            <w:r>
              <w:rPr>
                <w:rFonts w:hint="eastAsia" w:ascii="仿宋" w:hAnsi="仿宋" w:eastAsia="仿宋" w:cs="仿宋"/>
                <w:szCs w:val="21"/>
              </w:rPr>
              <w:t>课程目标1</w:t>
            </w:r>
          </w:p>
          <w:p>
            <w:pPr>
              <w:spacing w:line="360" w:lineRule="auto"/>
              <w:ind w:left="105" w:leftChars="50" w:right="105" w:rightChars="50"/>
              <w:jc w:val="center"/>
              <w:rPr>
                <w:rFonts w:ascii="仿宋" w:hAnsi="仿宋" w:eastAsia="仿宋" w:cs="仿宋"/>
                <w:szCs w:val="21"/>
              </w:rPr>
            </w:pPr>
            <w:r>
              <w:rPr>
                <w:rFonts w:hint="eastAsia" w:ascii="仿宋" w:hAnsi="仿宋" w:eastAsia="仿宋" w:cs="仿宋"/>
                <w:szCs w:val="21"/>
              </w:rPr>
              <w:t>课程目标2</w:t>
            </w:r>
          </w:p>
          <w:p>
            <w:pPr>
              <w:spacing w:line="360" w:lineRule="auto"/>
              <w:ind w:left="105" w:leftChars="50" w:right="105" w:rightChars="50"/>
              <w:jc w:val="center"/>
              <w:rPr>
                <w:rFonts w:ascii="仿宋" w:hAnsi="仿宋" w:eastAsia="仿宋" w:cs="仿宋"/>
                <w:szCs w:val="21"/>
              </w:rPr>
            </w:pPr>
            <w:r>
              <w:rPr>
                <w:rFonts w:hint="eastAsia" w:ascii="仿宋" w:hAnsi="仿宋" w:eastAsia="仿宋" w:cs="仿宋"/>
                <w:szCs w:val="21"/>
              </w:rPr>
              <w:t>课程目标3</w:t>
            </w:r>
          </w:p>
          <w:p>
            <w:pPr>
              <w:spacing w:line="360" w:lineRule="auto"/>
              <w:ind w:left="105" w:leftChars="50" w:right="105" w:rightChars="50"/>
              <w:jc w:val="center"/>
              <w:rPr>
                <w:rFonts w:ascii="仿宋" w:hAnsi="仿宋" w:eastAsia="仿宋" w:cs="仿宋"/>
                <w:szCs w:val="21"/>
              </w:rPr>
            </w:pPr>
            <w:r>
              <w:rPr>
                <w:rFonts w:hint="eastAsia" w:ascii="仿宋" w:hAnsi="仿宋" w:eastAsia="仿宋" w:cs="仿宋"/>
                <w:szCs w:val="21"/>
              </w:rPr>
              <w:t>课程目标</w:t>
            </w:r>
            <w:r>
              <w:rPr>
                <w:rFonts w:ascii="仿宋" w:hAnsi="仿宋" w:eastAsia="仿宋" w:cs="仿宋"/>
                <w:szCs w:val="21"/>
              </w:rPr>
              <w:t>5</w:t>
            </w:r>
          </w:p>
          <w:p>
            <w:pPr>
              <w:spacing w:line="360" w:lineRule="auto"/>
              <w:ind w:left="105" w:leftChars="50" w:right="105" w:rightChars="50"/>
              <w:jc w:val="center"/>
              <w:rPr>
                <w:rFonts w:ascii="仿宋" w:hAnsi="仿宋" w:eastAsia="仿宋" w:cs="仿宋"/>
                <w:szCs w:val="21"/>
              </w:rPr>
            </w:pPr>
          </w:p>
          <w:p>
            <w:pPr>
              <w:spacing w:line="360" w:lineRule="auto"/>
              <w:ind w:left="105" w:leftChars="50" w:right="105" w:rightChars="50"/>
              <w:rPr>
                <w:rFonts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3. 设计/开发解决方案：能够针对复杂工程问题提出解决方案，在考虑社会、安全、法律、文化以及环境等因素前提下，设计满足特定需求的软件产品。</w:t>
            </w:r>
          </w:p>
        </w:tc>
        <w:tc>
          <w:tcPr>
            <w:tcW w:w="415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3.1 掌握解决复杂计算机工程问题的基础数学知识、专业基础知识和其它必需的知识；</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3.2 具备计算机工程和项目开发所需的设计/开发技能，能够设计针对复杂工程问题的解决方案，设计满足特定需求的系统、单元或软件流程；</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3.3 能够综合运用理论和技术手段解决实际问题；</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3.4 能够在工程设计中综合考虑社会、健康、安全、法律、文化等因素；</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3.5根据IT行业的特点，培养具有良好创新意识的工程人才。</w:t>
            </w:r>
          </w:p>
        </w:tc>
        <w:tc>
          <w:tcPr>
            <w:tcW w:w="2275"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 w:hAnsi="仿宋" w:eastAsia="仿宋" w:cs="仿宋"/>
              </w:rPr>
            </w:pPr>
            <w:r>
              <w:rPr>
                <w:rFonts w:hint="eastAsia" w:ascii="仿宋" w:hAnsi="仿宋" w:eastAsia="仿宋" w:cs="仿宋"/>
              </w:rPr>
              <w:t>课程目标</w:t>
            </w:r>
            <w:r>
              <w:rPr>
                <w:rFonts w:ascii="仿宋" w:hAnsi="仿宋" w:eastAsia="仿宋" w:cs="仿宋"/>
              </w:rPr>
              <w:t>1</w:t>
            </w:r>
          </w:p>
          <w:p>
            <w:pPr>
              <w:pStyle w:val="18"/>
              <w:spacing w:line="360" w:lineRule="auto"/>
              <w:ind w:left="105" w:leftChars="50" w:right="105" w:rightChars="50" w:firstLine="0" w:firstLineChars="0"/>
              <w:rPr>
                <w:rFonts w:ascii="仿宋" w:hAnsi="仿宋" w:eastAsia="仿宋" w:cs="仿宋"/>
              </w:rPr>
            </w:pPr>
            <w:r>
              <w:rPr>
                <w:rFonts w:hint="eastAsia" w:ascii="仿宋" w:hAnsi="仿宋" w:eastAsia="仿宋" w:cs="仿宋"/>
              </w:rPr>
              <w:t>课程目标</w:t>
            </w:r>
            <w:r>
              <w:rPr>
                <w:rFonts w:ascii="仿宋" w:hAnsi="仿宋" w:eastAsia="仿宋" w:cs="仿宋"/>
              </w:rPr>
              <w:t>2</w:t>
            </w:r>
          </w:p>
          <w:p>
            <w:pPr>
              <w:pStyle w:val="18"/>
              <w:spacing w:line="360" w:lineRule="auto"/>
              <w:ind w:left="105" w:leftChars="50" w:right="105" w:rightChars="50" w:firstLine="0" w:firstLineChars="0"/>
              <w:rPr>
                <w:rFonts w:ascii="仿宋" w:hAnsi="仿宋" w:eastAsia="仿宋" w:cs="仿宋"/>
              </w:rPr>
            </w:pPr>
            <w:r>
              <w:rPr>
                <w:rFonts w:hint="eastAsia" w:ascii="仿宋" w:hAnsi="仿宋" w:eastAsia="仿宋" w:cs="仿宋"/>
              </w:rPr>
              <w:t>课程目标</w:t>
            </w:r>
            <w:r>
              <w:rPr>
                <w:rFonts w:ascii="仿宋" w:hAnsi="仿宋" w:eastAsia="仿宋" w:cs="仿宋"/>
              </w:rPr>
              <w:t>3</w:t>
            </w:r>
          </w:p>
          <w:p>
            <w:pPr>
              <w:pStyle w:val="18"/>
              <w:spacing w:line="360" w:lineRule="auto"/>
              <w:ind w:left="105" w:leftChars="50" w:right="105" w:rightChars="50" w:firstLine="0" w:firstLineChars="0"/>
              <w:rPr>
                <w:rFonts w:ascii="仿宋" w:hAnsi="仿宋" w:eastAsia="仿宋" w:cs="仿宋"/>
              </w:rPr>
            </w:pPr>
            <w:r>
              <w:rPr>
                <w:rFonts w:hint="eastAsia" w:ascii="仿宋" w:hAnsi="仿宋" w:eastAsia="仿宋" w:cs="仿宋"/>
              </w:rPr>
              <w:t>课程目标</w:t>
            </w:r>
            <w:r>
              <w:rPr>
                <w:rFonts w:ascii="仿宋" w:hAnsi="仿宋" w:eastAsia="仿宋" w:cs="仿宋"/>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12.终身学习：经历一个完整的计算机系统应用设计过程，具有自主学习和终身学习的意识，有不断学习和适应发展的能力。</w:t>
            </w:r>
          </w:p>
        </w:tc>
        <w:tc>
          <w:tcPr>
            <w:tcW w:w="4151" w:type="dxa"/>
            <w:tcBorders>
              <w:top w:val="single" w:color="auto" w:sz="4" w:space="0"/>
              <w:left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12.1 根据计算机学科发展速度快的特点，对于自我探索和学习的必要性有正确的认识；</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12.2 能够采取适合的方式通过学习发展自身能力，并表现出自我学习和探索的成效。</w:t>
            </w:r>
          </w:p>
        </w:tc>
        <w:tc>
          <w:tcPr>
            <w:tcW w:w="2275"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 w:hAnsi="仿宋" w:eastAsia="仿宋" w:cs="仿宋"/>
              </w:rPr>
            </w:pPr>
            <w:r>
              <w:rPr>
                <w:rFonts w:hint="eastAsia" w:ascii="仿宋" w:hAnsi="仿宋" w:eastAsia="仿宋" w:cs="仿宋"/>
              </w:rPr>
              <w:t>课程目标1</w:t>
            </w:r>
          </w:p>
          <w:p>
            <w:pPr>
              <w:pStyle w:val="18"/>
              <w:spacing w:line="360" w:lineRule="auto"/>
              <w:ind w:left="105" w:leftChars="50" w:right="105" w:rightChars="50" w:firstLine="0" w:firstLineChars="0"/>
              <w:rPr>
                <w:rFonts w:ascii="仿宋" w:hAnsi="仿宋" w:eastAsia="仿宋" w:cs="仿宋"/>
              </w:rPr>
            </w:pPr>
            <w:r>
              <w:rPr>
                <w:rFonts w:hint="eastAsia" w:ascii="仿宋" w:hAnsi="仿宋" w:eastAsia="仿宋" w:cs="仿宋"/>
              </w:rPr>
              <w:t>课程目标5</w:t>
            </w:r>
          </w:p>
          <w:p>
            <w:pPr>
              <w:pStyle w:val="18"/>
              <w:spacing w:line="360" w:lineRule="auto"/>
              <w:ind w:left="105" w:leftChars="50" w:right="105" w:rightChars="50" w:firstLine="0" w:firstLineChars="0"/>
              <w:rPr>
                <w:rFonts w:ascii="仿宋" w:hAnsi="仿宋" w:eastAsia="仿宋" w:cs="仿宋"/>
              </w:rPr>
            </w:pPr>
          </w:p>
          <w:p>
            <w:pPr>
              <w:pStyle w:val="18"/>
              <w:spacing w:line="360" w:lineRule="auto"/>
              <w:ind w:left="105" w:leftChars="50" w:right="105" w:rightChars="50" w:firstLine="0" w:firstLineChars="0"/>
              <w:rPr>
                <w:rFonts w:ascii="仿宋" w:hAnsi="仿宋" w:eastAsia="仿宋" w:cs="仿宋"/>
              </w:rPr>
            </w:pP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headerReference r:id="rId52" w:type="default"/>
          <w:pgSz w:w="11906" w:h="16838"/>
          <w:pgMar w:top="1440" w:right="1800" w:bottom="1440" w:left="1800" w:header="851" w:footer="992" w:gutter="0"/>
          <w:cols w:space="720" w:num="1"/>
          <w:docGrid w:type="lines" w:linePitch="312" w:charSpace="0"/>
        </w:sectPr>
      </w:pPr>
    </w:p>
    <w:p>
      <w:pPr>
        <w:spacing w:before="156" w:beforeLines="50" w:after="156" w:afterLines="50" w:line="360" w:lineRule="auto"/>
        <w:rPr>
          <w:rFonts w:ascii="黑体" w:hAnsi="黑体" w:eastAsia="黑体"/>
          <w:b/>
          <w:sz w:val="28"/>
          <w:szCs w:val="28"/>
        </w:rPr>
      </w:pPr>
      <w:r>
        <w:rPr>
          <w:rFonts w:hint="eastAsia" w:ascii="黑体" w:hAnsi="黑体" w:eastAsia="黑体"/>
          <w:b/>
          <w:sz w:val="28"/>
          <w:szCs w:val="28"/>
        </w:rPr>
        <w:t>三、训练内容与预期学习成效</w:t>
      </w:r>
    </w:p>
    <w:tbl>
      <w:tblPr>
        <w:tblStyle w:val="11"/>
        <w:tblW w:w="134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41"/>
        <w:gridCol w:w="3253"/>
        <w:gridCol w:w="4487"/>
        <w:gridCol w:w="1988"/>
        <w:gridCol w:w="10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atLeast"/>
          <w:tblHeader/>
          <w:jc w:val="center"/>
        </w:trPr>
        <w:tc>
          <w:tcPr>
            <w:tcW w:w="274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25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训练内容</w:t>
            </w:r>
          </w:p>
        </w:tc>
        <w:tc>
          <w:tcPr>
            <w:tcW w:w="4487"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预期训练成效</w:t>
            </w:r>
          </w:p>
        </w:tc>
        <w:tc>
          <w:tcPr>
            <w:tcW w:w="1988"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100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周数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2741"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课程目标1、</w:t>
            </w:r>
            <w:r>
              <w:rPr>
                <w:rFonts w:ascii="仿宋_GB2312" w:hAnsi="Times New Roman" w:eastAsia="仿宋_GB2312"/>
                <w:szCs w:val="21"/>
              </w:rPr>
              <w:t>2</w:t>
            </w:r>
            <w:r>
              <w:rPr>
                <w:rFonts w:hint="eastAsia" w:ascii="仿宋_GB2312" w:hAnsi="Times New Roman" w:eastAsia="仿宋_GB2312"/>
                <w:szCs w:val="21"/>
              </w:rPr>
              <w:t>、</w:t>
            </w:r>
            <w:r>
              <w:rPr>
                <w:rFonts w:ascii="仿宋_GB2312" w:hAnsi="Times New Roman" w:eastAsia="仿宋_GB2312"/>
                <w:szCs w:val="21"/>
              </w:rPr>
              <w:t>3、4、5</w:t>
            </w:r>
          </w:p>
        </w:tc>
        <w:tc>
          <w:tcPr>
            <w:tcW w:w="3253"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1)项目工作单元分解</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2)项目进度安排</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3)项目管理风险分析</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4)项目成本估算</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5)项目人员管理</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6)项目计划文档的编撰</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7)项目展示策略与方法</w:t>
            </w:r>
          </w:p>
        </w:tc>
        <w:tc>
          <w:tcPr>
            <w:tcW w:w="4487"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(1)掌握基于项目工作任务集的分解方法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(2)掌握项目进度安排的方法及工具</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(3)掌握项目风险分析方法及风险控制策略</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(4)掌握项目成本模型并进行估算</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(5)掌握项目中人员管理的方法及组织模型</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(6)掌握项目计划文档的一般格式并编撰成文，对项目计划进行评审</w:t>
            </w:r>
          </w:p>
          <w:p>
            <w:pPr>
              <w:adjustRightInd w:val="0"/>
              <w:snapToGrid w:val="0"/>
              <w:jc w:val="left"/>
              <w:rPr>
                <w:rFonts w:ascii="仿宋_GB2312" w:hAnsi="Times New Roman" w:eastAsia="仿宋_GB2312"/>
                <w:szCs w:val="21"/>
              </w:rPr>
            </w:pPr>
            <w:r>
              <w:rPr>
                <w:rFonts w:ascii="仿宋_GB2312" w:hAnsi="Times New Roman" w:eastAsia="仿宋_GB2312"/>
                <w:szCs w:val="21"/>
              </w:rPr>
              <w:t>(</w:t>
            </w:r>
            <w:r>
              <w:rPr>
                <w:rFonts w:hint="eastAsia" w:ascii="仿宋_GB2312" w:hAnsi="Times New Roman" w:eastAsia="仿宋_GB2312"/>
                <w:szCs w:val="21"/>
              </w:rPr>
              <w:t>7)掌握项目展示信息的整理及演示的方法，提高语言组织和表达能力</w:t>
            </w:r>
          </w:p>
        </w:tc>
        <w:tc>
          <w:tcPr>
            <w:tcW w:w="1988"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①小组讨论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②质量评审</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③上机实践</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学生讨论结合教师讲解引导。</w:t>
            </w:r>
          </w:p>
        </w:tc>
        <w:tc>
          <w:tcPr>
            <w:tcW w:w="1003"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实验</w:t>
            </w:r>
          </w:p>
          <w:p>
            <w:pPr>
              <w:adjustRightInd w:val="0"/>
              <w:snapToGrid w:val="0"/>
              <w:jc w:val="left"/>
              <w:rPr>
                <w:rFonts w:ascii="仿宋_GB2312" w:hAnsi="Times New Roman" w:eastAsia="仿宋_GB2312"/>
                <w:szCs w:val="21"/>
              </w:rPr>
            </w:pPr>
            <w:r>
              <w:rPr>
                <w:rFonts w:ascii="仿宋_GB2312" w:hAnsi="Times New Roman" w:eastAsia="仿宋_GB2312"/>
                <w:szCs w:val="21"/>
              </w:rPr>
              <w:t>2</w:t>
            </w:r>
            <w:r>
              <w:rPr>
                <w:rFonts w:hint="eastAsia" w:ascii="仿宋_GB2312" w:hAnsi="Times New Roman"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2741"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课程目标1、</w:t>
            </w:r>
            <w:r>
              <w:rPr>
                <w:rFonts w:ascii="仿宋_GB2312" w:hAnsi="Times New Roman" w:eastAsia="仿宋_GB2312"/>
                <w:szCs w:val="21"/>
              </w:rPr>
              <w:t>2</w:t>
            </w:r>
            <w:r>
              <w:rPr>
                <w:rFonts w:hint="eastAsia" w:ascii="仿宋_GB2312" w:hAnsi="Times New Roman" w:eastAsia="仿宋_GB2312"/>
                <w:szCs w:val="21"/>
              </w:rPr>
              <w:t>、</w:t>
            </w:r>
            <w:r>
              <w:rPr>
                <w:rFonts w:ascii="仿宋_GB2312" w:hAnsi="Times New Roman" w:eastAsia="仿宋_GB2312"/>
                <w:szCs w:val="21"/>
              </w:rPr>
              <w:t>3、4、5</w:t>
            </w:r>
          </w:p>
        </w:tc>
        <w:tc>
          <w:tcPr>
            <w:tcW w:w="3253"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1)配置管理的基本概念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2)配置管理的工具及环境搭建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3)配置审核</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4)配置单元定义</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5)版本控制策略与生成及导出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6配置管理计划的编撰</w:t>
            </w:r>
          </w:p>
        </w:tc>
        <w:tc>
          <w:tcPr>
            <w:tcW w:w="4487"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(1)理解配置管理在项目中的作用</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(2)掌握配置管理工具及其业务操作</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(3)理解配置单元定义的策略</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(4)掌握版本的概念及其操作方法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(5)掌握配置管理计划的一般格式并编撰成文，对配置管理计划进行评审</w:t>
            </w:r>
          </w:p>
        </w:tc>
        <w:tc>
          <w:tcPr>
            <w:tcW w:w="1988"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①小组讨论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②质量评审</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③上机实践</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学生讨论结合教师讲解引导。</w:t>
            </w:r>
          </w:p>
        </w:tc>
        <w:tc>
          <w:tcPr>
            <w:tcW w:w="1003"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实验</w:t>
            </w:r>
          </w:p>
          <w:p>
            <w:pPr>
              <w:adjustRightInd w:val="0"/>
              <w:snapToGrid w:val="0"/>
              <w:jc w:val="left"/>
              <w:rPr>
                <w:rFonts w:ascii="仿宋_GB2312" w:hAnsi="Times New Roman" w:eastAsia="仿宋_GB2312"/>
                <w:szCs w:val="21"/>
              </w:rPr>
            </w:pPr>
            <w:r>
              <w:rPr>
                <w:rFonts w:ascii="仿宋_GB2312" w:hAnsi="Times New Roman" w:eastAsia="仿宋_GB2312"/>
                <w:szCs w:val="21"/>
              </w:rPr>
              <w:t>1</w:t>
            </w:r>
            <w:r>
              <w:rPr>
                <w:rFonts w:hint="eastAsia" w:ascii="仿宋_GB2312" w:hAnsi="Times New Roman"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2741"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课程目标1、</w:t>
            </w:r>
            <w:r>
              <w:rPr>
                <w:rFonts w:ascii="仿宋_GB2312" w:hAnsi="Times New Roman" w:eastAsia="仿宋_GB2312"/>
                <w:szCs w:val="21"/>
              </w:rPr>
              <w:t>2</w:t>
            </w:r>
            <w:r>
              <w:rPr>
                <w:rFonts w:hint="eastAsia" w:ascii="仿宋_GB2312" w:hAnsi="Times New Roman" w:eastAsia="仿宋_GB2312"/>
                <w:szCs w:val="21"/>
              </w:rPr>
              <w:t>、</w:t>
            </w:r>
            <w:r>
              <w:rPr>
                <w:rFonts w:ascii="仿宋_GB2312" w:hAnsi="Times New Roman" w:eastAsia="仿宋_GB2312"/>
                <w:szCs w:val="21"/>
              </w:rPr>
              <w:t>3、4、5</w:t>
            </w:r>
          </w:p>
        </w:tc>
        <w:tc>
          <w:tcPr>
            <w:tcW w:w="3253"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1)质量控制与质量保证的概念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2)质保的策略和方法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3)质保计划编撰及质量跟踪</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4)质量报告的编写</w:t>
            </w:r>
          </w:p>
        </w:tc>
        <w:tc>
          <w:tcPr>
            <w:tcW w:w="4487"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(1)理解质量控制与质量保证在项目管理中的重要作用</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(2)掌握质量保证的策略及方法并坚持应用到具体的实践项目中</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w:t>
            </w:r>
            <w:r>
              <w:rPr>
                <w:rFonts w:ascii="仿宋_GB2312" w:hAnsi="Times New Roman" w:eastAsia="仿宋_GB2312"/>
                <w:szCs w:val="21"/>
              </w:rPr>
              <w:t>3)</w:t>
            </w:r>
            <w:r>
              <w:rPr>
                <w:rFonts w:hint="eastAsia" w:ascii="仿宋_GB2312" w:hAnsi="Times New Roman" w:eastAsia="仿宋_GB2312"/>
                <w:szCs w:val="21"/>
              </w:rPr>
              <w:t>掌握质量评估、评审的一般方法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w:t>
            </w:r>
            <w:r>
              <w:rPr>
                <w:rFonts w:ascii="仿宋_GB2312" w:hAnsi="Times New Roman" w:eastAsia="仿宋_GB2312"/>
                <w:szCs w:val="21"/>
              </w:rPr>
              <w:t>4</w:t>
            </w:r>
            <w:r>
              <w:rPr>
                <w:rFonts w:hint="eastAsia" w:ascii="仿宋_GB2312" w:hAnsi="Times New Roman" w:eastAsia="仿宋_GB2312"/>
                <w:szCs w:val="21"/>
              </w:rPr>
              <w:t>)掌握质量保证计划的一般格式并编撰成文，对质保计划本身进行评审</w:t>
            </w:r>
          </w:p>
        </w:tc>
        <w:tc>
          <w:tcPr>
            <w:tcW w:w="1988"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①小组讨论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②质量评审</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学生讨论结合教师讲解引导。</w:t>
            </w:r>
          </w:p>
        </w:tc>
        <w:tc>
          <w:tcPr>
            <w:tcW w:w="1003"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实验</w:t>
            </w:r>
          </w:p>
          <w:p>
            <w:pPr>
              <w:adjustRightInd w:val="0"/>
              <w:snapToGrid w:val="0"/>
              <w:jc w:val="left"/>
              <w:rPr>
                <w:rFonts w:ascii="仿宋_GB2312" w:hAnsi="Times New Roman" w:eastAsia="仿宋_GB2312"/>
                <w:szCs w:val="21"/>
              </w:rPr>
            </w:pPr>
            <w:r>
              <w:rPr>
                <w:rFonts w:ascii="仿宋_GB2312" w:hAnsi="Times New Roman" w:eastAsia="仿宋_GB2312"/>
                <w:szCs w:val="21"/>
              </w:rPr>
              <w:t>1</w:t>
            </w:r>
            <w:r>
              <w:rPr>
                <w:rFonts w:hint="eastAsia" w:ascii="仿宋_GB2312" w:hAnsi="Times New Roman"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2741"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课程目标1、</w:t>
            </w:r>
            <w:r>
              <w:rPr>
                <w:rFonts w:ascii="仿宋_GB2312" w:hAnsi="Times New Roman" w:eastAsia="仿宋_GB2312"/>
                <w:szCs w:val="21"/>
              </w:rPr>
              <w:t>2</w:t>
            </w:r>
            <w:r>
              <w:rPr>
                <w:rFonts w:hint="eastAsia" w:ascii="仿宋_GB2312" w:hAnsi="Times New Roman" w:eastAsia="仿宋_GB2312"/>
                <w:szCs w:val="21"/>
              </w:rPr>
              <w:t>、</w:t>
            </w:r>
            <w:r>
              <w:rPr>
                <w:rFonts w:ascii="仿宋_GB2312" w:hAnsi="Times New Roman" w:eastAsia="仿宋_GB2312"/>
                <w:szCs w:val="21"/>
              </w:rPr>
              <w:t>3、4、5</w:t>
            </w:r>
          </w:p>
        </w:tc>
        <w:tc>
          <w:tcPr>
            <w:tcW w:w="3253"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1)需求的基本概念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2)需求管理的基本概念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3)需求工程的基本概念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4)需求收集、整理的方法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5)需求评审方法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6</w:t>
            </w:r>
            <w:r>
              <w:rPr>
                <w:rFonts w:ascii="仿宋_GB2312" w:hAnsi="Times New Roman" w:eastAsia="仿宋_GB2312"/>
                <w:szCs w:val="21"/>
              </w:rPr>
              <w:t>)</w:t>
            </w:r>
            <w:r>
              <w:rPr>
                <w:rFonts w:hint="eastAsia" w:ascii="仿宋_GB2312" w:hAnsi="Times New Roman" w:eastAsia="仿宋_GB2312"/>
                <w:szCs w:val="21"/>
              </w:rPr>
              <w:t>需求说明书的编写</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7</w:t>
            </w:r>
            <w:r>
              <w:rPr>
                <w:rFonts w:ascii="仿宋_GB2312" w:hAnsi="Times New Roman" w:eastAsia="仿宋_GB2312"/>
                <w:szCs w:val="21"/>
              </w:rPr>
              <w:t>)</w:t>
            </w:r>
            <w:r>
              <w:rPr>
                <w:rFonts w:hint="eastAsia" w:ascii="仿宋_GB2312" w:hAnsi="Times New Roman" w:eastAsia="仿宋_GB2312"/>
                <w:szCs w:val="21"/>
              </w:rPr>
              <w:t>需求跟踪与需求关联矩阵</w:t>
            </w:r>
          </w:p>
        </w:tc>
        <w:tc>
          <w:tcPr>
            <w:tcW w:w="4487"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(1)理解需求在项目中的核心作用</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(2)理解需求及需求工程的基本概念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(3)掌握需求收集、整理的方法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(4)掌握需求评估、评审的方法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(5)掌握需求说明书的一般格式并编写项目的需求说明书，对需求说明书进行评审</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(6)掌握需求跟踪技术并应用到项目中，持续评估需求</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(7)掌握基本原型法在需求阶段中的应用</w:t>
            </w:r>
          </w:p>
        </w:tc>
        <w:tc>
          <w:tcPr>
            <w:tcW w:w="1988"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①小组讨论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②质量评审</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③上机实践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④原型验证</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学生讨论结合教师讲解引导。</w:t>
            </w:r>
          </w:p>
        </w:tc>
        <w:tc>
          <w:tcPr>
            <w:tcW w:w="1003"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实验</w:t>
            </w:r>
          </w:p>
          <w:p>
            <w:pPr>
              <w:adjustRightInd w:val="0"/>
              <w:snapToGrid w:val="0"/>
              <w:jc w:val="left"/>
              <w:rPr>
                <w:rFonts w:ascii="仿宋_GB2312" w:hAnsi="Times New Roman" w:eastAsia="仿宋_GB2312"/>
                <w:szCs w:val="21"/>
              </w:rPr>
            </w:pPr>
            <w:r>
              <w:rPr>
                <w:rFonts w:ascii="仿宋_GB2312" w:hAnsi="Times New Roman" w:eastAsia="仿宋_GB2312"/>
                <w:szCs w:val="21"/>
              </w:rPr>
              <w:t>4</w:t>
            </w:r>
            <w:r>
              <w:rPr>
                <w:rFonts w:hint="eastAsia" w:ascii="仿宋_GB2312" w:hAnsi="Times New Roman"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2741"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课程目标1、</w:t>
            </w:r>
            <w:r>
              <w:rPr>
                <w:rFonts w:ascii="仿宋_GB2312" w:hAnsi="Times New Roman" w:eastAsia="仿宋_GB2312"/>
                <w:szCs w:val="21"/>
              </w:rPr>
              <w:t>2</w:t>
            </w:r>
            <w:r>
              <w:rPr>
                <w:rFonts w:hint="eastAsia" w:ascii="仿宋_GB2312" w:hAnsi="Times New Roman" w:eastAsia="仿宋_GB2312"/>
                <w:szCs w:val="21"/>
              </w:rPr>
              <w:t>、</w:t>
            </w:r>
            <w:r>
              <w:rPr>
                <w:rFonts w:ascii="仿宋_GB2312" w:hAnsi="Times New Roman" w:eastAsia="仿宋_GB2312"/>
                <w:szCs w:val="21"/>
              </w:rPr>
              <w:t>3、4、5</w:t>
            </w:r>
          </w:p>
        </w:tc>
        <w:tc>
          <w:tcPr>
            <w:tcW w:w="3253"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1)系统分析方法与分析模型</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2)系统设计方法与设计模型</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3)系统分析/设计工具的使用</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4)分析模型与设计模型的验证与评估</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5)模型的UML表述</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6)分析/设计说明书编撰</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7)开发团队建设</w:t>
            </w:r>
          </w:p>
        </w:tc>
        <w:tc>
          <w:tcPr>
            <w:tcW w:w="4487"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(1)理解分析模型的承前启后的作用</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(2)掌握系统分析/设计的方法和分析/设计模型的UML表述</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(3)掌握系统分析/设计工具的使用</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(4)掌握分析/设计模型的验证与评估的方法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(5)合理使用分析/设计模式</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(6)掌握系统分析/设计说明书的一般格式并编撰成文，对说明书进行评审</w:t>
            </w:r>
          </w:p>
          <w:p>
            <w:pPr>
              <w:adjustRightInd w:val="0"/>
              <w:snapToGrid w:val="0"/>
              <w:jc w:val="left"/>
              <w:rPr>
                <w:rFonts w:ascii="仿宋_GB2312" w:hAnsi="Times New Roman" w:eastAsia="仿宋_GB2312"/>
                <w:szCs w:val="21"/>
              </w:rPr>
            </w:pPr>
            <w:r>
              <w:rPr>
                <w:rFonts w:ascii="仿宋_GB2312" w:hAnsi="Times New Roman" w:eastAsia="仿宋_GB2312"/>
                <w:szCs w:val="21"/>
              </w:rPr>
              <w:t>(7)</w:t>
            </w:r>
            <w:r>
              <w:rPr>
                <w:rFonts w:hint="eastAsia" w:ascii="仿宋_GB2312" w:hAnsi="Times New Roman" w:eastAsia="仿宋_GB2312"/>
                <w:szCs w:val="21"/>
              </w:rPr>
              <w:t>了解团队协作的重要性，理解团队开发的协作方式</w:t>
            </w:r>
          </w:p>
        </w:tc>
        <w:tc>
          <w:tcPr>
            <w:tcW w:w="1988"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①小组讨论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②质量评审</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③上机实践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④原型验证</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学生讨论结合教师讲解引导。</w:t>
            </w:r>
          </w:p>
        </w:tc>
        <w:tc>
          <w:tcPr>
            <w:tcW w:w="1003"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1</w:t>
            </w:r>
            <w:r>
              <w:rPr>
                <w:rFonts w:ascii="仿宋_GB2312" w:hAnsi="Times New Roman" w:eastAsia="仿宋_GB2312"/>
                <w:szCs w:val="21"/>
              </w:rPr>
              <w:t>2</w:t>
            </w:r>
            <w:r>
              <w:rPr>
                <w:rFonts w:hint="eastAsia" w:ascii="仿宋_GB2312" w:hAnsi="Times New Roman"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2741"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课程目标1、</w:t>
            </w:r>
            <w:r>
              <w:rPr>
                <w:rFonts w:ascii="仿宋_GB2312" w:hAnsi="Times New Roman" w:eastAsia="仿宋_GB2312"/>
                <w:szCs w:val="21"/>
              </w:rPr>
              <w:t>2</w:t>
            </w:r>
            <w:r>
              <w:rPr>
                <w:rFonts w:hint="eastAsia" w:ascii="仿宋_GB2312" w:hAnsi="Times New Roman" w:eastAsia="仿宋_GB2312"/>
                <w:szCs w:val="21"/>
              </w:rPr>
              <w:t>、</w:t>
            </w:r>
            <w:r>
              <w:rPr>
                <w:rFonts w:ascii="仿宋_GB2312" w:hAnsi="Times New Roman" w:eastAsia="仿宋_GB2312"/>
                <w:szCs w:val="21"/>
              </w:rPr>
              <w:t>3、4、5</w:t>
            </w:r>
          </w:p>
        </w:tc>
        <w:tc>
          <w:tcPr>
            <w:tcW w:w="3253"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1)搭建持续构建环境</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2)设计并编写构建脚本</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3)将设计模型实现为具体的代码</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4)代码的调试</w:t>
            </w:r>
          </w:p>
          <w:p>
            <w:pPr>
              <w:adjustRightInd w:val="0"/>
              <w:snapToGrid w:val="0"/>
              <w:jc w:val="left"/>
              <w:rPr>
                <w:rFonts w:ascii="仿宋_GB2312" w:hAnsi="Times New Roman" w:eastAsia="仿宋_GB2312"/>
                <w:szCs w:val="21"/>
              </w:rPr>
            </w:pPr>
          </w:p>
        </w:tc>
        <w:tc>
          <w:tcPr>
            <w:tcW w:w="4487"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(1)了解不同平台下持续构建环境的搭建策略，了解不同工作要求下有哪些支持的工具</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(2)掌握Java或C++或C#为开发平台的环境下持续构建环境的搭建和调试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(3)掌握持续构建环境下的构建脚本的设计与开发技术</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(4)掌握将设计模型实现为具体代码的技术</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(5)掌握代码的调试策略和方法</w:t>
            </w:r>
          </w:p>
        </w:tc>
        <w:tc>
          <w:tcPr>
            <w:tcW w:w="1988"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①小组讨论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②质量评审</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③上机实践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④原型验证</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学生讨论结合教师讲解引导。</w:t>
            </w:r>
          </w:p>
        </w:tc>
        <w:tc>
          <w:tcPr>
            <w:tcW w:w="1003"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2741"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课程目标1、</w:t>
            </w:r>
            <w:r>
              <w:rPr>
                <w:rFonts w:ascii="仿宋_GB2312" w:hAnsi="Times New Roman" w:eastAsia="仿宋_GB2312"/>
                <w:szCs w:val="21"/>
              </w:rPr>
              <w:t>2</w:t>
            </w:r>
            <w:r>
              <w:rPr>
                <w:rFonts w:hint="eastAsia" w:ascii="仿宋_GB2312" w:hAnsi="Times New Roman" w:eastAsia="仿宋_GB2312"/>
                <w:szCs w:val="21"/>
              </w:rPr>
              <w:t>、</w:t>
            </w:r>
            <w:r>
              <w:rPr>
                <w:rFonts w:ascii="仿宋_GB2312" w:hAnsi="Times New Roman" w:eastAsia="仿宋_GB2312"/>
                <w:szCs w:val="21"/>
              </w:rPr>
              <w:t>3、4、5</w:t>
            </w:r>
          </w:p>
        </w:tc>
        <w:tc>
          <w:tcPr>
            <w:tcW w:w="3253"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1)全面测试的思想和策略</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2)需求阶段的测试策略与方法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3)分析/设计阶段的测试策略和方法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4)测试计划与测试报告</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5)经典代码测试技术</w:t>
            </w:r>
          </w:p>
          <w:p>
            <w:pPr>
              <w:adjustRightInd w:val="0"/>
              <w:snapToGrid w:val="0"/>
              <w:jc w:val="left"/>
              <w:rPr>
                <w:rFonts w:ascii="仿宋_GB2312" w:hAnsi="Times New Roman" w:eastAsia="仿宋_GB2312"/>
                <w:szCs w:val="21"/>
              </w:rPr>
            </w:pPr>
            <w:r>
              <w:rPr>
                <w:rFonts w:ascii="仿宋_GB2312" w:hAnsi="Times New Roman" w:eastAsia="仿宋_GB2312"/>
                <w:szCs w:val="21"/>
              </w:rPr>
              <w:t>6)</w:t>
            </w:r>
            <w:r>
              <w:rPr>
                <w:rFonts w:hint="eastAsia" w:ascii="仿宋_GB2312" w:hAnsi="Times New Roman" w:eastAsia="仿宋_GB2312"/>
                <w:szCs w:val="21"/>
              </w:rPr>
              <w:t>面向对象测试技术</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7)测试团队建设</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8)测试的评审</w:t>
            </w:r>
          </w:p>
        </w:tc>
        <w:tc>
          <w:tcPr>
            <w:tcW w:w="4487"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(1)了解全面测试的思想，理解测试在整个质量保证活动及项目开发中的作用</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(2)掌握不同阶段的测试策略和具体操作方法，形成不同的测试报告</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(3)掌握项目整体的测试的规划和实施，掌握测试计划的一般格式并编撰具体的测试计划书，并评估测试计划</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(4)跟踪测试项目，形成更新测试报告</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(5)理解测试团队的分工和协作方式，了解测试团队的管理和任务分派及其支持的工具</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(6)掌握基于模型的测试方法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(7)掌握基于代码的经典黑盒/白盒测试方法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(8)掌握面向对象测试策略和测试方法</w:t>
            </w:r>
          </w:p>
        </w:tc>
        <w:tc>
          <w:tcPr>
            <w:tcW w:w="1988"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①小组讨论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②质量评审</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③上机实践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④原型验证</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学生讨论结合教师讲解引导。</w:t>
            </w:r>
          </w:p>
        </w:tc>
        <w:tc>
          <w:tcPr>
            <w:tcW w:w="1003"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实验</w:t>
            </w:r>
          </w:p>
          <w:p>
            <w:pPr>
              <w:adjustRightInd w:val="0"/>
              <w:snapToGrid w:val="0"/>
              <w:jc w:val="left"/>
              <w:rPr>
                <w:rFonts w:ascii="仿宋_GB2312" w:hAnsi="Times New Roman" w:eastAsia="仿宋_GB2312"/>
                <w:szCs w:val="21"/>
              </w:rPr>
            </w:pPr>
            <w:r>
              <w:rPr>
                <w:rFonts w:ascii="仿宋_GB2312" w:hAnsi="Times New Roman" w:eastAsia="仿宋_GB2312"/>
                <w:szCs w:val="21"/>
              </w:rPr>
              <w:t>6</w:t>
            </w:r>
            <w:r>
              <w:rPr>
                <w:rFonts w:hint="eastAsia" w:ascii="仿宋_GB2312" w:hAnsi="Times New Roman"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2741"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课程目标1、</w:t>
            </w:r>
            <w:r>
              <w:rPr>
                <w:rFonts w:ascii="仿宋_GB2312" w:hAnsi="Times New Roman" w:eastAsia="仿宋_GB2312"/>
                <w:szCs w:val="21"/>
              </w:rPr>
              <w:t>2</w:t>
            </w:r>
            <w:r>
              <w:rPr>
                <w:rFonts w:hint="eastAsia" w:ascii="仿宋_GB2312" w:hAnsi="Times New Roman" w:eastAsia="仿宋_GB2312"/>
                <w:szCs w:val="21"/>
              </w:rPr>
              <w:t>、</w:t>
            </w:r>
            <w:r>
              <w:rPr>
                <w:rFonts w:ascii="仿宋_GB2312" w:hAnsi="Times New Roman" w:eastAsia="仿宋_GB2312"/>
                <w:szCs w:val="21"/>
              </w:rPr>
              <w:t>3、4、5</w:t>
            </w:r>
          </w:p>
        </w:tc>
        <w:tc>
          <w:tcPr>
            <w:tcW w:w="3253"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1)安装系统及系统打包的技术与工具</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2)系统部署的策略和方法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3)部署系统的验证与调试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4)系统部署的自动化</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5)发布版本的说明与报告</w:t>
            </w:r>
          </w:p>
        </w:tc>
        <w:tc>
          <w:tcPr>
            <w:tcW w:w="4487"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(1)理解安装系统的作用及其制作策略</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(2)了解安装系统及系统打包的方法和工具操作和相关工具的开发</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(3)掌握系统版本导出时相关文档的整理</w:t>
            </w:r>
          </w:p>
        </w:tc>
        <w:tc>
          <w:tcPr>
            <w:tcW w:w="1988"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教学方法：</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①小组讨论</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②质量评审</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③上机实践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④原型验证</w:t>
            </w:r>
          </w:p>
          <w:p>
            <w:pPr>
              <w:adjustRightInd w:val="0"/>
              <w:snapToGrid w:val="0"/>
              <w:jc w:val="left"/>
              <w:rPr>
                <w:rFonts w:ascii="仿宋_GB2312" w:hAnsi="Times New Roman" w:eastAsia="仿宋_GB2312"/>
                <w:szCs w:val="21"/>
              </w:rPr>
            </w:pP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学生讨论结合教师讲解引导。</w:t>
            </w:r>
          </w:p>
        </w:tc>
        <w:tc>
          <w:tcPr>
            <w:tcW w:w="1003" w:type="dxa"/>
            <w:vAlign w:val="center"/>
          </w:tcPr>
          <w:p>
            <w:pPr>
              <w:adjustRightInd w:val="0"/>
              <w:snapToGrid w:val="0"/>
              <w:jc w:val="left"/>
              <w:rPr>
                <w:rFonts w:ascii="仿宋_GB2312" w:hAnsi="Times New Roman" w:eastAsia="仿宋_GB2312"/>
                <w:szCs w:val="21"/>
              </w:rPr>
            </w:pPr>
            <w:r>
              <w:rPr>
                <w:rFonts w:hint="eastAsia" w:ascii="仿宋_GB2312" w:hAnsi="Times New Roman" w:eastAsia="仿宋_GB2312"/>
                <w:szCs w:val="21"/>
              </w:rPr>
              <w:t>实验</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2学时</w:t>
            </w:r>
          </w:p>
        </w:tc>
      </w:tr>
    </w:tbl>
    <w:p>
      <w:pPr>
        <w:spacing w:before="156" w:beforeLines="50" w:after="156" w:afterLines="50" w:line="360" w:lineRule="auto"/>
        <w:ind w:firstLine="21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r>
        <w:t xml:space="preserve"> </w:t>
      </w:r>
      <w:r>
        <w:rPr>
          <w:rFonts w:hint="eastAsia"/>
          <w:sz w:val="28"/>
          <w:szCs w:val="28"/>
        </w:rPr>
        <w:t xml:space="preserve">  </w:t>
      </w:r>
    </w:p>
    <w:p>
      <w:pPr>
        <w:spacing w:before="156" w:beforeLines="50" w:after="156" w:afterLines="50" w:line="360" w:lineRule="auto"/>
        <w:rPr>
          <w:rFonts w:ascii="黑体" w:hAnsi="黑体" w:eastAsia="黑体"/>
          <w:b/>
          <w:sz w:val="28"/>
          <w:szCs w:val="28"/>
        </w:rPr>
      </w:pPr>
      <w:r>
        <w:rPr>
          <w:rFonts w:hint="eastAsia" w:ascii="黑体" w:hAnsi="黑体" w:eastAsia="黑体"/>
          <w:b/>
          <w:sz w:val="28"/>
          <w:szCs w:val="28"/>
        </w:rPr>
        <w:t>四、训练目标达成度评价</w:t>
      </w:r>
    </w:p>
    <w:p>
      <w:pPr>
        <w:pStyle w:val="19"/>
        <w:spacing w:after="312" w:afterLines="10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学生组队并选题后，由学生自己规划项目中的一切事宜，老师可以辅导学生以做出一些团队决策，这里主角变为学生，老师起到答疑解惑的辅助作用。</w:t>
      </w:r>
    </w:p>
    <w:p>
      <w:pPr>
        <w:pStyle w:val="19"/>
        <w:spacing w:after="312" w:afterLines="100" w:line="312"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教学目标的达成度主要通过学生讨论、教师辅导、课题阶段评估和报告、课题结束答辩来综合考评。</w:t>
      </w:r>
    </w:p>
    <w:p>
      <w:pPr>
        <w:spacing w:before="156" w:beforeLines="50" w:after="156" w:afterLines="50" w:line="360" w:lineRule="auto"/>
        <w:rPr>
          <w:rFonts w:ascii="黑体" w:hAnsi="黑体" w:eastAsia="黑体"/>
          <w:b/>
          <w:sz w:val="28"/>
          <w:szCs w:val="28"/>
        </w:rPr>
      </w:pPr>
      <w:r>
        <w:rPr>
          <w:rFonts w:hint="eastAsia" w:ascii="黑体" w:hAnsi="黑体" w:eastAsia="黑体"/>
          <w:b/>
          <w:sz w:val="28"/>
          <w:szCs w:val="28"/>
        </w:rPr>
        <w:t>五、成绩评定</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考查课《软件工程课程设计》的期末总评成绩由两大部分构成，分别是团队得分（</w:t>
      </w:r>
      <w:r>
        <w:rPr>
          <w:rFonts w:ascii="仿宋_GB2312" w:eastAsia="仿宋_GB2312" w:cs="Times New Roman"/>
          <w:color w:val="auto"/>
          <w:kern w:val="2"/>
        </w:rPr>
        <w:t>7</w:t>
      </w:r>
      <w:r>
        <w:rPr>
          <w:rFonts w:hint="eastAsia" w:ascii="仿宋_GB2312" w:eastAsia="仿宋_GB2312" w:cs="Times New Roman"/>
          <w:color w:val="auto"/>
          <w:kern w:val="2"/>
        </w:rPr>
        <w:t>0%）+</w:t>
      </w:r>
      <w:r>
        <w:rPr>
          <w:rFonts w:ascii="仿宋_GB2312" w:eastAsia="仿宋_GB2312" w:cs="Times New Roman"/>
          <w:color w:val="auto"/>
          <w:kern w:val="2"/>
        </w:rPr>
        <w:t xml:space="preserve"> </w:t>
      </w:r>
      <w:r>
        <w:rPr>
          <w:rFonts w:hint="eastAsia" w:ascii="仿宋_GB2312" w:eastAsia="仿宋_GB2312" w:cs="Times New Roman"/>
          <w:color w:val="auto"/>
          <w:kern w:val="2"/>
        </w:rPr>
        <w:t>个人所得分（</w:t>
      </w:r>
      <w:r>
        <w:rPr>
          <w:rFonts w:ascii="仿宋_GB2312" w:eastAsia="仿宋_GB2312" w:cs="Times New Roman"/>
          <w:color w:val="auto"/>
          <w:kern w:val="2"/>
        </w:rPr>
        <w:t>3</w:t>
      </w:r>
      <w:r>
        <w:rPr>
          <w:rFonts w:hint="eastAsia" w:ascii="仿宋_GB2312" w:eastAsia="仿宋_GB2312" w:cs="Times New Roman"/>
          <w:color w:val="auto"/>
          <w:kern w:val="2"/>
        </w:rPr>
        <w:t>0%）。其中团队得分为阶段评估和报告的均分（60%） +</w:t>
      </w:r>
      <w:r>
        <w:rPr>
          <w:rFonts w:ascii="仿宋_GB2312" w:eastAsia="仿宋_GB2312" w:cs="Times New Roman"/>
          <w:color w:val="auto"/>
          <w:kern w:val="2"/>
        </w:rPr>
        <w:t xml:space="preserve"> </w:t>
      </w:r>
      <w:r>
        <w:rPr>
          <w:rFonts w:hint="eastAsia" w:ascii="仿宋_GB2312" w:eastAsia="仿宋_GB2312" w:cs="Times New Roman"/>
          <w:color w:val="auto"/>
          <w:kern w:val="2"/>
        </w:rPr>
        <w:t>课题演示及答辩（40%）。个人所得分取每次评估得分的平均值。成绩评定参考方法如下：</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（1）阶段评估和报告（60%）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阶段评估的安排可以由老师灵活设置，整个实践过程中至少组织两次阶段评估，推荐一次安排在需求完成之后，一次安排在分析或设计之后。每次评估需评价学生在该阶段及之前阶段中的表现、工作量及工作成果的质量、团队合作情况、答辩表述能力这几个方面，核心的原则是所有活动需符合软件工程推荐的最佳实践和原则，防止学生只按照自己的理解进行操作而失去了实践的价值，单次总分为100分，该分数为团队的分数。个人所得分由两个部分构成，一是个人表现得分，二是对团队的贡献程度得分。</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另外针对</w:t>
      </w:r>
      <w:r>
        <w:rPr>
          <w:rFonts w:hint="eastAsia" w:ascii="仿宋_GB2312" w:eastAsia="仿宋_GB2312"/>
        </w:rPr>
        <w:t>团队分的处理可以选择两种得分方案，一种是所有成员得分相同；另一种是团队得分</w:t>
      </w:r>
      <w:r>
        <w:rPr>
          <w:rFonts w:hint="eastAsia" w:ascii="仿宋" w:hAnsi="仿宋" w:eastAsia="仿宋"/>
        </w:rPr>
        <w:t>×</w:t>
      </w:r>
      <w:r>
        <w:rPr>
          <w:rFonts w:hint="eastAsia" w:ascii="仿宋_GB2312" w:eastAsia="仿宋_GB2312"/>
        </w:rPr>
        <w:t>人数=团队总分，然后由团队成员自己分配分值。具体可由老师灵活操作</w:t>
      </w:r>
      <w:r>
        <w:rPr>
          <w:rFonts w:hint="eastAsia" w:ascii="仿宋_GB2312" w:eastAsia="仿宋_GB2312" w:cs="Times New Roman"/>
          <w:color w:val="auto"/>
          <w:kern w:val="2"/>
        </w:rPr>
        <w:t>。</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（2）课题演示及答辩（</w:t>
      </w:r>
      <w:r>
        <w:rPr>
          <w:rFonts w:ascii="仿宋_GB2312" w:eastAsia="仿宋_GB2312" w:cs="Times New Roman"/>
          <w:color w:val="auto"/>
          <w:kern w:val="2"/>
        </w:rPr>
        <w:t>4</w:t>
      </w:r>
      <w:r>
        <w:rPr>
          <w:rFonts w:hint="eastAsia" w:ascii="仿宋_GB2312" w:eastAsia="仿宋_GB2312" w:cs="Times New Roman"/>
          <w:color w:val="auto"/>
          <w:kern w:val="2"/>
        </w:rPr>
        <w:t>0%）</w:t>
      </w:r>
    </w:p>
    <w:p>
      <w:pPr>
        <w:pStyle w:val="19"/>
        <w:spacing w:line="360" w:lineRule="auto"/>
        <w:ind w:firstLine="480" w:firstLineChars="200"/>
        <w:rPr>
          <w:rFonts w:ascii="仿宋_GB2312" w:eastAsia="仿宋_GB2312"/>
        </w:rPr>
      </w:pPr>
      <w:r>
        <w:rPr>
          <w:rFonts w:hint="eastAsia" w:ascii="仿宋_GB2312" w:eastAsia="仿宋_GB2312"/>
        </w:rPr>
        <w:t>该过程全面检查学生在课题上的综合表现，推荐安排具有软件工程实践经验或对软件工程了解较深入的数位老师担任答辩老师，具体人数由任课老师灵活安排。评估流程一般安排成果展示和15分钟答辩，主要考查学生在项目管理方面和技术操作方面的掌握情况以及完成的报告、文档、软件的质量，核心的原则是所有活动需符合软件工程推荐的最佳实践和原则，防止学生只按照自己的理解进行操作而失去了实践的价值。评估的满分为100分。</w:t>
      </w:r>
    </w:p>
    <w:p>
      <w:pPr>
        <w:spacing w:before="156" w:beforeLines="50" w:after="156" w:afterLines="50" w:line="360" w:lineRule="auto"/>
        <w:rPr>
          <w:rFonts w:ascii="黑体" w:hAnsi="黑体" w:eastAsia="黑体"/>
          <w:b/>
          <w:sz w:val="28"/>
          <w:szCs w:val="28"/>
        </w:rPr>
      </w:pPr>
      <w:r>
        <w:rPr>
          <w:rFonts w:hint="eastAsia" w:ascii="黑体" w:hAnsi="黑体" w:eastAsia="黑体"/>
          <w:b/>
          <w:sz w:val="28"/>
          <w:szCs w:val="28"/>
        </w:rPr>
        <w:t>六、训练材料</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1</w:t>
      </w:r>
      <w:r>
        <w:rPr>
          <w:rFonts w:hint="eastAsia" w:ascii="黑体" w:hAnsi="黑体" w:eastAsia="黑体"/>
          <w:b/>
          <w:sz w:val="24"/>
          <w:szCs w:val="24"/>
        </w:rPr>
        <w:t>. 建议教材</w:t>
      </w:r>
    </w:p>
    <w:p>
      <w:pPr>
        <w:pStyle w:val="19"/>
        <w:spacing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王卫红，江颉，董天阳. 软件工程实践教程. 北京:机械工业出版社, 2015.11</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2</w:t>
      </w:r>
      <w:r>
        <w:rPr>
          <w:rFonts w:hint="eastAsia" w:ascii="黑体" w:hAnsi="黑体" w:eastAsia="黑体"/>
          <w:b/>
          <w:sz w:val="24"/>
          <w:szCs w:val="24"/>
        </w:rPr>
        <w:t>. 主要参考书</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[1] [美]罗杰 S. 普莱斯曼. 软件工程：实践者的研究方法（原书第8版）. 北京:机械工业出版社, 2016.11</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[2] 陈明. 软件工程课程实践. 北京:清华大学出版社,2009.8</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[3]</w:t>
      </w:r>
      <w:r>
        <w:rPr>
          <w:rFonts w:ascii="仿宋_GB2312" w:eastAsia="仿宋_GB2312" w:cs="Times New Roman"/>
          <w:color w:val="auto"/>
          <w:kern w:val="2"/>
        </w:rPr>
        <w:t xml:space="preserve"> </w:t>
      </w:r>
      <w:r>
        <w:rPr>
          <w:rFonts w:hint="eastAsia" w:ascii="仿宋_GB2312" w:eastAsia="仿宋_GB2312" w:cs="Times New Roman"/>
          <w:color w:val="auto"/>
          <w:kern w:val="2"/>
        </w:rPr>
        <w:t>朱少民. 软件质量保证和管理. 北京:清华大学出版社, 2007.1</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[4] 于波，姜艳. 软件质量管理实践——软件缺陷预防、清除、管理实用方. 北京:电子工业出版社, 2008.11</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[5] 董越. 未雨绸缪：理解软件配置管理（第2版）. 北京:电子工业出版社, 2012.6</w:t>
      </w:r>
    </w:p>
    <w:p>
      <w:pPr>
        <w:pStyle w:val="19"/>
        <w:spacing w:after="156" w:afterLines="50" w:line="276" w:lineRule="auto"/>
        <w:ind w:left="630" w:leftChars="300"/>
        <w:rPr>
          <w:rFonts w:ascii="仿宋_GB2312" w:eastAsia="仿宋_GB2312" w:cs="Times New Roman"/>
          <w:color w:val="auto"/>
          <w:kern w:val="2"/>
        </w:rPr>
      </w:pPr>
      <w:r>
        <w:rPr>
          <w:rFonts w:hint="eastAsia" w:ascii="仿宋_GB2312" w:eastAsia="仿宋_GB2312" w:cs="Times New Roman"/>
          <w:color w:val="auto"/>
          <w:kern w:val="2"/>
        </w:rPr>
        <w:t>[6] 中国标准出版社. GB/T 20158-2006 信息技术软件生存周期过程配置管理. 北京:中国标准出版社, 2006.7</w:t>
      </w:r>
    </w:p>
    <w:p>
      <w:pPr>
        <w:pStyle w:val="19"/>
        <w:spacing w:after="156" w:afterLines="50" w:line="276" w:lineRule="auto"/>
        <w:ind w:left="630" w:leftChars="300"/>
        <w:rPr>
          <w:rFonts w:ascii="仿宋_GB2312" w:eastAsia="仿宋_GB2312" w:cs="Times New Roman"/>
          <w:color w:val="auto"/>
          <w:kern w:val="2"/>
        </w:rPr>
      </w:pPr>
      <w:r>
        <w:rPr>
          <w:rFonts w:ascii="仿宋_GB2312" w:eastAsia="仿宋_GB2312" w:cs="Times New Roman"/>
          <w:color w:val="auto"/>
          <w:kern w:val="2"/>
        </w:rPr>
        <w:t xml:space="preserve">[7] </w:t>
      </w:r>
      <w:r>
        <w:rPr>
          <w:rFonts w:hint="eastAsia" w:ascii="仿宋_GB2312" w:eastAsia="仿宋_GB2312" w:cs="Times New Roman"/>
          <w:color w:val="auto"/>
          <w:kern w:val="2"/>
        </w:rPr>
        <w:t>[美]海特,[美]朗戈翰 著,刘永丹, 陈洋 译. 使用Ant进行Java开发——Java 人的工具箱系列. 北京:电子工业出版社, 2005.9</w:t>
      </w:r>
    </w:p>
    <w:p>
      <w:pPr>
        <w:pStyle w:val="19"/>
        <w:spacing w:after="156" w:afterLines="50" w:line="276" w:lineRule="auto"/>
        <w:ind w:left="630" w:leftChars="300"/>
        <w:rPr>
          <w:rFonts w:ascii="仿宋_GB2312" w:eastAsia="仿宋_GB2312" w:cs="Times New Roman"/>
          <w:color w:val="auto"/>
          <w:kern w:val="2"/>
        </w:rPr>
      </w:pPr>
      <w:r>
        <w:rPr>
          <w:rFonts w:ascii="仿宋_GB2312" w:eastAsia="仿宋_GB2312" w:cs="Times New Roman"/>
          <w:color w:val="auto"/>
          <w:kern w:val="2"/>
        </w:rPr>
        <w:t xml:space="preserve">[8] </w:t>
      </w:r>
      <w:r>
        <w:rPr>
          <w:rFonts w:hint="eastAsia" w:ascii="仿宋_GB2312" w:eastAsia="仿宋_GB2312" w:cs="Times New Roman"/>
          <w:color w:val="auto"/>
          <w:kern w:val="2"/>
        </w:rPr>
        <w:t>[美]斯马特, 张文波 译. Java开发超级工具集. 北京:清华大学出版社, 2009.11</w:t>
      </w:r>
    </w:p>
    <w:p>
      <w:pPr>
        <w:pStyle w:val="19"/>
        <w:spacing w:after="156" w:afterLines="50" w:line="276" w:lineRule="auto"/>
        <w:ind w:left="630" w:leftChars="300"/>
        <w:rPr>
          <w:rFonts w:ascii="仿宋_GB2312" w:eastAsia="仿宋_GB2312"/>
        </w:rPr>
      </w:pPr>
      <w:r>
        <w:rPr>
          <w:rFonts w:hint="eastAsia" w:ascii="仿宋_GB2312" w:eastAsia="仿宋_GB2312"/>
        </w:rPr>
        <w:t>[</w:t>
      </w:r>
      <w:r>
        <w:rPr>
          <w:rFonts w:ascii="仿宋_GB2312" w:eastAsia="仿宋_GB2312"/>
        </w:rPr>
        <w:t>9</w:t>
      </w:r>
      <w:r>
        <w:rPr>
          <w:rFonts w:hint="eastAsia" w:ascii="仿宋_GB2312" w:eastAsia="仿宋_GB2312"/>
        </w:rPr>
        <w:t>] 孙宏明. 完全学会Git, GitHub, Git Server的24堂课. 北京:清华大学出版社, 2016.6</w:t>
      </w:r>
    </w:p>
    <w:p>
      <w:pPr>
        <w:pStyle w:val="19"/>
        <w:spacing w:after="156" w:afterLines="50" w:line="276" w:lineRule="auto"/>
        <w:ind w:left="630" w:leftChars="300"/>
        <w:rPr>
          <w:b/>
        </w:rPr>
      </w:pPr>
      <w:r>
        <w:rPr>
          <w:rFonts w:hint="eastAsia" w:ascii="仿宋_GB2312" w:eastAsia="仿宋_GB2312"/>
        </w:rPr>
        <w:t>[</w:t>
      </w:r>
      <w:r>
        <w:rPr>
          <w:rFonts w:ascii="仿宋_GB2312" w:eastAsia="仿宋_GB2312"/>
        </w:rPr>
        <w:t>10</w:t>
      </w:r>
      <w:r>
        <w:rPr>
          <w:rFonts w:hint="eastAsia" w:ascii="仿宋_GB2312" w:eastAsia="仿宋_GB2312"/>
        </w:rPr>
        <w:t>] 徐晓斌. Maven实战.北京:机械工业出版社, 201</w:t>
      </w:r>
      <w:r>
        <w:rPr>
          <w:rFonts w:ascii="仿宋_GB2312" w:eastAsia="仿宋_GB2312"/>
        </w:rPr>
        <w:t>1.1</w:t>
      </w:r>
    </w:p>
    <w:p>
      <w:pPr>
        <w:pStyle w:val="3"/>
        <w:spacing w:line="320" w:lineRule="exact"/>
        <w:rPr>
          <w:b/>
        </w:rPr>
      </w:pPr>
    </w:p>
    <w:p>
      <w:pPr>
        <w:pStyle w:val="3"/>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w:t>
      </w:r>
      <w:r>
        <w:rPr>
          <w:rFonts w:ascii="黑体" w:hAnsi="黑体" w:eastAsia="黑体"/>
          <w:sz w:val="28"/>
          <w:szCs w:val="28"/>
        </w:rPr>
        <w:t>张巍</w:t>
      </w:r>
    </w:p>
    <w:p>
      <w:pPr>
        <w:ind w:firstLine="5040" w:firstLineChars="1800"/>
        <w:jc w:val="left"/>
        <w:rPr>
          <w:rFonts w:ascii="黑体" w:hAnsi="黑体" w:eastAsia="黑体"/>
          <w:sz w:val="28"/>
          <w:szCs w:val="28"/>
        </w:rPr>
      </w:pPr>
      <w:r>
        <w:rPr>
          <w:rFonts w:hint="eastAsia" w:ascii="黑体" w:hAnsi="黑体" w:eastAsia="黑体"/>
          <w:sz w:val="28"/>
          <w:szCs w:val="28"/>
        </w:rPr>
        <w:t>审核人：</w:t>
      </w:r>
      <w:r>
        <w:rPr>
          <w:rFonts w:ascii="黑体" w:hAnsi="黑体" w:eastAsia="黑体"/>
          <w:sz w:val="28"/>
          <w:szCs w:val="28"/>
        </w:rPr>
        <w:t>李宗花</w:t>
      </w:r>
      <w:r>
        <w:rPr>
          <w:rFonts w:hint="eastAsia" w:ascii="黑体" w:hAnsi="黑体" w:eastAsia="黑体"/>
          <w:sz w:val="28"/>
          <w:szCs w:val="28"/>
        </w:rPr>
        <w:t xml:space="preserve"> 王江涛</w:t>
      </w:r>
    </w:p>
    <w:p>
      <w:pPr>
        <w:spacing w:before="156" w:beforeLines="50" w:after="156" w:afterLines="50" w:line="360" w:lineRule="auto"/>
        <w:jc w:val="center"/>
        <w:rPr>
          <w:rFonts w:ascii="黑体" w:hAnsi="黑体" w:eastAsia="黑体"/>
          <w:sz w:val="28"/>
          <w:szCs w:val="28"/>
        </w:rPr>
      </w:pPr>
      <w:r>
        <w:rPr>
          <w:rFonts w:ascii="黑体" w:hAnsi="黑体" w:eastAsia="黑体"/>
          <w:sz w:val="28"/>
          <w:szCs w:val="28"/>
        </w:rPr>
        <w:t xml:space="preserve">                         </w:t>
      </w:r>
      <w:r>
        <w:rPr>
          <w:rFonts w:hint="eastAsia" w:ascii="黑体" w:hAnsi="黑体" w:eastAsia="黑体"/>
          <w:sz w:val="28"/>
          <w:szCs w:val="28"/>
        </w:rPr>
        <w:t xml:space="preserve">2016年12月  </w:t>
      </w:r>
    </w:p>
    <w:p>
      <w:pPr>
        <w:spacing w:before="156" w:beforeLines="50" w:after="156" w:afterLines="50" w:line="360" w:lineRule="auto"/>
        <w:jc w:val="center"/>
        <w:rPr>
          <w:rFonts w:ascii="黑体" w:hAnsi="黑体" w:eastAsia="黑体"/>
          <w:sz w:val="36"/>
          <w:szCs w:val="36"/>
        </w:rPr>
      </w:pPr>
      <w:bookmarkStart w:id="39" w:name="OLE_LINK3"/>
      <w:r>
        <w:rPr>
          <w:rFonts w:hint="eastAsia" w:ascii="黑体" w:hAnsi="黑体" w:eastAsia="黑体"/>
          <w:sz w:val="36"/>
          <w:szCs w:val="36"/>
        </w:rPr>
        <w:t>计算机科学与技术学院计算机科学与技术(现代职业教育体系</w:t>
      </w:r>
      <w:r>
        <w:rPr>
          <w:rFonts w:ascii="黑体" w:hAnsi="黑体" w:eastAsia="黑体"/>
          <w:sz w:val="36"/>
          <w:szCs w:val="36"/>
        </w:rPr>
        <w:t>3+4</w:t>
      </w:r>
      <w:r>
        <w:rPr>
          <w:rFonts w:hint="eastAsia" w:ascii="黑体" w:hAnsi="黑体" w:eastAsia="黑体"/>
          <w:sz w:val="36"/>
          <w:szCs w:val="36"/>
        </w:rPr>
        <w:t>)专业</w:t>
      </w:r>
    </w:p>
    <w:p>
      <w:pPr>
        <w:spacing w:before="156" w:beforeLines="50" w:after="156" w:afterLines="50" w:line="360" w:lineRule="auto"/>
        <w:jc w:val="center"/>
        <w:outlineLvl w:val="0"/>
        <w:rPr>
          <w:rFonts w:ascii="黑体" w:hAnsi="黑体" w:eastAsia="黑体"/>
          <w:sz w:val="36"/>
          <w:szCs w:val="36"/>
        </w:rPr>
      </w:pPr>
      <w:bookmarkStart w:id="40" w:name="_Toc477702923"/>
      <w:r>
        <w:rPr>
          <w:rFonts w:hint="eastAsia" w:ascii="黑体" w:hAnsi="黑体" w:eastAsia="黑体"/>
          <w:sz w:val="36"/>
          <w:szCs w:val="36"/>
        </w:rPr>
        <w:t>《毕业实习》课程教学大纲</w:t>
      </w:r>
      <w:bookmarkEnd w:id="40"/>
    </w:p>
    <w:bookmarkEnd w:id="39"/>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1"/>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课程名称</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毕业实习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课程性质</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w:t>
            </w:r>
            <w:r>
              <w:rPr>
                <w:rFonts w:ascii="仿宋_GB2312" w:hAnsi="Arial" w:eastAsia="仿宋_GB2312" w:cs="Arial"/>
                <w:color w:val="333333"/>
                <w:sz w:val="20"/>
                <w:szCs w:val="20"/>
              </w:rPr>
              <w:t xml:space="preserve"> </w:t>
            </w:r>
            <w:r>
              <w:rPr>
                <w:rFonts w:ascii="仿宋_GB2312" w:hAnsi="Times New Roman" w:eastAsia="仿宋_GB2312"/>
                <w:spacing w:val="-3"/>
                <w:kern w:val="0"/>
                <w:sz w:val="24"/>
                <w:szCs w:val="24"/>
                <w:lang w:val="en-GB"/>
              </w:rPr>
              <w:t>CHARACTER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集中实践必修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课程代码</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CODE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w:t>
            </w:r>
            <w:r>
              <w:rPr>
                <w:rFonts w:hint="eastAsia" w:ascii="仿宋_GB2312" w:hAnsi="微软雅黑" w:eastAsia="仿宋_GB2312"/>
                <w:sz w:val="24"/>
                <w:szCs w:val="24"/>
              </w:rPr>
              <w:t>1</w:t>
            </w:r>
            <w:r>
              <w:rPr>
                <w:rFonts w:ascii="仿宋_GB2312" w:hAnsi="微软雅黑" w:eastAsia="仿宋_GB2312"/>
                <w:sz w:val="24"/>
                <w:szCs w:val="24"/>
              </w:rPr>
              <w:t>B1</w:t>
            </w:r>
            <w:r>
              <w:rPr>
                <w:rFonts w:hint="eastAsia" w:ascii="仿宋_GB2312" w:hAnsi="微软雅黑" w:eastAsia="仿宋_GB2312"/>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学时</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CONTACT HOURS</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6周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先修课程</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PRE-</w:t>
            </w:r>
            <w:r>
              <w:rPr>
                <w:rFonts w:hint="eastAsia" w:ascii="仿宋_GB2312" w:hAnsi="Times New Roman" w:eastAsia="仿宋_GB2312"/>
                <w:spacing w:val="-3"/>
                <w:kern w:val="0"/>
                <w:sz w:val="24"/>
                <w:szCs w:val="24"/>
                <w:lang w:val="en-GB"/>
              </w:rPr>
              <w:t>COURSE）</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所有先修课程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课程负责人</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COURSE COORDINATOR</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陈小辉</w:t>
            </w:r>
          </w:p>
        </w:tc>
      </w:tr>
    </w:tbl>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1. 了解社会对计算机人才的需求特点，加深对社会的认识，增强对社会的适应性，将自己融合到社会中去，提高自己的专业实践能力，缩短从一名大学生到一名工作人员之间的思想与专业距离，为以后进一步走向社会打下坚实的基础；</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2. 了解公司部门的构成和职能，找住自己的角色定位，理解和遵守职业道德规范，并履行责任，从而确立自己在公司里擅长的工作岗位。积极融入工作团队，提升个人与团队的协作能力，运用所学知识进行工程问题的描述，能在不同学科领域及工程的开发中承担团队成员或负责人的角色，为自己未来的职业生涯起到关键的指导作用。</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3. 了解与掌握实习单位信息系统和软件的使用，熟悉实习单位的业务流程。针对公司或单位的要求进行IT项目的开发，将所学工程知识应用到开发项目，熟悉IT项目开发过程，掌握开发所用的现代工具，理解并掌握工程管理和决策方法。</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4. 锻炼学生计算机综合应用能力，将理论知识与实践融合，进一步巩固、深化已学过的知识，提高综合运用所学过的知识，并且培养自己发现问题、解决问题的能力；</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5.能通过不断了解计算机科学与技术学科的发展前沿，学习研究计算机新的理论和技术，培养自学能力，养成终生学习的好习惯。</w:t>
      </w: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1"/>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 工程知识：能够将数学、自然科学、工程基础和计算机科学专业知识应用于解决复杂计算机系统工程问题。</w:t>
            </w:r>
          </w:p>
          <w:p>
            <w:pPr>
              <w:spacing w:line="360" w:lineRule="auto"/>
              <w:ind w:left="105" w:leftChars="50" w:right="105" w:rightChars="50"/>
              <w:rPr>
                <w:rFonts w:ascii="仿宋_GB2312" w:hAnsi="宋体" w:eastAsia="仿宋_GB2312" w:cs="宋体"/>
                <w:color w:val="000000"/>
                <w:szCs w:val="21"/>
              </w:rPr>
            </w:pP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1.1 结合计算机科学与技术专业知识，能够将高等数学、线性代数等数学知识运用到复杂工程问题的表述之中；</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1.2 能够运用物理、化学等相关知识掌握计算机软硬件复杂工程问题的技术原理；</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1.3 较好地掌握“软件工程”等计算机领域的专业知识与实践技能，并用以解决复杂的计算机系统工程设计问题。</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课程目标1</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课程目标2</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课程目标3</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3"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2. 问题分析：能够应用数学、自然科学和工程科学的研究思路与方法，结合文献研究，分析、表达面向计算机应用软件产品开发中的复杂问题，以获得有效结论。</w:t>
            </w:r>
          </w:p>
        </w:tc>
        <w:tc>
          <w:tcPr>
            <w:tcW w:w="3402" w:type="dxa"/>
            <w:tcBorders>
              <w:top w:val="single" w:color="auto" w:sz="4" w:space="0"/>
              <w:left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2.1 针对实际问题选择恰当的数学、物理等相关知识进行推理分析；</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2.2 能够运用数学、物理等的相关知识分析复杂计算机工程问题，并结合计算机领域专业知识对复杂工程问题进行识别、表达与实施；</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2.3 在充分理解和掌握专业知识的基础上，结合计算机专业发展速度快、实现方法的多样性上，能够运用所学知识开展文献检索和资料查询。</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课程目标3</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3. 设计/开发解决方案：能够针对复杂工程问题提出解决方案，在考虑社会、安全、法律、文化以及环境等因素前提下，设计满足特定需求的软件产品。</w:t>
            </w:r>
          </w:p>
          <w:p>
            <w:pPr>
              <w:spacing w:line="360" w:lineRule="auto"/>
              <w:ind w:left="105" w:leftChars="50" w:right="105" w:rightChars="50"/>
              <w:rPr>
                <w:rFonts w:ascii="仿宋_GB2312" w:hAnsi="宋体" w:eastAsia="仿宋_GB2312" w:cs="宋体"/>
                <w:color w:val="000000"/>
                <w:szCs w:val="21"/>
              </w:rPr>
            </w:pP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3.1 掌握解决复杂计算机工程问题的基础数学知识、专业基础知识和其它必需的知识；</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3.2 具备计算机工程和项目开发所需的设计/开发技能，能够设计针对复杂工程问题的解决方案，设计满足特定需求的系统、单元或软件流程；</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3.3 能够综合运用理论和技术手段解决实际问题。</w:t>
            </w:r>
          </w:p>
        </w:tc>
        <w:tc>
          <w:tcPr>
            <w:tcW w:w="2594"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rPr>
                <w:rFonts w:ascii="仿宋_GB2312" w:hAnsi="宋体" w:eastAsia="仿宋_GB2312" w:cs="宋体"/>
                <w:color w:val="000000"/>
              </w:rPr>
            </w:pPr>
            <w:r>
              <w:rPr>
                <w:rFonts w:hint="eastAsia" w:ascii="仿宋_GB2312" w:hAnsi="宋体" w:eastAsia="仿宋_GB2312" w:cs="宋体"/>
                <w:color w:val="000000"/>
              </w:rPr>
              <w:t>课程目标3</w:t>
            </w:r>
          </w:p>
          <w:p>
            <w:pPr>
              <w:pStyle w:val="18"/>
              <w:spacing w:line="360" w:lineRule="auto"/>
              <w:ind w:left="105" w:leftChars="50" w:right="105" w:rightChars="50"/>
              <w:rPr>
                <w:rFonts w:ascii="仿宋_GB2312" w:hAnsi="宋体" w:eastAsia="仿宋_GB2312" w:cs="宋体"/>
                <w:color w:val="000000"/>
              </w:rPr>
            </w:pPr>
            <w:r>
              <w:rPr>
                <w:rFonts w:hint="eastAsia" w:ascii="仿宋_GB2312" w:hAnsi="宋体" w:eastAsia="仿宋_GB2312" w:cs="宋体"/>
                <w:color w:val="000000"/>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9"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4. 研究：针对学科专业前沿和发展趋势，基于科学原理并运用科学方法对复杂工程问题进行研究，包括设计实验、处理数据、以及通过数据分析获得有效的结论。</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4.1 结合计算机工程原理和专业基础知识，设计实验进行探索和分析讨论，并优化实验技术与工程方案；</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4.2 掌握开展初步工程设计的工程知识，并将其与专业知识结合起来探讨复杂计算机工程问题；</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4.3 掌握复杂计算机工程实施活动中涉及的重要工程技术指标，研究达到指标的工程技术途径。</w:t>
            </w:r>
          </w:p>
        </w:tc>
        <w:tc>
          <w:tcPr>
            <w:tcW w:w="2594"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rPr>
                <w:rFonts w:ascii="仿宋_GB2312" w:hAnsi="宋体" w:eastAsia="仿宋_GB2312" w:cs="宋体"/>
                <w:color w:val="000000"/>
              </w:rPr>
            </w:pPr>
            <w:r>
              <w:rPr>
                <w:rFonts w:hint="eastAsia" w:ascii="仿宋_GB2312" w:hAnsi="宋体" w:eastAsia="仿宋_GB2312" w:cs="宋体"/>
                <w:color w:val="000000"/>
              </w:rPr>
              <w:t>课程目标3</w:t>
            </w:r>
          </w:p>
          <w:p>
            <w:pPr>
              <w:pStyle w:val="18"/>
              <w:spacing w:line="360" w:lineRule="auto"/>
              <w:ind w:left="105" w:leftChars="50" w:right="105" w:rightChars="50"/>
              <w:rPr>
                <w:rFonts w:ascii="仿宋_GB2312" w:hAnsi="宋体" w:eastAsia="仿宋_GB2312" w:cs="宋体"/>
                <w:color w:val="000000"/>
              </w:rPr>
            </w:pPr>
            <w:r>
              <w:rPr>
                <w:rFonts w:hint="eastAsia" w:ascii="仿宋_GB2312" w:hAnsi="宋体" w:eastAsia="仿宋_GB2312" w:cs="宋体"/>
                <w:color w:val="000000"/>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974"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5. 现代工具使用：针对复杂工程问题，能够运用不断出现的计算机软件开发工具，包括对复杂工程问题的预测与模拟软件，并能够理解其局限性。</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5.1 理解计算机工程活动中获取相关信息的必要性与基本方法，能够运用图书馆与互联网资源进行文献检索和资料查询；</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5.2 掌握开发、选择、使用恰当的技术和资源，运用现代工程工具和信息技术工具获取专业信息知识解决复杂工程问题的方法。</w:t>
            </w:r>
          </w:p>
        </w:tc>
        <w:tc>
          <w:tcPr>
            <w:tcW w:w="2594"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rPr>
                <w:rFonts w:ascii="仿宋_GB2312" w:hAnsi="宋体" w:eastAsia="仿宋_GB2312" w:cs="宋体"/>
                <w:color w:val="000000"/>
              </w:rPr>
            </w:pPr>
            <w:r>
              <w:rPr>
                <w:rFonts w:hint="eastAsia" w:ascii="仿宋_GB2312" w:hAnsi="宋体" w:eastAsia="仿宋_GB2312" w:cs="宋体"/>
                <w:color w:val="000000"/>
              </w:rPr>
              <w:t>课程目标3</w:t>
            </w:r>
          </w:p>
          <w:p>
            <w:pPr>
              <w:pStyle w:val="18"/>
              <w:spacing w:line="360" w:lineRule="auto"/>
              <w:ind w:left="105" w:leftChars="50" w:right="105" w:rightChars="50"/>
              <w:rPr>
                <w:rFonts w:ascii="仿宋_GB2312" w:hAnsi="宋体" w:eastAsia="仿宋_GB2312" w:cs="宋体"/>
                <w:color w:val="000000"/>
              </w:rPr>
            </w:pPr>
            <w:r>
              <w:rPr>
                <w:rFonts w:hint="eastAsia" w:ascii="仿宋_GB2312" w:hAnsi="宋体" w:eastAsia="仿宋_GB2312" w:cs="宋体"/>
                <w:color w:val="000000"/>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8"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6. 工程与社会：基于计算机工程相关背景知识进行合理分析，评价计算机系统解决方案和工程实践对社会、健康、安全、法律以及文化的影响，并理解应承担的责任。</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6.1 能够运用所学的计算机软硬件项目规划与管理、系统工程的知识分析和评价专业工程实践和复杂工程问题解决方案对社会、健康、安全、法律以及文化的影响；</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6.2 理解作为个体应承担的责任、具有社会责任感。</w:t>
            </w:r>
          </w:p>
        </w:tc>
        <w:tc>
          <w:tcPr>
            <w:tcW w:w="2594"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rPr>
                <w:rFonts w:ascii="仿宋_GB2312" w:hAnsi="宋体" w:eastAsia="仿宋_GB2312" w:cs="宋体"/>
                <w:color w:val="000000"/>
              </w:rPr>
            </w:pPr>
            <w:r>
              <w:rPr>
                <w:rFonts w:hint="eastAsia" w:ascii="仿宋_GB2312" w:hAnsi="宋体" w:eastAsia="仿宋_GB2312" w:cs="宋体"/>
                <w:color w:val="000000"/>
              </w:rPr>
              <w:t>课程目标3</w:t>
            </w:r>
          </w:p>
          <w:p>
            <w:pPr>
              <w:pStyle w:val="18"/>
              <w:spacing w:line="360" w:lineRule="auto"/>
              <w:ind w:left="105" w:leftChars="50" w:right="105" w:rightChars="50"/>
              <w:rPr>
                <w:rFonts w:ascii="仿宋_GB2312" w:hAnsi="宋体" w:eastAsia="仿宋_GB2312" w:cs="宋体"/>
                <w:color w:val="000000"/>
              </w:rPr>
            </w:pPr>
            <w:r>
              <w:rPr>
                <w:rFonts w:hint="eastAsia" w:ascii="仿宋_GB2312" w:hAnsi="宋体" w:eastAsia="仿宋_GB2312" w:cs="宋体"/>
                <w:color w:val="000000"/>
              </w:rPr>
              <w:t>课程目标4</w:t>
            </w:r>
          </w:p>
          <w:p>
            <w:pPr>
              <w:pStyle w:val="18"/>
              <w:spacing w:line="360" w:lineRule="auto"/>
              <w:ind w:left="105" w:leftChars="50" w:right="105" w:rightChars="50"/>
              <w:rPr>
                <w:rFonts w:ascii="仿宋_GB2312" w:hAnsi="宋体" w:eastAsia="仿宋_GB2312" w:cs="宋体"/>
                <w:color w:val="000000"/>
              </w:rPr>
            </w:pPr>
          </w:p>
          <w:p>
            <w:pPr>
              <w:pStyle w:val="18"/>
              <w:spacing w:line="360" w:lineRule="auto"/>
              <w:ind w:left="105" w:leftChars="50" w:right="105" w:rightChars="50"/>
              <w:rPr>
                <w:rFonts w:ascii="仿宋_GB2312" w:hAnsi="宋体" w:eastAsia="仿宋_GB2312"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8. 职业规范：具有人文社会科学素养、社会责任感、绿色环保意识，能够在计算机系统工程实践中理解并遵守工程职业道德和规范，履行责任。</w:t>
            </w:r>
          </w:p>
          <w:p>
            <w:pPr>
              <w:spacing w:line="360" w:lineRule="auto"/>
              <w:ind w:left="105" w:leftChars="50" w:right="105" w:rightChars="50"/>
              <w:rPr>
                <w:rFonts w:ascii="仿宋_GB2312" w:hAnsi="宋体" w:eastAsia="仿宋_GB2312" w:cs="宋体"/>
                <w:color w:val="000000"/>
                <w:szCs w:val="21"/>
              </w:rPr>
            </w:pP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8.1 能够不断地提高自身的人文社会科学素养；</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8.2 具备科学的世界观、人生观和价值观；</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8.3 具备责任心和社会责任感，懂法守法；注重职业道德修养，与社会有良好的互动。</w:t>
            </w:r>
          </w:p>
        </w:tc>
        <w:tc>
          <w:tcPr>
            <w:tcW w:w="2594"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rPr>
                <w:rFonts w:ascii="仿宋_GB2312" w:hAnsi="宋体" w:eastAsia="仿宋_GB2312" w:cs="宋体"/>
                <w:color w:val="000000"/>
              </w:rPr>
            </w:pPr>
            <w:r>
              <w:rPr>
                <w:rFonts w:hint="eastAsia" w:ascii="仿宋_GB2312" w:hAnsi="宋体" w:eastAsia="仿宋_GB2312" w:cs="宋体"/>
                <w:color w:val="000000"/>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9. 个人和团队：理解团队合作的重要性，具备个人工作与团队协作的能力，能够在多学科背景下的团队应用开发中承担个体、团队成员以及负责人的角色。</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9.1 能够理解团队合作的意义，理解复杂工程中人员的分工与协作，能与团队成员有效沟通，最大程度发挥团队的作用；</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9.2 能够在团队中根据角色要求发挥应起的作用，工作能力得到充分体现。</w:t>
            </w:r>
          </w:p>
        </w:tc>
        <w:tc>
          <w:tcPr>
            <w:tcW w:w="2594"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rPr>
                <w:rFonts w:ascii="仿宋_GB2312" w:hAnsi="宋体" w:eastAsia="仿宋_GB2312" w:cs="宋体"/>
                <w:color w:val="000000"/>
              </w:rPr>
            </w:pPr>
            <w:r>
              <w:rPr>
                <w:rFonts w:hint="eastAsia" w:ascii="仿宋_GB2312" w:hAnsi="宋体" w:eastAsia="仿宋_GB2312" w:cs="宋体"/>
                <w:color w:val="000000"/>
              </w:rPr>
              <w:t>课程目标3</w:t>
            </w:r>
          </w:p>
          <w:p>
            <w:pPr>
              <w:pStyle w:val="18"/>
              <w:spacing w:line="360" w:lineRule="auto"/>
              <w:ind w:left="105" w:leftChars="50" w:right="105" w:rightChars="50"/>
              <w:rPr>
                <w:rFonts w:ascii="仿宋_GB2312" w:hAnsi="宋体" w:eastAsia="仿宋_GB2312" w:cs="宋体"/>
                <w:color w:val="000000"/>
              </w:rPr>
            </w:pPr>
            <w:r>
              <w:rPr>
                <w:rFonts w:hint="eastAsia" w:ascii="仿宋_GB2312" w:hAnsi="宋体" w:eastAsia="仿宋_GB2312" w:cs="宋体"/>
                <w:color w:val="000000"/>
              </w:rPr>
              <w:t>课程目标4</w:t>
            </w:r>
          </w:p>
          <w:p>
            <w:pPr>
              <w:ind w:left="105" w:leftChars="50" w:right="105" w:rightChars="50"/>
              <w:jc w:val="left"/>
              <w:rPr>
                <w:rFonts w:ascii="仿宋_GB2312" w:hAnsi="宋体" w:eastAsia="仿宋_GB2312"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10.沟通：能够就复杂工程问题与业界同行及社会公众进行沟通和交流，包括撰写报告和设计文稿、陈述发言或清晰表达，具备一定的国际视野，能够在跨文化背景下进行沟通和交流。</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10.1 能够通过口头或书面方式系统、有条理地表达自己的想法，就复杂工程问题与业界同行及客户进行有效沟通和交流；</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10.2 至少掌握一门外语，对计算机专业及其相关领域的国际状况及发展动态有基本的了解，能够在跨文化背景下进行沟通和交流。</w:t>
            </w:r>
          </w:p>
        </w:tc>
        <w:tc>
          <w:tcPr>
            <w:tcW w:w="2594"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rPr>
                <w:rFonts w:ascii="仿宋_GB2312" w:hAnsi="宋体" w:eastAsia="仿宋_GB2312" w:cs="宋体"/>
                <w:color w:val="000000"/>
              </w:rPr>
            </w:pPr>
            <w:r>
              <w:rPr>
                <w:rFonts w:hint="eastAsia" w:ascii="仿宋_GB2312" w:hAnsi="宋体" w:eastAsia="仿宋_GB2312" w:cs="宋体"/>
                <w:color w:val="000000"/>
              </w:rPr>
              <w:t>课程目标1</w:t>
            </w:r>
          </w:p>
          <w:p>
            <w:pPr>
              <w:pStyle w:val="18"/>
              <w:spacing w:line="360" w:lineRule="auto"/>
              <w:ind w:left="105" w:leftChars="50" w:right="105" w:rightChars="5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rPr>
                <w:rFonts w:ascii="仿宋_GB2312" w:hAnsi="宋体" w:eastAsia="仿宋_GB2312" w:cs="宋体"/>
                <w:color w:val="000000"/>
              </w:rPr>
            </w:pPr>
            <w:r>
              <w:rPr>
                <w:rFonts w:hint="eastAsia" w:ascii="仿宋_GB2312" w:hAnsi="宋体" w:eastAsia="仿宋_GB2312" w:cs="宋体"/>
                <w:color w:val="000000"/>
              </w:rPr>
              <w:t>课程目标3</w:t>
            </w:r>
          </w:p>
          <w:p>
            <w:pPr>
              <w:pStyle w:val="18"/>
              <w:spacing w:line="360" w:lineRule="auto"/>
              <w:ind w:left="105" w:leftChars="50" w:right="105" w:rightChars="50"/>
              <w:rPr>
                <w:rFonts w:ascii="仿宋_GB2312" w:hAnsi="宋体" w:eastAsia="仿宋_GB2312" w:cs="宋体"/>
                <w:color w:val="000000"/>
              </w:rPr>
            </w:pPr>
            <w:r>
              <w:rPr>
                <w:rFonts w:hint="eastAsia" w:ascii="仿宋_GB2312" w:hAnsi="宋体" w:eastAsia="仿宋_GB2312" w:cs="宋体"/>
                <w:color w:val="000000"/>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jc w:val="center"/>
        </w:trPr>
        <w:tc>
          <w:tcPr>
            <w:tcW w:w="2511" w:type="dxa"/>
            <w:tcBorders>
              <w:top w:val="single" w:color="auto" w:sz="4" w:space="0"/>
              <w:left w:val="single" w:color="auto" w:sz="4" w:space="0"/>
              <w:bottom w:val="single" w:color="auto" w:sz="4" w:space="0"/>
              <w:right w:val="single" w:color="auto" w:sz="4" w:space="0"/>
            </w:tcBorders>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11.项目管理：理解并掌握计算机系统工程管理管理与决策方法，并能在多学科环境中应用，能够权衡和选择各种设计方案建立规范的系统文档。</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11.1 理解工程活动中涉及的重要工程管理原理与经济决策方法；</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11.2 能够将相关工程管理原理与经济决策方法应用于多学科环境中，同时具备开发能力与管理能力。</w:t>
            </w:r>
          </w:p>
          <w:p>
            <w:pPr>
              <w:spacing w:line="360" w:lineRule="auto"/>
              <w:ind w:left="105" w:leftChars="50" w:right="105" w:rightChars="50"/>
              <w:rPr>
                <w:rFonts w:ascii="仿宋_GB2312" w:hAnsi="宋体" w:eastAsia="仿宋_GB2312" w:cs="宋体"/>
                <w:color w:val="000000"/>
                <w:szCs w:val="21"/>
              </w:rPr>
            </w:pPr>
          </w:p>
        </w:tc>
        <w:tc>
          <w:tcPr>
            <w:tcW w:w="2594"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rPr>
                <w:rFonts w:ascii="仿宋_GB2312" w:hAnsi="宋体" w:eastAsia="仿宋_GB2312" w:cs="宋体"/>
                <w:color w:val="000000"/>
              </w:rPr>
            </w:pPr>
          </w:p>
          <w:p>
            <w:pPr>
              <w:pStyle w:val="18"/>
              <w:spacing w:line="360" w:lineRule="auto"/>
              <w:ind w:left="105" w:leftChars="50" w:right="105" w:rightChars="50"/>
              <w:rPr>
                <w:rFonts w:ascii="仿宋_GB2312" w:hAnsi="宋体" w:eastAsia="仿宋_GB2312" w:cs="宋体"/>
                <w:color w:val="000000"/>
              </w:rPr>
            </w:pPr>
            <w:r>
              <w:rPr>
                <w:rFonts w:hint="eastAsia" w:ascii="仿宋_GB2312" w:hAnsi="宋体" w:eastAsia="仿宋_GB2312" w:cs="宋体"/>
                <w:color w:val="000000"/>
              </w:rPr>
              <w:t>课程目标3</w:t>
            </w:r>
          </w:p>
          <w:p>
            <w:pPr>
              <w:pStyle w:val="18"/>
              <w:spacing w:line="360" w:lineRule="auto"/>
              <w:ind w:left="105" w:leftChars="50" w:right="105" w:rightChars="50"/>
              <w:rPr>
                <w:rFonts w:ascii="仿宋_GB2312" w:hAnsi="宋体" w:eastAsia="仿宋_GB2312" w:cs="宋体"/>
                <w:color w:val="000000"/>
              </w:rPr>
            </w:pPr>
            <w:r>
              <w:rPr>
                <w:rFonts w:hint="eastAsia" w:ascii="仿宋_GB2312" w:hAnsi="宋体" w:eastAsia="仿宋_GB2312" w:cs="宋体"/>
                <w:color w:val="000000"/>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692" w:hRule="atLeast"/>
          <w:jc w:val="center"/>
        </w:trPr>
        <w:tc>
          <w:tcPr>
            <w:tcW w:w="2511" w:type="dxa"/>
            <w:tcBorders>
              <w:top w:val="single" w:color="auto" w:sz="4" w:space="0"/>
              <w:left w:val="single" w:color="auto" w:sz="4" w:space="0"/>
              <w:bottom w:val="single" w:color="auto" w:sz="4" w:space="0"/>
              <w:right w:val="single" w:color="auto" w:sz="4" w:space="0"/>
            </w:tcBorders>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12.终身学习：经历一个完整的计算机系统应用设计过程，具有自主学习和终身学习的意识，有不断学习和适应发展的能力。</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12.1 根据计算机学科发展速度快的特点，对于自我探索和学习的必要性有正确的认识；</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12.2 能够采取适合的方式通过学习发展自身能力，并表现出自我学习和探索的成效。</w:t>
            </w:r>
          </w:p>
        </w:tc>
        <w:tc>
          <w:tcPr>
            <w:tcW w:w="2594"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rPr>
                <w:rFonts w:ascii="仿宋_GB2312" w:hAnsi="宋体" w:eastAsia="仿宋_GB2312" w:cs="宋体"/>
                <w:color w:val="000000"/>
              </w:rPr>
            </w:pPr>
            <w:r>
              <w:rPr>
                <w:rFonts w:hint="eastAsia" w:ascii="仿宋_GB2312" w:hAnsi="宋体" w:eastAsia="仿宋_GB2312" w:cs="宋体"/>
                <w:color w:val="000000"/>
              </w:rPr>
              <w:t>课程目标1</w:t>
            </w:r>
          </w:p>
          <w:p>
            <w:pPr>
              <w:pStyle w:val="18"/>
              <w:spacing w:line="360" w:lineRule="auto"/>
              <w:ind w:left="105" w:leftChars="50" w:right="105" w:rightChars="5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rPr>
                <w:rFonts w:ascii="仿宋_GB2312" w:hAnsi="宋体" w:eastAsia="仿宋_GB2312" w:cs="宋体"/>
                <w:color w:val="000000"/>
              </w:rPr>
            </w:pPr>
            <w:r>
              <w:rPr>
                <w:rFonts w:hint="eastAsia" w:ascii="仿宋_GB2312" w:hAnsi="宋体" w:eastAsia="仿宋_GB2312" w:cs="宋体"/>
                <w:color w:val="000000"/>
              </w:rPr>
              <w:t>课程目标3</w:t>
            </w:r>
          </w:p>
          <w:p>
            <w:pPr>
              <w:spacing w:line="360" w:lineRule="auto"/>
              <w:ind w:left="105" w:leftChars="50" w:right="105" w:rightChars="50" w:firstLine="420" w:firstLineChars="200"/>
              <w:rPr>
                <w:rFonts w:ascii="仿宋_GB2312" w:hAnsi="宋体" w:eastAsia="仿宋_GB2312" w:cs="宋体"/>
                <w:color w:val="000000"/>
                <w:szCs w:val="21"/>
              </w:rPr>
            </w:pPr>
            <w:r>
              <w:rPr>
                <w:rFonts w:hint="eastAsia" w:ascii="仿宋_GB2312" w:hAnsi="宋体" w:eastAsia="仿宋_GB2312" w:cs="宋体"/>
                <w:color w:val="000000"/>
                <w:szCs w:val="21"/>
              </w:rPr>
              <w:t>课程目标4</w:t>
            </w:r>
          </w:p>
          <w:p>
            <w:pPr>
              <w:spacing w:line="360" w:lineRule="auto"/>
              <w:ind w:left="105" w:leftChars="50" w:right="105" w:rightChars="50" w:firstLine="420" w:firstLineChars="200"/>
              <w:rPr>
                <w:rFonts w:ascii="仿宋_GB2312" w:hAnsi="宋体" w:eastAsia="仿宋_GB2312" w:cs="宋体"/>
                <w:color w:val="000000"/>
                <w:szCs w:val="21"/>
              </w:rPr>
            </w:pPr>
            <w:r>
              <w:rPr>
                <w:rFonts w:hint="eastAsia" w:ascii="仿宋_GB2312" w:hAnsi="宋体" w:eastAsia="仿宋_GB2312" w:cs="宋体"/>
                <w:color w:val="000000"/>
                <w:szCs w:val="21"/>
              </w:rPr>
              <w:t>课程目标5</w:t>
            </w:r>
          </w:p>
        </w:tc>
      </w:tr>
    </w:tbl>
    <w:p>
      <w:pPr>
        <w:spacing w:before="156" w:beforeLines="50" w:after="156" w:afterLines="50"/>
        <w:ind w:firstLine="420" w:firstLineChars="150"/>
        <w:jc w:val="left"/>
        <w:rPr>
          <w:rFonts w:ascii="微软雅黑" w:hAnsi="微软雅黑" w:eastAsia="微软雅黑"/>
          <w:b/>
          <w:sz w:val="28"/>
          <w:szCs w:val="28"/>
        </w:rPr>
        <w:sectPr>
          <w:headerReference r:id="rId53" w:type="default"/>
          <w:footerReference r:id="rId54" w:type="default"/>
          <w:pgSz w:w="11906" w:h="16838"/>
          <w:pgMar w:top="1440" w:right="1800" w:bottom="1440" w:left="1800" w:header="851" w:footer="992" w:gutter="0"/>
          <w:cols w:space="720" w:num="1"/>
          <w:docGrid w:type="lines" w:linePitch="312" w:charSpace="0"/>
        </w:sectPr>
      </w:pPr>
    </w:p>
    <w:p>
      <w:pPr>
        <w:spacing w:before="156" w:beforeLines="50" w:after="156" w:afterLines="50" w:line="360" w:lineRule="auto"/>
        <w:rPr>
          <w:rFonts w:ascii="黑体" w:hAnsi="黑体" w:eastAsia="黑体"/>
          <w:b/>
          <w:sz w:val="28"/>
          <w:szCs w:val="28"/>
        </w:rPr>
      </w:pPr>
      <w:r>
        <w:rPr>
          <w:rFonts w:hint="eastAsia" w:ascii="黑体" w:hAnsi="黑体" w:eastAsia="黑体"/>
          <w:b/>
          <w:sz w:val="28"/>
          <w:szCs w:val="28"/>
        </w:rPr>
        <w:t>三、教学内容与预期学习成效</w:t>
      </w:r>
    </w:p>
    <w:tbl>
      <w:tblPr>
        <w:tblStyle w:val="11"/>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周次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rPr>
                <w:rFonts w:ascii="仿宋_GB2312" w:hAnsi="微软雅黑" w:eastAsia="仿宋_GB2312"/>
                <w:szCs w:val="21"/>
              </w:rPr>
            </w:pPr>
            <w:r>
              <w:rPr>
                <w:rFonts w:hint="eastAsia" w:ascii="仿宋_GB2312" w:hAnsi="微软雅黑" w:eastAsia="仿宋_GB2312"/>
                <w:szCs w:val="21"/>
              </w:rPr>
              <w:t>1.</w:t>
            </w:r>
            <w:r>
              <w:rPr>
                <w:rFonts w:hint="eastAsia"/>
              </w:rPr>
              <w:t xml:space="preserve"> </w:t>
            </w:r>
            <w:r>
              <w:rPr>
                <w:rFonts w:hint="eastAsia" w:ascii="仿宋_GB2312" w:hAnsi="微软雅黑" w:eastAsia="仿宋_GB2312"/>
                <w:szCs w:val="21"/>
              </w:rPr>
              <w:t>结合实习单位的情况了解开发工具在应用开发中的使用。</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课程目标1、2、3、4、5</w:t>
            </w:r>
          </w:p>
        </w:tc>
        <w:tc>
          <w:tcPr>
            <w:tcW w:w="3543" w:type="dxa"/>
            <w:vAlign w:val="center"/>
          </w:tcPr>
          <w:p>
            <w:pPr>
              <w:adjustRightInd w:val="0"/>
              <w:snapToGrid w:val="0"/>
              <w:spacing w:after="62" w:afterLines="20"/>
              <w:ind w:left="420"/>
              <w:jc w:val="center"/>
              <w:rPr>
                <w:rFonts w:ascii="仿宋_GB2312" w:hAnsi="微软雅黑" w:eastAsia="仿宋_GB2312"/>
                <w:szCs w:val="21"/>
              </w:rPr>
            </w:pPr>
          </w:p>
          <w:p>
            <w:pPr>
              <w:adjustRightInd w:val="0"/>
              <w:snapToGrid w:val="0"/>
              <w:spacing w:after="62" w:afterLines="20"/>
              <w:ind w:left="210" w:hanging="210" w:hangingChars="100"/>
              <w:rPr>
                <w:rFonts w:ascii="仿宋_GB2312" w:eastAsia="仿宋_GB2312"/>
              </w:rPr>
            </w:pPr>
            <w:r>
              <w:rPr>
                <w:rFonts w:hint="eastAsia" w:ascii="仿宋_GB2312" w:eastAsia="仿宋_GB2312"/>
              </w:rPr>
              <w:t>1）结合实习单位的情况说明程序设计语言在网络通信方面的开发方法。</w:t>
            </w:r>
          </w:p>
          <w:p>
            <w:pPr>
              <w:numPr>
                <w:ilvl w:val="0"/>
                <w:numId w:val="203"/>
              </w:numPr>
              <w:adjustRightInd w:val="0"/>
              <w:snapToGrid w:val="0"/>
              <w:spacing w:after="62" w:afterLines="20"/>
              <w:rPr>
                <w:rFonts w:ascii="仿宋_GB2312" w:hAnsi="微软雅黑" w:eastAsia="仿宋_GB2312"/>
                <w:szCs w:val="21"/>
              </w:rPr>
            </w:pPr>
            <w:r>
              <w:rPr>
                <w:rFonts w:hint="eastAsia" w:ascii="仿宋_GB2312" w:eastAsia="仿宋_GB2312"/>
              </w:rPr>
              <w:t>结合实习单位的情况说明程序设计语言在嵌入式应用方面的开发方法。</w:t>
            </w:r>
          </w:p>
          <w:p>
            <w:pPr>
              <w:adjustRightInd w:val="0"/>
              <w:snapToGrid w:val="0"/>
              <w:spacing w:after="62" w:afterLines="20"/>
              <w:ind w:left="420"/>
              <w:jc w:val="center"/>
              <w:rPr>
                <w:rFonts w:ascii="仿宋_GB2312" w:hAnsi="微软雅黑" w:eastAsia="仿宋_GB2312"/>
                <w:szCs w:val="21"/>
              </w:rPr>
            </w:pPr>
          </w:p>
        </w:tc>
        <w:tc>
          <w:tcPr>
            <w:tcW w:w="4111" w:type="dxa"/>
            <w:vAlign w:val="center"/>
          </w:tcPr>
          <w:p>
            <w:pPr>
              <w:widowControl/>
              <w:spacing w:after="62" w:afterLines="20" w:line="300" w:lineRule="exact"/>
              <w:ind w:left="420" w:hanging="420" w:hangingChars="200"/>
              <w:jc w:val="left"/>
              <w:rPr>
                <w:rFonts w:ascii="仿宋_GB2312" w:hAnsi="微软雅黑" w:eastAsia="仿宋_GB2312"/>
                <w:szCs w:val="21"/>
              </w:rPr>
            </w:pPr>
            <w:r>
              <w:rPr>
                <w:rFonts w:hint="eastAsia" w:ascii="仿宋_GB2312" w:hAnsi="微软雅黑" w:eastAsia="仿宋_GB2312"/>
                <w:szCs w:val="21"/>
              </w:rPr>
              <w:t>（1）了解在通信软件在实习单位个业务领域的应用。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（2）掌握常用通信软件的开发技术。</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（3）了解实习单位对嵌入式开发应用需求。</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（4）熟悉使用相应嵌入式开发的技术。</w:t>
            </w:r>
          </w:p>
        </w:tc>
        <w:tc>
          <w:tcPr>
            <w:tcW w:w="2126" w:type="dxa"/>
            <w:vAlign w:val="center"/>
          </w:tcPr>
          <w:p>
            <w:pPr>
              <w:adjustRightInd w:val="0"/>
              <w:snapToGrid w:val="0"/>
              <w:jc w:val="left"/>
              <w:rPr>
                <w:rFonts w:ascii="仿宋_GB2312" w:hAnsi="微软雅黑" w:eastAsia="仿宋_GB2312"/>
                <w:szCs w:val="21"/>
              </w:rPr>
            </w:pPr>
            <w:r>
              <w:rPr>
                <w:rFonts w:ascii="仿宋_GB2312" w:hAnsi="微软雅黑" w:eastAsia="仿宋_GB2312"/>
                <w:szCs w:val="21"/>
              </w:rPr>
              <w:t>企业实习、</w:t>
            </w:r>
            <w:r>
              <w:rPr>
                <w:rFonts w:hint="eastAsia" w:ascii="仿宋_GB2312" w:hAnsi="微软雅黑" w:eastAsia="仿宋_GB2312"/>
                <w:szCs w:val="21"/>
              </w:rPr>
              <w:t>了解</w:t>
            </w:r>
            <w:r>
              <w:rPr>
                <w:rFonts w:ascii="仿宋_GB2312" w:hAnsi="微软雅黑" w:eastAsia="仿宋_GB2312"/>
                <w:szCs w:val="21"/>
              </w:rPr>
              <w:t>实习单位所有软件及系统</w:t>
            </w:r>
            <w:r>
              <w:rPr>
                <w:rFonts w:hint="eastAsia" w:ascii="仿宋_GB2312" w:hAnsi="微软雅黑" w:eastAsia="仿宋_GB2312"/>
                <w:szCs w:val="21"/>
              </w:rPr>
              <w:t>。</w:t>
            </w:r>
          </w:p>
        </w:tc>
        <w:tc>
          <w:tcPr>
            <w:tcW w:w="832" w:type="dxa"/>
            <w:vAlign w:val="center"/>
          </w:tcPr>
          <w:p>
            <w:pPr>
              <w:adjustRightInd w:val="0"/>
              <w:snapToGrid w:val="0"/>
              <w:jc w:val="left"/>
              <w:rPr>
                <w:rFonts w:ascii="仿宋_GB2312" w:hAnsi="微软雅黑" w:eastAsia="仿宋_GB2312"/>
                <w:szCs w:val="21"/>
              </w:rPr>
            </w:pPr>
            <w:r>
              <w:rPr>
                <w:rFonts w:ascii="仿宋_GB2312" w:hAnsi="微软雅黑" w:eastAsia="仿宋_GB2312"/>
                <w:szCs w:val="21"/>
              </w:rPr>
              <w:t>第一周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2.</w:t>
            </w:r>
            <w:r>
              <w:rPr>
                <w:rFonts w:hint="eastAsia"/>
              </w:rPr>
              <w:t xml:space="preserve"> </w:t>
            </w:r>
            <w:r>
              <w:rPr>
                <w:rFonts w:hint="eastAsia" w:ascii="仿宋_GB2312" w:hAnsi="微软雅黑" w:eastAsia="仿宋_GB2312"/>
                <w:szCs w:val="21"/>
              </w:rPr>
              <w:t>熟悉试下单位各种应用软件的使用。深入了解计算机网络软件在企事业单位的应用。</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课程目标2、3、4</w:t>
            </w:r>
          </w:p>
        </w:tc>
        <w:tc>
          <w:tcPr>
            <w:tcW w:w="3543" w:type="dxa"/>
            <w:vAlign w:val="center"/>
          </w:tcPr>
          <w:p>
            <w:pPr>
              <w:adjustRightInd w:val="0"/>
              <w:snapToGrid w:val="0"/>
              <w:spacing w:after="62" w:afterLines="20"/>
              <w:ind w:left="420"/>
              <w:jc w:val="left"/>
              <w:rPr>
                <w:rFonts w:ascii="仿宋_GB2312" w:hAnsi="微软雅黑" w:eastAsia="仿宋_GB2312"/>
                <w:szCs w:val="21"/>
              </w:rPr>
            </w:pPr>
          </w:p>
          <w:p>
            <w:pPr>
              <w:numPr>
                <w:ilvl w:val="0"/>
                <w:numId w:val="204"/>
              </w:numPr>
              <w:adjustRightInd w:val="0"/>
              <w:snapToGrid w:val="0"/>
              <w:spacing w:after="62" w:afterLines="20"/>
              <w:ind w:left="420"/>
              <w:jc w:val="left"/>
              <w:rPr>
                <w:rFonts w:ascii="仿宋_GB2312" w:hAnsi="微软雅黑" w:eastAsia="仿宋_GB2312"/>
                <w:szCs w:val="21"/>
              </w:rPr>
            </w:pPr>
            <w:r>
              <w:rPr>
                <w:rFonts w:hint="eastAsia" w:ascii="仿宋_GB2312" w:eastAsia="仿宋_GB2312"/>
              </w:rPr>
              <w:t xml:space="preserve">统计与分析应用软件在实习单位的使用情况。 </w:t>
            </w:r>
          </w:p>
          <w:p>
            <w:pPr>
              <w:numPr>
                <w:ilvl w:val="0"/>
                <w:numId w:val="204"/>
              </w:numPr>
              <w:adjustRightInd w:val="0"/>
              <w:snapToGrid w:val="0"/>
              <w:spacing w:after="62" w:afterLines="20"/>
              <w:ind w:left="420"/>
              <w:jc w:val="left"/>
              <w:rPr>
                <w:rFonts w:ascii="仿宋_GB2312" w:hAnsi="微软雅黑" w:eastAsia="仿宋_GB2312"/>
                <w:szCs w:val="21"/>
              </w:rPr>
            </w:pPr>
            <w:r>
              <w:rPr>
                <w:rFonts w:hint="eastAsia" w:ascii="仿宋_GB2312" w:eastAsia="仿宋_GB2312"/>
              </w:rPr>
              <w:t>统计与分析网络软件在实习单位的使用情况。</w:t>
            </w:r>
          </w:p>
          <w:p>
            <w:pPr>
              <w:adjustRightInd w:val="0"/>
              <w:snapToGrid w:val="0"/>
              <w:spacing w:after="62" w:afterLines="20"/>
              <w:ind w:left="420"/>
              <w:jc w:val="left"/>
              <w:rPr>
                <w:rFonts w:ascii="仿宋_GB2312" w:hAnsi="微软雅黑" w:eastAsia="仿宋_GB2312"/>
                <w:szCs w:val="21"/>
              </w:rPr>
            </w:pPr>
          </w:p>
        </w:tc>
        <w:tc>
          <w:tcPr>
            <w:tcW w:w="4111" w:type="dxa"/>
            <w:vAlign w:val="center"/>
          </w:tcPr>
          <w:p>
            <w:pPr>
              <w:widowControl/>
              <w:spacing w:after="62" w:afterLines="20" w:line="300" w:lineRule="exact"/>
              <w:ind w:left="420" w:hanging="420" w:hangingChars="200"/>
              <w:jc w:val="left"/>
              <w:rPr>
                <w:rFonts w:ascii="仿宋_GB2312" w:hAnsi="微软雅黑" w:eastAsia="仿宋_GB2312"/>
                <w:szCs w:val="21"/>
              </w:rPr>
            </w:pPr>
            <w:r>
              <w:rPr>
                <w:rFonts w:hint="eastAsia" w:ascii="仿宋_GB2312" w:hAnsi="微软雅黑" w:eastAsia="仿宋_GB2312"/>
                <w:szCs w:val="21"/>
              </w:rPr>
              <w:t>（1）了解在应用软件、网络软件在实习单位个业务领域的应用。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（2）掌握常用应用软件、网络软件的使用。</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（3）对单位所用软件工具提出合理建议。</w:t>
            </w:r>
          </w:p>
          <w:p>
            <w:pPr>
              <w:widowControl/>
              <w:spacing w:after="62" w:afterLines="20" w:line="300" w:lineRule="exact"/>
              <w:ind w:left="420"/>
              <w:jc w:val="left"/>
              <w:rPr>
                <w:rFonts w:ascii="仿宋_GB2312" w:hAnsi="微软雅黑" w:eastAsia="仿宋_GB2312"/>
                <w:szCs w:val="21"/>
              </w:rPr>
            </w:pPr>
          </w:p>
        </w:tc>
        <w:tc>
          <w:tcPr>
            <w:tcW w:w="2126" w:type="dxa"/>
            <w:vAlign w:val="center"/>
          </w:tcPr>
          <w:p>
            <w:pPr>
              <w:adjustRightInd w:val="0"/>
              <w:snapToGrid w:val="0"/>
              <w:jc w:val="left"/>
              <w:rPr>
                <w:rFonts w:ascii="仿宋_GB2312" w:hAnsi="微软雅黑" w:eastAsia="仿宋_GB2312"/>
                <w:szCs w:val="21"/>
              </w:rPr>
            </w:pPr>
            <w:r>
              <w:rPr>
                <w:rFonts w:ascii="仿宋_GB2312" w:hAnsi="微软雅黑" w:eastAsia="仿宋_GB2312"/>
                <w:szCs w:val="21"/>
              </w:rPr>
              <w:t>企业实习、</w:t>
            </w:r>
            <w:r>
              <w:rPr>
                <w:rFonts w:hint="eastAsia" w:ascii="仿宋_GB2312" w:hAnsi="微软雅黑" w:eastAsia="仿宋_GB2312"/>
                <w:szCs w:val="21"/>
              </w:rPr>
              <w:t>熟悉</w:t>
            </w:r>
            <w:r>
              <w:rPr>
                <w:rFonts w:ascii="仿宋_GB2312" w:hAnsi="微软雅黑" w:eastAsia="仿宋_GB2312"/>
                <w:szCs w:val="21"/>
              </w:rPr>
              <w:t>实习单位业务流程及软件的使用</w:t>
            </w:r>
            <w:r>
              <w:rPr>
                <w:rFonts w:hint="eastAsia" w:ascii="仿宋_GB2312" w:hAnsi="微软雅黑" w:eastAsia="仿宋_GB2312"/>
                <w:szCs w:val="21"/>
              </w:rPr>
              <w:t>。</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第二周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0"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3.</w:t>
            </w:r>
            <w:r>
              <w:t xml:space="preserve"> </w:t>
            </w:r>
            <w:r>
              <w:rPr>
                <w:rFonts w:hint="eastAsia" w:ascii="仿宋_GB2312" w:hAnsi="微软雅黑" w:eastAsia="仿宋_GB2312"/>
                <w:szCs w:val="21"/>
              </w:rPr>
              <w:t>深入研究管理信息系统的作用和功能。</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课程目标3、4</w:t>
            </w:r>
          </w:p>
        </w:tc>
        <w:tc>
          <w:tcPr>
            <w:tcW w:w="3543" w:type="dxa"/>
            <w:vAlign w:val="center"/>
          </w:tcPr>
          <w:p>
            <w:pPr>
              <w:adjustRightInd w:val="0"/>
              <w:snapToGrid w:val="0"/>
              <w:ind w:left="420"/>
              <w:jc w:val="left"/>
              <w:rPr>
                <w:rFonts w:ascii="仿宋_GB2312" w:hAnsi="微软雅黑" w:eastAsia="仿宋_GB2312"/>
                <w:szCs w:val="21"/>
              </w:rPr>
            </w:pPr>
          </w:p>
          <w:p>
            <w:pPr>
              <w:adjustRightInd w:val="0"/>
              <w:snapToGrid w:val="0"/>
              <w:ind w:left="420"/>
              <w:jc w:val="left"/>
              <w:rPr>
                <w:rFonts w:ascii="仿宋_GB2312" w:hAnsi="微软雅黑" w:eastAsia="仿宋_GB2312"/>
                <w:szCs w:val="21"/>
              </w:rPr>
            </w:pPr>
          </w:p>
          <w:p>
            <w:pPr>
              <w:numPr>
                <w:ilvl w:val="0"/>
                <w:numId w:val="205"/>
              </w:numPr>
              <w:adjustRightInd w:val="0"/>
              <w:snapToGrid w:val="0"/>
              <w:jc w:val="left"/>
              <w:rPr>
                <w:rFonts w:ascii="仿宋_GB2312" w:eastAsia="仿宋_GB2312"/>
              </w:rPr>
            </w:pPr>
            <w:r>
              <w:rPr>
                <w:rFonts w:hint="eastAsia" w:ascii="仿宋_GB2312" w:hAnsi="微软雅黑" w:eastAsia="仿宋_GB2312"/>
                <w:szCs w:val="21"/>
              </w:rPr>
              <w:t>调研实习单位</w:t>
            </w:r>
            <w:r>
              <w:rPr>
                <w:rFonts w:hint="eastAsia" w:ascii="仿宋_GB2312" w:eastAsia="仿宋_GB2312"/>
              </w:rPr>
              <w:t>操作系统的使用情况，并举出在实际应用中的例子。</w:t>
            </w:r>
          </w:p>
          <w:p>
            <w:pPr>
              <w:numPr>
                <w:ilvl w:val="0"/>
                <w:numId w:val="205"/>
              </w:numPr>
              <w:adjustRightInd w:val="0"/>
              <w:snapToGrid w:val="0"/>
              <w:jc w:val="left"/>
              <w:rPr>
                <w:rFonts w:ascii="仿宋_GB2312" w:hAnsi="微软雅黑" w:eastAsia="仿宋_GB2312"/>
                <w:szCs w:val="21"/>
              </w:rPr>
            </w:pPr>
            <w:r>
              <w:rPr>
                <w:rFonts w:hint="eastAsia" w:ascii="仿宋_GB2312" w:eastAsia="仿宋_GB2312"/>
              </w:rPr>
              <w:t>研究管理信息系统的作用和功能以及应用开发。</w:t>
            </w:r>
          </w:p>
          <w:p>
            <w:pPr>
              <w:adjustRightInd w:val="0"/>
              <w:snapToGrid w:val="0"/>
              <w:jc w:val="left"/>
              <w:rPr>
                <w:rFonts w:ascii="仿宋_GB2312" w:hAnsi="微软雅黑" w:eastAsia="仿宋_GB2312"/>
                <w:szCs w:val="21"/>
              </w:rPr>
            </w:pPr>
          </w:p>
        </w:tc>
        <w:tc>
          <w:tcPr>
            <w:tcW w:w="4111" w:type="dxa"/>
            <w:vAlign w:val="center"/>
          </w:tcPr>
          <w:p>
            <w:pPr>
              <w:widowControl/>
              <w:spacing w:after="62" w:afterLines="20" w:line="300" w:lineRule="exact"/>
              <w:ind w:left="420" w:hanging="420" w:hangingChars="200"/>
              <w:jc w:val="left"/>
              <w:rPr>
                <w:rFonts w:ascii="仿宋_GB2312" w:hAnsi="微软雅黑" w:eastAsia="仿宋_GB2312"/>
                <w:szCs w:val="21"/>
              </w:rPr>
            </w:pPr>
            <w:r>
              <w:rPr>
                <w:rFonts w:hint="eastAsia" w:ascii="仿宋_GB2312" w:hAnsi="微软雅黑" w:eastAsia="仿宋_GB2312"/>
                <w:szCs w:val="21"/>
              </w:rPr>
              <w:t>（1）了解实习单位操作系统使用情况。</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（2）掌握操作系统平台软件的安装和配置。</w:t>
            </w:r>
          </w:p>
          <w:p>
            <w:pPr>
              <w:widowControl/>
              <w:spacing w:after="62" w:afterLines="20"/>
              <w:jc w:val="left"/>
              <w:rPr>
                <w:rFonts w:ascii="仿宋_GB2312" w:hAnsi="微软雅黑" w:eastAsia="仿宋_GB2312"/>
                <w:szCs w:val="21"/>
              </w:rPr>
            </w:pPr>
          </w:p>
        </w:tc>
        <w:tc>
          <w:tcPr>
            <w:tcW w:w="2126" w:type="dxa"/>
            <w:vAlign w:val="center"/>
          </w:tcPr>
          <w:p>
            <w:pPr>
              <w:adjustRightInd w:val="0"/>
              <w:snapToGrid w:val="0"/>
              <w:jc w:val="left"/>
              <w:rPr>
                <w:rFonts w:ascii="仿宋_GB2312" w:hAnsi="微软雅黑" w:eastAsia="仿宋_GB2312"/>
                <w:szCs w:val="21"/>
              </w:rPr>
            </w:pPr>
            <w:r>
              <w:rPr>
                <w:rFonts w:ascii="仿宋_GB2312" w:hAnsi="微软雅黑" w:eastAsia="仿宋_GB2312"/>
                <w:szCs w:val="21"/>
              </w:rPr>
              <w:t>企业实习、</w:t>
            </w:r>
            <w:r>
              <w:rPr>
                <w:rFonts w:hint="eastAsia" w:ascii="仿宋_GB2312" w:hAnsi="微软雅黑" w:eastAsia="仿宋_GB2312"/>
                <w:szCs w:val="21"/>
              </w:rPr>
              <w:t>了解和掌握有关系统软件的使用。</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第三周</w:t>
            </w:r>
          </w:p>
          <w:p>
            <w:pPr>
              <w:adjustRightInd w:val="0"/>
              <w:snapToGrid w:val="0"/>
              <w:jc w:val="left"/>
              <w:rPr>
                <w:rFonts w:ascii="仿宋_GB2312" w:hAnsi="微软雅黑"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周次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356"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4.熟悉实习单位的有关信息系统或软件的使用。</w:t>
            </w:r>
          </w:p>
          <w:p>
            <w:pPr>
              <w:adjustRightInd w:val="0"/>
              <w:snapToGrid w:val="0"/>
              <w:jc w:val="left"/>
              <w:rPr>
                <w:rFonts w:ascii="仿宋_GB2312" w:hAnsi="微软雅黑" w:eastAsia="仿宋_GB2312"/>
                <w:szCs w:val="21"/>
              </w:rPr>
            </w:pPr>
            <w:r>
              <w:rPr>
                <w:rFonts w:hint="eastAsia" w:ascii="仿宋_GB2312" w:hAnsi="微软雅黑" w:eastAsia="仿宋_GB2312"/>
                <w:szCs w:val="21"/>
              </w:rPr>
              <w:t>熟悉计算机软件系统的管理与维护。</w:t>
            </w:r>
          </w:p>
        </w:tc>
        <w:tc>
          <w:tcPr>
            <w:tcW w:w="1792" w:type="dxa"/>
            <w:vAlign w:val="center"/>
          </w:tcPr>
          <w:p>
            <w:pPr>
              <w:adjustRightInd w:val="0"/>
              <w:snapToGrid w:val="0"/>
              <w:spacing w:after="62" w:afterLines="20"/>
              <w:jc w:val="left"/>
              <w:rPr>
                <w:rFonts w:ascii="仿宋_GB2312" w:eastAsia="仿宋_GB2312"/>
              </w:rPr>
            </w:pPr>
            <w:r>
              <w:rPr>
                <w:rFonts w:hint="eastAsia" w:ascii="仿宋_GB2312" w:eastAsia="仿宋_GB2312"/>
              </w:rPr>
              <w:t>课程目标2、3、4</w:t>
            </w:r>
          </w:p>
        </w:tc>
        <w:tc>
          <w:tcPr>
            <w:tcW w:w="3543" w:type="dxa"/>
            <w:vAlign w:val="center"/>
          </w:tcPr>
          <w:p>
            <w:pPr>
              <w:adjustRightInd w:val="0"/>
              <w:snapToGrid w:val="0"/>
              <w:spacing w:after="62" w:afterLines="20"/>
              <w:rPr>
                <w:rFonts w:ascii="仿宋_GB2312" w:eastAsia="仿宋_GB2312"/>
              </w:rPr>
            </w:pPr>
            <w:r>
              <w:rPr>
                <w:rFonts w:hint="eastAsia" w:ascii="仿宋_GB2312" w:eastAsia="仿宋_GB2312"/>
              </w:rPr>
              <w:t>1）计算机软件系统的管理与维护。</w:t>
            </w:r>
          </w:p>
        </w:tc>
        <w:tc>
          <w:tcPr>
            <w:tcW w:w="4111" w:type="dxa"/>
            <w:vAlign w:val="center"/>
          </w:tcPr>
          <w:p>
            <w:pPr>
              <w:widowControl/>
              <w:spacing w:after="62" w:afterLines="20" w:line="300" w:lineRule="exact"/>
              <w:rPr>
                <w:rFonts w:ascii="仿宋_GB2312" w:hAnsi="微软雅黑" w:eastAsia="仿宋_GB2312"/>
                <w:szCs w:val="21"/>
              </w:rPr>
            </w:pPr>
            <w:r>
              <w:rPr>
                <w:rFonts w:hint="eastAsia" w:ascii="仿宋_GB2312" w:hAnsi="微软雅黑" w:eastAsia="仿宋_GB2312"/>
                <w:szCs w:val="21"/>
              </w:rPr>
              <w:t>（1）掌握</w:t>
            </w:r>
            <w:r>
              <w:rPr>
                <w:rFonts w:hint="eastAsia" w:ascii="仿宋_GB2312" w:eastAsia="仿宋_GB2312"/>
              </w:rPr>
              <w:t>管理信息系统软件安装和配置</w:t>
            </w:r>
            <w:r>
              <w:rPr>
                <w:rFonts w:hint="eastAsia" w:ascii="仿宋_GB2312" w:hAnsi="微软雅黑" w:eastAsia="仿宋_GB2312"/>
                <w:szCs w:val="21"/>
              </w:rPr>
              <w:t>。</w:t>
            </w:r>
          </w:p>
          <w:p>
            <w:pPr>
              <w:widowControl/>
              <w:spacing w:after="62" w:afterLines="20" w:line="300" w:lineRule="exact"/>
              <w:rPr>
                <w:rFonts w:ascii="仿宋_GB2312" w:hAnsi="微软雅黑" w:eastAsia="仿宋_GB2312"/>
                <w:szCs w:val="21"/>
              </w:rPr>
            </w:pPr>
            <w:r>
              <w:rPr>
                <w:rFonts w:hint="eastAsia" w:ascii="仿宋_GB2312" w:hAnsi="微软雅黑" w:eastAsia="仿宋_GB2312"/>
                <w:szCs w:val="21"/>
              </w:rPr>
              <w:t>（2）掌握软件系统的管理与维护方法。</w:t>
            </w:r>
          </w:p>
        </w:tc>
        <w:tc>
          <w:tcPr>
            <w:tcW w:w="2126" w:type="dxa"/>
            <w:vAlign w:val="center"/>
          </w:tcPr>
          <w:p>
            <w:pPr>
              <w:adjustRightInd w:val="0"/>
              <w:snapToGrid w:val="0"/>
              <w:jc w:val="left"/>
              <w:rPr>
                <w:rFonts w:ascii="仿宋_GB2312" w:hAnsi="微软雅黑" w:eastAsia="仿宋_GB2312"/>
                <w:szCs w:val="21"/>
              </w:rPr>
            </w:pPr>
            <w:r>
              <w:rPr>
                <w:rFonts w:ascii="仿宋_GB2312" w:hAnsi="微软雅黑" w:eastAsia="仿宋_GB2312"/>
                <w:szCs w:val="21"/>
              </w:rPr>
              <w:t>企业实习、</w:t>
            </w:r>
            <w:r>
              <w:rPr>
                <w:rFonts w:hint="eastAsia" w:ascii="仿宋_GB2312" w:hAnsi="微软雅黑" w:eastAsia="仿宋_GB2312"/>
                <w:szCs w:val="21"/>
              </w:rPr>
              <w:t>掌握</w:t>
            </w:r>
            <w:r>
              <w:rPr>
                <w:rFonts w:ascii="仿宋_GB2312" w:hAnsi="微软雅黑" w:eastAsia="仿宋_GB2312"/>
                <w:szCs w:val="21"/>
              </w:rPr>
              <w:t>对软件的管理和维护</w:t>
            </w:r>
          </w:p>
        </w:tc>
        <w:tc>
          <w:tcPr>
            <w:tcW w:w="832" w:type="dxa"/>
            <w:vAlign w:val="center"/>
          </w:tcPr>
          <w:p>
            <w:pPr>
              <w:adjustRightInd w:val="0"/>
              <w:snapToGrid w:val="0"/>
              <w:jc w:val="left"/>
              <w:rPr>
                <w:rFonts w:ascii="仿宋_GB2312" w:hAnsi="微软雅黑" w:eastAsia="仿宋_GB2312"/>
                <w:szCs w:val="21"/>
              </w:rPr>
            </w:pPr>
            <w:r>
              <w:rPr>
                <w:rFonts w:ascii="仿宋_GB2312" w:hAnsi="微软雅黑" w:eastAsia="仿宋_GB2312"/>
                <w:szCs w:val="21"/>
              </w:rPr>
              <w:t>第</w:t>
            </w:r>
            <w:r>
              <w:rPr>
                <w:rFonts w:hint="eastAsia" w:ascii="仿宋_GB2312" w:hAnsi="微软雅黑" w:eastAsia="仿宋_GB2312"/>
                <w:szCs w:val="21"/>
              </w:rPr>
              <w:t>四周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1"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5.</w:t>
            </w:r>
            <w:r>
              <w:rPr>
                <w:rFonts w:hint="eastAsia"/>
              </w:rPr>
              <w:t xml:space="preserve"> </w:t>
            </w:r>
            <w:r>
              <w:rPr>
                <w:rFonts w:hint="eastAsia" w:ascii="仿宋_GB2312" w:hAnsi="微软雅黑" w:eastAsia="仿宋_GB2312"/>
                <w:szCs w:val="21"/>
              </w:rPr>
              <w:t>掌握和研究系统软件和应用软件的开发方法和技术，了解和熟悉实习单位信息系统开发过程及应用。</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课程目标3、4</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1）系统软件和应用软件的开发方法和技术。</w:t>
            </w:r>
          </w:p>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2）信息系统开发过程及应用。</w:t>
            </w:r>
          </w:p>
        </w:tc>
        <w:tc>
          <w:tcPr>
            <w:tcW w:w="4111" w:type="dxa"/>
            <w:vAlign w:val="center"/>
          </w:tcPr>
          <w:p>
            <w:pPr>
              <w:widowControl/>
              <w:spacing w:after="62" w:afterLines="20" w:line="300" w:lineRule="exact"/>
              <w:ind w:left="420" w:hanging="420" w:hangingChars="200"/>
              <w:jc w:val="left"/>
              <w:rPr>
                <w:rFonts w:ascii="仿宋_GB2312" w:hAnsi="微软雅黑" w:eastAsia="仿宋_GB2312"/>
                <w:szCs w:val="21"/>
              </w:rPr>
            </w:pPr>
            <w:r>
              <w:rPr>
                <w:rFonts w:hint="eastAsia" w:ascii="仿宋_GB2312" w:hAnsi="微软雅黑" w:eastAsia="仿宋_GB2312"/>
                <w:szCs w:val="21"/>
              </w:rPr>
              <w:t>（1）初步掌握系统软件的开发技术。</w:t>
            </w:r>
          </w:p>
          <w:p>
            <w:pPr>
              <w:widowControl/>
              <w:spacing w:after="62" w:afterLines="20" w:line="300" w:lineRule="exact"/>
              <w:jc w:val="left"/>
              <w:rPr>
                <w:rFonts w:ascii="仿宋_GB2312" w:hAnsi="微软雅黑" w:eastAsia="仿宋_GB2312"/>
                <w:szCs w:val="21"/>
              </w:rPr>
            </w:pPr>
            <w:r>
              <w:rPr>
                <w:rFonts w:hint="eastAsia" w:ascii="仿宋_GB2312" w:hAnsi="微软雅黑" w:eastAsia="仿宋_GB2312"/>
                <w:szCs w:val="21"/>
              </w:rPr>
              <w:t>（2）掌握信息系统应用及开发技术。</w:t>
            </w:r>
          </w:p>
          <w:p>
            <w:pPr>
              <w:widowControl/>
              <w:spacing w:after="62" w:afterLines="20" w:line="300" w:lineRule="exact"/>
              <w:jc w:val="left"/>
              <w:rPr>
                <w:rFonts w:ascii="仿宋_GB2312" w:hAnsi="微软雅黑" w:eastAsia="仿宋_GB2312"/>
                <w:szCs w:val="21"/>
              </w:rPr>
            </w:pPr>
          </w:p>
        </w:tc>
        <w:tc>
          <w:tcPr>
            <w:tcW w:w="2126" w:type="dxa"/>
            <w:vAlign w:val="center"/>
          </w:tcPr>
          <w:p>
            <w:pPr>
              <w:adjustRightInd w:val="0"/>
              <w:snapToGrid w:val="0"/>
              <w:jc w:val="left"/>
              <w:rPr>
                <w:rFonts w:ascii="仿宋_GB2312" w:hAnsi="Times New Roman" w:eastAsia="仿宋_GB2312"/>
                <w:szCs w:val="21"/>
              </w:rPr>
            </w:pPr>
            <w:r>
              <w:rPr>
                <w:rFonts w:ascii="仿宋_GB2312" w:hAnsi="微软雅黑" w:eastAsia="仿宋_GB2312"/>
                <w:szCs w:val="21"/>
              </w:rPr>
              <w:t>企业实习、参与到计算机软件设计项目</w:t>
            </w:r>
          </w:p>
        </w:tc>
        <w:tc>
          <w:tcPr>
            <w:tcW w:w="832" w:type="dxa"/>
            <w:vAlign w:val="center"/>
          </w:tcPr>
          <w:p>
            <w:pPr>
              <w:adjustRightInd w:val="0"/>
              <w:snapToGrid w:val="0"/>
              <w:jc w:val="left"/>
              <w:rPr>
                <w:rFonts w:ascii="仿宋_GB2312" w:hAnsi="微软雅黑" w:eastAsia="仿宋_GB2312"/>
                <w:szCs w:val="21"/>
              </w:rPr>
            </w:pPr>
            <w:r>
              <w:rPr>
                <w:rFonts w:ascii="仿宋_GB2312" w:hAnsi="微软雅黑" w:eastAsia="仿宋_GB2312"/>
                <w:szCs w:val="21"/>
              </w:rPr>
              <w:t>第</w:t>
            </w:r>
            <w:r>
              <w:rPr>
                <w:rFonts w:hint="eastAsia" w:ascii="仿宋_GB2312" w:hAnsi="微软雅黑" w:eastAsia="仿宋_GB2312"/>
                <w:szCs w:val="21"/>
              </w:rPr>
              <w:t>五</w:t>
            </w:r>
            <w:r>
              <w:rPr>
                <w:rFonts w:ascii="仿宋_GB2312" w:hAnsi="微软雅黑" w:eastAsia="仿宋_GB2312"/>
                <w:szCs w:val="21"/>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19" w:hRule="atLeast"/>
          <w:jc w:val="center"/>
        </w:trPr>
        <w:tc>
          <w:tcPr>
            <w:tcW w:w="1384"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6.</w:t>
            </w:r>
            <w:r>
              <w:rPr>
                <w:rFonts w:hint="eastAsia"/>
              </w:rPr>
              <w:t xml:space="preserve"> </w:t>
            </w:r>
            <w:r>
              <w:rPr>
                <w:rFonts w:hint="eastAsia" w:ascii="仿宋_GB2312" w:hAnsi="微软雅黑" w:eastAsia="仿宋_GB2312"/>
                <w:szCs w:val="21"/>
              </w:rPr>
              <w:t>计算机软件学科前沿发展。</w:t>
            </w:r>
          </w:p>
        </w:tc>
        <w:tc>
          <w:tcPr>
            <w:tcW w:w="1792" w:type="dxa"/>
            <w:vAlign w:val="center"/>
          </w:tcPr>
          <w:p>
            <w:pPr>
              <w:adjustRightInd w:val="0"/>
              <w:snapToGrid w:val="0"/>
              <w:jc w:val="left"/>
              <w:rPr>
                <w:rFonts w:ascii="仿宋_GB2312" w:hAnsi="微软雅黑" w:eastAsia="仿宋_GB2312"/>
                <w:szCs w:val="21"/>
              </w:rPr>
            </w:pPr>
            <w:r>
              <w:rPr>
                <w:rFonts w:hint="eastAsia" w:ascii="仿宋_GB2312" w:hAnsi="Times New Roman" w:eastAsia="仿宋_GB2312"/>
                <w:szCs w:val="21"/>
              </w:rPr>
              <w:t>课程目标3、4、5</w:t>
            </w:r>
          </w:p>
        </w:tc>
        <w:tc>
          <w:tcPr>
            <w:tcW w:w="3543" w:type="dxa"/>
            <w:vAlign w:val="center"/>
          </w:tcPr>
          <w:p>
            <w:pPr>
              <w:adjustRightInd w:val="0"/>
              <w:snapToGrid w:val="0"/>
              <w:spacing w:after="62" w:afterLines="20"/>
              <w:jc w:val="left"/>
              <w:rPr>
                <w:rFonts w:ascii="仿宋_GB2312" w:hAnsi="微软雅黑" w:eastAsia="仿宋_GB2312"/>
                <w:szCs w:val="21"/>
              </w:rPr>
            </w:pPr>
            <w:r>
              <w:rPr>
                <w:rFonts w:hint="eastAsia" w:ascii="仿宋_GB2312" w:hAnsi="微软雅黑" w:eastAsia="仿宋_GB2312"/>
                <w:szCs w:val="21"/>
              </w:rPr>
              <w:t>1）</w:t>
            </w:r>
            <w:r>
              <w:rPr>
                <w:rFonts w:hint="eastAsia" w:ascii="仿宋_GB2312" w:eastAsia="仿宋_GB2312"/>
              </w:rPr>
              <w:t>计算机软件学科前沿发展情况。</w:t>
            </w:r>
          </w:p>
        </w:tc>
        <w:tc>
          <w:tcPr>
            <w:tcW w:w="4111" w:type="dxa"/>
            <w:vAlign w:val="center"/>
          </w:tcPr>
          <w:p>
            <w:pPr>
              <w:widowControl/>
              <w:spacing w:after="62" w:afterLines="20"/>
              <w:jc w:val="left"/>
              <w:rPr>
                <w:rFonts w:ascii="仿宋_GB2312" w:hAnsi="微软雅黑" w:eastAsia="仿宋_GB2312"/>
                <w:szCs w:val="21"/>
              </w:rPr>
            </w:pPr>
            <w:r>
              <w:rPr>
                <w:rFonts w:hint="eastAsia" w:ascii="仿宋_GB2312" w:hAnsi="微软雅黑" w:eastAsia="仿宋_GB2312"/>
                <w:szCs w:val="21"/>
              </w:rPr>
              <w:t>（1）了解和掌握计算机</w:t>
            </w:r>
            <w:r>
              <w:rPr>
                <w:rFonts w:hint="eastAsia" w:ascii="仿宋_GB2312" w:eastAsia="仿宋_GB2312"/>
              </w:rPr>
              <w:t>软件学科前沿发展情况。</w:t>
            </w:r>
          </w:p>
        </w:tc>
        <w:tc>
          <w:tcPr>
            <w:tcW w:w="2126" w:type="dxa"/>
            <w:vAlign w:val="center"/>
          </w:tcPr>
          <w:p>
            <w:pPr>
              <w:adjustRightInd w:val="0"/>
              <w:snapToGrid w:val="0"/>
              <w:jc w:val="left"/>
              <w:rPr>
                <w:rFonts w:ascii="仿宋_GB2312" w:hAnsi="Times New Roman" w:eastAsia="仿宋_GB2312"/>
                <w:szCs w:val="21"/>
              </w:rPr>
            </w:pPr>
            <w:r>
              <w:rPr>
                <w:rFonts w:hint="eastAsia" w:ascii="仿宋_GB2312" w:hAnsi="微软雅黑" w:eastAsia="仿宋_GB2312"/>
                <w:szCs w:val="21"/>
              </w:rPr>
              <w:t>查阅</w:t>
            </w:r>
            <w:r>
              <w:rPr>
                <w:rFonts w:ascii="仿宋_GB2312" w:hAnsi="微软雅黑" w:eastAsia="仿宋_GB2312"/>
                <w:szCs w:val="21"/>
              </w:rPr>
              <w:t>有关资料</w:t>
            </w:r>
            <w:r>
              <w:rPr>
                <w:rFonts w:hint="eastAsia" w:ascii="仿宋_GB2312" w:hAnsi="微软雅黑" w:eastAsia="仿宋_GB2312"/>
                <w:szCs w:val="21"/>
              </w:rPr>
              <w:t>，</w:t>
            </w:r>
            <w:r>
              <w:rPr>
                <w:rFonts w:ascii="仿宋_GB2312" w:hAnsi="微软雅黑" w:eastAsia="仿宋_GB2312"/>
                <w:szCs w:val="21"/>
              </w:rPr>
              <w:t>掌握计算机前沿发展</w:t>
            </w:r>
          </w:p>
        </w:tc>
        <w:tc>
          <w:tcPr>
            <w:tcW w:w="832" w:type="dxa"/>
            <w:vAlign w:val="center"/>
          </w:tcPr>
          <w:p>
            <w:pPr>
              <w:adjustRightInd w:val="0"/>
              <w:snapToGrid w:val="0"/>
              <w:jc w:val="left"/>
              <w:rPr>
                <w:rFonts w:ascii="仿宋_GB2312" w:hAnsi="微软雅黑" w:eastAsia="仿宋_GB2312"/>
                <w:szCs w:val="21"/>
              </w:rPr>
            </w:pPr>
            <w:r>
              <w:rPr>
                <w:rFonts w:ascii="仿宋_GB2312" w:hAnsi="微软雅黑" w:eastAsia="仿宋_GB2312"/>
                <w:szCs w:val="21"/>
              </w:rPr>
              <w:t>第六周</w:t>
            </w:r>
          </w:p>
        </w:tc>
      </w:tr>
    </w:tbl>
    <w:p>
      <w:pPr>
        <w:spacing w:before="156" w:beforeLines="50" w:after="156" w:afterLines="50" w:line="360" w:lineRule="auto"/>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p>
    <w:p>
      <w:pPr>
        <w:spacing w:before="156" w:beforeLines="50" w:after="156" w:afterLines="50" w:line="360" w:lineRule="auto"/>
        <w:rPr>
          <w:rFonts w:ascii="黑体" w:hAnsi="黑体" w:eastAsia="黑体"/>
          <w:b/>
          <w:sz w:val="28"/>
          <w:szCs w:val="28"/>
        </w:rPr>
      </w:pPr>
      <w:r>
        <w:rPr>
          <w:rFonts w:hint="eastAsia" w:ascii="黑体" w:hAnsi="黑体" w:eastAsia="黑体"/>
          <w:b/>
          <w:sz w:val="28"/>
          <w:szCs w:val="28"/>
        </w:rPr>
        <w:t>四、教学目标达成度评价</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1.教学目标1的达成度通过实习工作表现，实习效果综合考评；</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2.教学目标2的达成度通过实习工作表现，实习效果和实习材料综合考评；</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3.教学目标3的达成度通过实习工作表现，实习效果和实习材料综合考评；</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4.教学目标4的达成度通过实习材料综合考评。</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5.教学目标5的达成度通过检验学生对有关信息系统的管理和维护来进行综合考评。</w:t>
      </w:r>
    </w:p>
    <w:p>
      <w:pPr>
        <w:spacing w:before="156" w:beforeLines="50" w:after="156" w:afterLines="50" w:line="360" w:lineRule="auto"/>
        <w:rPr>
          <w:rFonts w:ascii="黑体" w:hAnsi="黑体" w:eastAsia="黑体"/>
          <w:b/>
          <w:sz w:val="28"/>
          <w:szCs w:val="28"/>
        </w:rPr>
      </w:pPr>
      <w:r>
        <w:rPr>
          <w:rFonts w:hint="eastAsia" w:ascii="黑体" w:hAnsi="黑体" w:eastAsia="黑体"/>
          <w:b/>
          <w:sz w:val="28"/>
          <w:szCs w:val="28"/>
        </w:rPr>
        <w:t>五、成绩评定</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集中实践教学环节的《毕业实习》课程以应用实践为主，需要学生结合大学所学有关专业知识，根据实习单位具体情况，在熟悉单位业务需求及业务流程情况下，结合自己所学理论知识和专业技能，为实习单位系统管理和维护，软件开发提供必要的支持。根据实习工作表现，实习效果和实习材料进行综合评分，按优、良、中、及格、不及格五级记分。具体要求及成绩评定方法如下：</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（1）优秀</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实习时积极，主动，好学。模范遵守各项规章制度，刻苦钻研业务。实习任务完成好，现场考核有较强的实际工作能力，档案材料齐全，内容充实，实习小结详细，实习报告质量高，能达到实习大纲的要求，能独立完成教师布置的专题任务或对某些问题有独到见解及提出合理化建议，实习单位评价高。</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（2）良好</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实习期间表现较好，能较好地完成实习任务，档案材料齐全，内容完整，实习小结较详细，实习报告达到实习大纲要求，实习单位评价好。</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（3）中等</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 xml:space="preserve">实习期间表现尚好，档案材料齐全，内容较完整，实习小结一般，实习报告达到实习大纲规定的基本要求，实习单位评价较好。 </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（4）及格</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实习期间表现一般，档案材料齐全，内容一般，有实习小结，实习报告基本达到实习大纲规定的要求，但不够完满，系统性不够，实习单位评价一般。</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（5）不及格</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实习表现差，实习不全或没有实习日记，实习报告未达到实习大纲规定的基本要求，马虎或有明显错误，实习单位评价差。</w:t>
      </w:r>
    </w:p>
    <w:p>
      <w:pPr>
        <w:pStyle w:val="3"/>
        <w:spacing w:line="460" w:lineRule="exact"/>
        <w:rPr>
          <w:b/>
        </w:rPr>
      </w:pPr>
    </w:p>
    <w:p>
      <w:pPr>
        <w:pStyle w:val="3"/>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制订人：陈小辉</w:t>
      </w:r>
    </w:p>
    <w:p>
      <w:pPr>
        <w:ind w:firstLine="5040" w:firstLineChars="1800"/>
        <w:jc w:val="left"/>
        <w:rPr>
          <w:rFonts w:ascii="黑体" w:hAnsi="黑体" w:eastAsia="黑体"/>
          <w:sz w:val="28"/>
          <w:szCs w:val="28"/>
        </w:rPr>
      </w:pPr>
      <w:r>
        <w:rPr>
          <w:rFonts w:hint="eastAsia" w:ascii="黑体" w:hAnsi="黑体" w:eastAsia="黑体"/>
          <w:sz w:val="28"/>
          <w:szCs w:val="28"/>
        </w:rPr>
        <w:t>审核人：桂斌   杨海东</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2016年12月 </w:t>
      </w:r>
    </w:p>
    <w:p>
      <w:pPr>
        <w:widowControl/>
        <w:jc w:val="left"/>
        <w:rPr>
          <w:rFonts w:ascii="黑体" w:hAnsi="黑体" w:eastAsia="黑体"/>
          <w:sz w:val="28"/>
          <w:szCs w:val="28"/>
        </w:rPr>
      </w:pPr>
      <w:r>
        <w:rPr>
          <w:rFonts w:ascii="黑体" w:hAnsi="黑体" w:eastAsia="黑体"/>
          <w:sz w:val="28"/>
          <w:szCs w:val="28"/>
        </w:rPr>
        <w:br w:type="page"/>
      </w:r>
    </w:p>
    <w:p>
      <w:pPr>
        <w:spacing w:before="156" w:beforeLines="50" w:after="156" w:afterLines="50" w:line="360" w:lineRule="auto"/>
        <w:jc w:val="center"/>
        <w:rPr>
          <w:rFonts w:ascii="黑体" w:hAnsi="黑体" w:eastAsia="黑体"/>
          <w:sz w:val="36"/>
          <w:szCs w:val="36"/>
        </w:rPr>
      </w:pPr>
      <w:r>
        <w:rPr>
          <w:rFonts w:hint="eastAsia" w:ascii="黑体" w:hAnsi="黑体" w:eastAsia="黑体"/>
          <w:sz w:val="36"/>
          <w:szCs w:val="36"/>
        </w:rPr>
        <w:t>计算机科学与技术学院</w:t>
      </w:r>
      <w:r>
        <w:rPr>
          <w:rFonts w:hint="eastAsia" w:eastAsia="黑体"/>
          <w:sz w:val="36"/>
          <w:szCs w:val="36"/>
        </w:rPr>
        <w:t>计算机科学与技术(现代职业教育体系3+4)</w:t>
      </w:r>
      <w:r>
        <w:rPr>
          <w:rFonts w:hint="eastAsia" w:ascii="黑体" w:hAnsi="黑体" w:eastAsia="黑体"/>
          <w:sz w:val="36"/>
          <w:szCs w:val="36"/>
        </w:rPr>
        <w:t>专业</w:t>
      </w:r>
    </w:p>
    <w:p>
      <w:pPr>
        <w:pStyle w:val="2"/>
      </w:pPr>
      <w:bookmarkStart w:id="41" w:name="_Toc477702924"/>
      <w:r>
        <w:rPr>
          <w:rFonts w:hint="eastAsia"/>
        </w:rPr>
        <w:t>《毕业设计（论文）》课程教学大纲</w:t>
      </w:r>
      <w:bookmarkEnd w:id="41"/>
    </w:p>
    <w:p>
      <w:pPr>
        <w:spacing w:before="156" w:beforeLines="50" w:after="156" w:afterLines="50" w:line="360" w:lineRule="auto"/>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一、课程信息</w:t>
      </w:r>
    </w:p>
    <w:tbl>
      <w:tblPr>
        <w:tblStyle w:val="11"/>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课程名称</w:t>
            </w:r>
            <w:r>
              <w:rPr>
                <w:rFonts w:hint="eastAsia" w:ascii="仿宋" w:hAnsi="仿宋" w:eastAsia="仿宋"/>
                <w:spacing w:val="-3"/>
                <w:kern w:val="0"/>
                <w:sz w:val="24"/>
                <w:szCs w:val="24"/>
                <w:lang w:val="en-GB"/>
              </w:rPr>
              <w:t>（</w:t>
            </w:r>
            <w:r>
              <w:rPr>
                <w:rFonts w:ascii="仿宋" w:hAnsi="仿宋" w:eastAsia="仿宋"/>
                <w:spacing w:val="-3"/>
                <w:kern w:val="0"/>
                <w:sz w:val="24"/>
                <w:szCs w:val="24"/>
                <w:lang w:val="en-GB"/>
              </w:rPr>
              <w:t>COURSE TITLE</w:t>
            </w:r>
            <w:r>
              <w:rPr>
                <w:rFonts w:hint="eastAsia" w:ascii="仿宋" w:hAnsi="仿宋" w:eastAsia="仿宋"/>
                <w:spacing w:val="-3"/>
                <w:kern w:val="0"/>
                <w:sz w:val="24"/>
                <w:szCs w:val="24"/>
                <w:lang w:val="en-GB"/>
              </w:rPr>
              <w:t>）</w:t>
            </w:r>
          </w:p>
        </w:tc>
        <w:tc>
          <w:tcPr>
            <w:tcW w:w="3452"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毕业设计（论文）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4820"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课程性质</w:t>
            </w:r>
            <w:r>
              <w:rPr>
                <w:rFonts w:hint="eastAsia" w:ascii="仿宋" w:hAnsi="仿宋" w:eastAsia="仿宋"/>
                <w:spacing w:val="-3"/>
                <w:kern w:val="0"/>
                <w:sz w:val="24"/>
                <w:szCs w:val="24"/>
                <w:lang w:val="en-GB"/>
              </w:rPr>
              <w:t>（</w:t>
            </w:r>
            <w:r>
              <w:rPr>
                <w:rFonts w:ascii="仿宋" w:hAnsi="仿宋" w:eastAsia="仿宋"/>
                <w:spacing w:val="-3"/>
                <w:kern w:val="0"/>
                <w:sz w:val="24"/>
                <w:szCs w:val="24"/>
                <w:lang w:val="en-GB"/>
              </w:rPr>
              <w:t>COURSE</w:t>
            </w:r>
            <w:r>
              <w:rPr>
                <w:rFonts w:ascii="仿宋" w:hAnsi="仿宋" w:eastAsia="仿宋" w:cs="Arial"/>
                <w:color w:val="333333"/>
                <w:sz w:val="20"/>
                <w:szCs w:val="20"/>
              </w:rPr>
              <w:t xml:space="preserve"> </w:t>
            </w:r>
            <w:r>
              <w:rPr>
                <w:rFonts w:ascii="仿宋" w:hAnsi="仿宋" w:eastAsia="仿宋"/>
                <w:spacing w:val="-3"/>
                <w:kern w:val="0"/>
                <w:sz w:val="24"/>
                <w:szCs w:val="24"/>
                <w:lang w:val="en-GB"/>
              </w:rPr>
              <w:t>CHARACTER</w:t>
            </w:r>
            <w:r>
              <w:rPr>
                <w:rFonts w:hint="eastAsia" w:ascii="仿宋" w:hAnsi="仿宋" w:eastAsia="仿宋"/>
                <w:spacing w:val="-3"/>
                <w:kern w:val="0"/>
                <w:sz w:val="24"/>
                <w:szCs w:val="24"/>
                <w:lang w:val="en-GB"/>
              </w:rPr>
              <w:t>）</w:t>
            </w:r>
          </w:p>
        </w:tc>
        <w:tc>
          <w:tcPr>
            <w:tcW w:w="3452"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课程代码</w:t>
            </w:r>
            <w:r>
              <w:rPr>
                <w:rFonts w:hint="eastAsia" w:ascii="仿宋" w:hAnsi="仿宋" w:eastAsia="仿宋"/>
                <w:spacing w:val="-3"/>
                <w:kern w:val="0"/>
                <w:sz w:val="24"/>
                <w:szCs w:val="24"/>
                <w:lang w:val="en-GB"/>
              </w:rPr>
              <w:t>（</w:t>
            </w:r>
            <w:r>
              <w:rPr>
                <w:rFonts w:ascii="仿宋" w:hAnsi="仿宋" w:eastAsia="仿宋"/>
                <w:spacing w:val="-3"/>
                <w:kern w:val="0"/>
                <w:sz w:val="24"/>
                <w:szCs w:val="24"/>
                <w:lang w:val="en-GB"/>
              </w:rPr>
              <w:t>COURSE CODE</w:t>
            </w:r>
            <w:r>
              <w:rPr>
                <w:rFonts w:hint="eastAsia" w:ascii="仿宋" w:hAnsi="仿宋" w:eastAsia="仿宋"/>
                <w:spacing w:val="-3"/>
                <w:kern w:val="0"/>
                <w:sz w:val="24"/>
                <w:szCs w:val="24"/>
                <w:lang w:val="en-GB"/>
              </w:rPr>
              <w:t>）</w:t>
            </w:r>
          </w:p>
        </w:tc>
        <w:tc>
          <w:tcPr>
            <w:tcW w:w="3452" w:type="dxa"/>
            <w:vAlign w:val="center"/>
          </w:tcPr>
          <w:p>
            <w:pPr>
              <w:spacing w:line="360" w:lineRule="auto"/>
              <w:jc w:val="center"/>
              <w:rPr>
                <w:rFonts w:ascii="仿宋" w:hAnsi="仿宋" w:eastAsia="仿宋"/>
                <w:sz w:val="24"/>
                <w:szCs w:val="24"/>
              </w:rPr>
            </w:pPr>
            <w:r>
              <w:rPr>
                <w:rFonts w:ascii="仿宋" w:hAnsi="仿宋" w:eastAsia="仿宋"/>
                <w:sz w:val="24"/>
                <w:szCs w:val="24"/>
              </w:rPr>
              <w:t>321B3B12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学分</w:t>
            </w:r>
            <w:r>
              <w:rPr>
                <w:rFonts w:hint="eastAsia" w:ascii="仿宋" w:hAnsi="仿宋" w:eastAsia="仿宋"/>
                <w:spacing w:val="-3"/>
                <w:kern w:val="0"/>
                <w:sz w:val="24"/>
                <w:szCs w:val="24"/>
                <w:lang w:val="en-GB"/>
              </w:rPr>
              <w:t>（</w:t>
            </w:r>
            <w:r>
              <w:rPr>
                <w:rFonts w:ascii="仿宋" w:hAnsi="仿宋" w:eastAsia="仿宋"/>
                <w:spacing w:val="-3"/>
                <w:kern w:val="0"/>
                <w:sz w:val="24"/>
                <w:szCs w:val="24"/>
                <w:lang w:val="en-GB"/>
              </w:rPr>
              <w:t>CREDIT</w:t>
            </w:r>
            <w:r>
              <w:rPr>
                <w:rFonts w:hint="eastAsia" w:ascii="仿宋" w:hAnsi="仿宋" w:eastAsia="仿宋"/>
                <w:spacing w:val="-3"/>
                <w:kern w:val="0"/>
                <w:sz w:val="24"/>
                <w:szCs w:val="24"/>
                <w:lang w:val="en-GB"/>
              </w:rPr>
              <w:t>）</w:t>
            </w:r>
          </w:p>
        </w:tc>
        <w:tc>
          <w:tcPr>
            <w:tcW w:w="3452" w:type="dxa"/>
            <w:vAlign w:val="center"/>
          </w:tcPr>
          <w:p>
            <w:pPr>
              <w:spacing w:line="360" w:lineRule="auto"/>
              <w:jc w:val="center"/>
              <w:rPr>
                <w:rFonts w:ascii="仿宋" w:hAnsi="仿宋" w:eastAsia="仿宋"/>
                <w:sz w:val="24"/>
                <w:szCs w:val="24"/>
              </w:rPr>
            </w:pPr>
            <w:r>
              <w:rPr>
                <w:rFonts w:ascii="仿宋" w:hAnsi="仿宋" w:eastAsia="仿宋"/>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4820"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学时</w:t>
            </w:r>
            <w:r>
              <w:rPr>
                <w:rFonts w:hint="eastAsia" w:ascii="仿宋" w:hAnsi="仿宋" w:eastAsia="仿宋"/>
                <w:spacing w:val="-3"/>
                <w:kern w:val="0"/>
                <w:sz w:val="24"/>
                <w:szCs w:val="24"/>
                <w:lang w:val="en-GB"/>
              </w:rPr>
              <w:t>（</w:t>
            </w:r>
            <w:r>
              <w:rPr>
                <w:rFonts w:ascii="仿宋" w:hAnsi="仿宋" w:eastAsia="仿宋"/>
                <w:spacing w:val="-3"/>
                <w:kern w:val="0"/>
                <w:sz w:val="24"/>
                <w:szCs w:val="24"/>
                <w:lang w:val="en-GB"/>
              </w:rPr>
              <w:t>CONTACT HOURS</w:t>
            </w:r>
            <w:r>
              <w:rPr>
                <w:rFonts w:hint="eastAsia" w:ascii="仿宋" w:hAnsi="仿宋" w:eastAsia="仿宋"/>
                <w:spacing w:val="-3"/>
                <w:kern w:val="0"/>
                <w:sz w:val="24"/>
                <w:szCs w:val="24"/>
                <w:lang w:val="en-GB"/>
              </w:rPr>
              <w:t>）</w:t>
            </w:r>
          </w:p>
        </w:tc>
        <w:tc>
          <w:tcPr>
            <w:tcW w:w="3452"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16周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2" w:hRule="atLeast"/>
        </w:trPr>
        <w:tc>
          <w:tcPr>
            <w:tcW w:w="4820"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先修课程</w:t>
            </w:r>
            <w:r>
              <w:rPr>
                <w:rFonts w:hint="eastAsia" w:ascii="仿宋" w:hAnsi="仿宋" w:eastAsia="仿宋"/>
                <w:spacing w:val="-3"/>
                <w:kern w:val="0"/>
                <w:sz w:val="24"/>
                <w:szCs w:val="24"/>
                <w:lang w:val="en-GB"/>
              </w:rPr>
              <w:t>（</w:t>
            </w:r>
            <w:r>
              <w:rPr>
                <w:rFonts w:ascii="仿宋" w:hAnsi="仿宋" w:eastAsia="仿宋"/>
                <w:spacing w:val="-3"/>
                <w:kern w:val="0"/>
                <w:sz w:val="24"/>
                <w:szCs w:val="24"/>
                <w:lang w:val="en-GB"/>
              </w:rPr>
              <w:t>PRE-</w:t>
            </w:r>
            <w:r>
              <w:rPr>
                <w:rFonts w:hint="eastAsia" w:ascii="仿宋" w:hAnsi="仿宋" w:eastAsia="仿宋"/>
                <w:spacing w:val="-3"/>
                <w:kern w:val="0"/>
                <w:sz w:val="24"/>
                <w:szCs w:val="24"/>
                <w:lang w:val="en-GB"/>
              </w:rPr>
              <w:t>COURSE）</w:t>
            </w:r>
          </w:p>
        </w:tc>
        <w:tc>
          <w:tcPr>
            <w:tcW w:w="3452"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学科基础课、专业课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4820"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课程负责人</w:t>
            </w:r>
            <w:r>
              <w:rPr>
                <w:rFonts w:hint="eastAsia" w:ascii="仿宋" w:hAnsi="仿宋" w:eastAsia="仿宋"/>
                <w:spacing w:val="-3"/>
                <w:kern w:val="0"/>
                <w:sz w:val="24"/>
                <w:szCs w:val="24"/>
                <w:lang w:val="en-GB"/>
              </w:rPr>
              <w:t>（</w:t>
            </w:r>
            <w:r>
              <w:rPr>
                <w:rFonts w:ascii="仿宋" w:hAnsi="仿宋" w:eastAsia="仿宋"/>
                <w:spacing w:val="-3"/>
                <w:kern w:val="0"/>
                <w:sz w:val="24"/>
                <w:szCs w:val="24"/>
                <w:lang w:val="en-GB"/>
              </w:rPr>
              <w:t>COURSE COORDINATOR</w:t>
            </w:r>
            <w:r>
              <w:rPr>
                <w:rFonts w:hint="eastAsia" w:ascii="仿宋" w:hAnsi="仿宋" w:eastAsia="仿宋"/>
                <w:spacing w:val="-3"/>
                <w:kern w:val="0"/>
                <w:sz w:val="24"/>
                <w:szCs w:val="24"/>
                <w:lang w:val="en-GB"/>
              </w:rPr>
              <w:t>）</w:t>
            </w:r>
          </w:p>
        </w:tc>
        <w:tc>
          <w:tcPr>
            <w:tcW w:w="3452"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高秀梅</w:t>
            </w:r>
          </w:p>
        </w:tc>
      </w:tr>
    </w:tbl>
    <w:p>
      <w:pPr>
        <w:spacing w:before="312" w:beforeLines="100" w:after="156" w:afterLines="50" w:line="360" w:lineRule="auto"/>
        <w:jc w:val="left"/>
        <w:rPr>
          <w:rFonts w:ascii="黑体" w:hAnsi="黑体" w:eastAsia="黑体"/>
          <w:b/>
          <w:sz w:val="28"/>
          <w:szCs w:val="28"/>
        </w:rPr>
      </w:pPr>
      <w:r>
        <w:rPr>
          <w:rFonts w:ascii="微软雅黑" w:hAnsi="微软雅黑" w:eastAsia="微软雅黑"/>
          <w:b/>
          <w:sz w:val="28"/>
          <w:szCs w:val="28"/>
        </w:rPr>
        <w:t xml:space="preserve">   </w:t>
      </w:r>
      <w:r>
        <w:rPr>
          <w:rFonts w:ascii="黑体" w:hAnsi="黑体" w:eastAsia="黑体"/>
          <w:b/>
          <w:sz w:val="28"/>
          <w:szCs w:val="28"/>
        </w:rPr>
        <w:t xml:space="preserve"> </w:t>
      </w:r>
      <w:r>
        <w:rPr>
          <w:rFonts w:hint="eastAsia" w:ascii="黑体" w:hAnsi="黑体" w:eastAsia="黑体"/>
          <w:b/>
          <w:sz w:val="28"/>
          <w:szCs w:val="28"/>
        </w:rPr>
        <w:t>二、课程目标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毕业设计（论文）是本科教育的重要组成部分，毕业设计（论文）是培养和提高学生，分析与解决工程实际问题的能力和进行科学研究的初步能力；培养学生独立工作能力、创新能力，以及理论联系实际和严谨求实的工作作风。毕业设计（论文）能使学生受到工程师所必需的综合训练，在不同程度上提高各种能力。</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 xml:space="preserve">通过本课程的学习，学生应具备以下几方面的目标： </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1.调查研究、查阅文献和收集资料的能力；</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2.能够运用数学、自然科学和工程科学的研究思路与方法，结合文献研究、分析、表达计算机应用软、硬件产品开发中的复杂问题，以获得最优结果的能力。</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3.能够针对复杂工程问题提出解决方案，设计满足需求的软件系统、特定需求的面向智能设备的应用程序、硬件产品的能力。</w:t>
      </w:r>
    </w:p>
    <w:p>
      <w:pPr>
        <w:spacing w:line="360" w:lineRule="auto"/>
        <w:ind w:firstLine="555"/>
        <w:jc w:val="left"/>
        <w:rPr>
          <w:rFonts w:ascii="仿宋" w:hAnsi="仿宋" w:eastAsia="仿宋"/>
          <w:sz w:val="24"/>
          <w:szCs w:val="24"/>
        </w:rPr>
      </w:pPr>
      <w:r>
        <w:rPr>
          <w:rFonts w:hint="eastAsia" w:ascii="仿宋_GB2312" w:hAnsi="微软雅黑" w:eastAsia="仿宋_GB2312"/>
          <w:sz w:val="24"/>
          <w:szCs w:val="24"/>
        </w:rPr>
        <w:t>4.总结提高，撰写论文的能力。</w:t>
      </w:r>
    </w:p>
    <w:p>
      <w:pPr>
        <w:spacing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1"/>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1"/>
        <w:gridCol w:w="3402"/>
        <w:gridCol w:w="2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tblHeader/>
          <w:jc w:val="center"/>
        </w:trPr>
        <w:tc>
          <w:tcPr>
            <w:tcW w:w="251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3402"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2594"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sz w:val="24"/>
                <w:szCs w:val="24"/>
              </w:rPr>
              <w:t>支撑的课程目标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 工程知识：能够将数学、自然科学、工程基础和计算机科学专业知识应用于解决复杂计算机系统工程问题。</w:t>
            </w:r>
          </w:p>
        </w:tc>
        <w:tc>
          <w:tcPr>
            <w:tcW w:w="3402" w:type="dxa"/>
            <w:tcBorders>
              <w:top w:val="single" w:color="auto" w:sz="4" w:space="0"/>
              <w:left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ascii="仿宋_GB2312" w:hAnsi="宋体" w:eastAsia="仿宋_GB2312" w:cs="宋体"/>
                <w:color w:val="000000"/>
                <w:szCs w:val="21"/>
              </w:rPr>
              <w:t xml:space="preserve">1.1 </w:t>
            </w:r>
            <w:r>
              <w:rPr>
                <w:rFonts w:hint="eastAsia" w:ascii="仿宋_GB2312" w:hAnsi="宋体" w:eastAsia="仿宋_GB2312" w:cs="宋体"/>
                <w:color w:val="000000"/>
                <w:szCs w:val="21"/>
              </w:rPr>
              <w:t>能够运用数学与自然科学基础知识，理解物联网系统工程工作过程中涉及的相关科学原理；</w:t>
            </w:r>
            <w:r>
              <w:rPr>
                <w:rFonts w:ascii="仿宋_GB2312" w:hAnsi="宋体" w:eastAsia="仿宋_GB2312" w:cs="宋体"/>
                <w:color w:val="000000"/>
                <w:szCs w:val="21"/>
              </w:rPr>
              <w:t xml:space="preserve"> </w:t>
            </w:r>
          </w:p>
          <w:p>
            <w:pPr>
              <w:spacing w:line="360" w:lineRule="auto"/>
              <w:ind w:left="105" w:leftChars="50" w:right="105" w:rightChars="50"/>
              <w:rPr>
                <w:rFonts w:ascii="仿宋_GB2312" w:hAnsi="宋体" w:eastAsia="仿宋_GB2312" w:cs="宋体"/>
                <w:color w:val="000000"/>
                <w:szCs w:val="21"/>
              </w:rPr>
            </w:pPr>
            <w:r>
              <w:rPr>
                <w:rFonts w:ascii="仿宋_GB2312" w:hAnsi="宋体" w:eastAsia="仿宋_GB2312" w:cs="宋体"/>
                <w:color w:val="000000"/>
                <w:szCs w:val="21"/>
              </w:rPr>
              <w:t xml:space="preserve">1.2 </w:t>
            </w:r>
            <w:r>
              <w:rPr>
                <w:rFonts w:hint="eastAsia" w:ascii="仿宋_GB2312" w:hAnsi="宋体" w:eastAsia="仿宋_GB2312" w:cs="宋体"/>
                <w:color w:val="000000"/>
                <w:szCs w:val="21"/>
              </w:rPr>
              <w:t>能够运用工程基础知识，解决物联网系统工作过程中涉及的相关工程问题；</w:t>
            </w:r>
          </w:p>
          <w:p>
            <w:pPr>
              <w:widowControl/>
              <w:spacing w:line="360" w:lineRule="auto"/>
              <w:ind w:left="105" w:leftChars="50" w:right="105" w:rightChars="50"/>
              <w:jc w:val="left"/>
              <w:rPr>
                <w:rFonts w:ascii="仿宋_GB2312" w:hAnsi="宋体" w:eastAsia="仿宋_GB2312" w:cs="宋体"/>
                <w:color w:val="000000"/>
                <w:szCs w:val="21"/>
              </w:rPr>
            </w:pPr>
            <w:r>
              <w:rPr>
                <w:rFonts w:hint="eastAsia" w:ascii="仿宋_GB2312" w:hAnsi="宋体" w:eastAsia="仿宋_GB2312" w:cs="宋体"/>
                <w:color w:val="000000"/>
                <w:szCs w:val="21"/>
              </w:rPr>
              <w:t>1.3 较好地掌握“软件工程”等计算机领域的专业知识与实践技能，并用以解决复杂的计算机系统工程设计问题。</w:t>
            </w:r>
          </w:p>
        </w:tc>
        <w:tc>
          <w:tcPr>
            <w:tcW w:w="2594" w:type="dxa"/>
            <w:tcBorders>
              <w:top w:val="single" w:color="auto" w:sz="4" w:space="0"/>
              <w:left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课程目标1</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课程目标2</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课程目标3</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2. 问题分析：能够应用数学、自然科学和工程科学的研究思路与方法，结合文献研究，分析、表达面向计算机应用软件产品开发中的复杂问题，以获得有效结论。</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2.1 针对实际问题选择恰当的数学、物理等相关知识进行推理分析；</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2.2 能够运用数学、物理等的相关知识分析复杂计算机工程问题，并结合计算机领域专业知识对复杂工程问题进行识别、表达与实施；</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2.3 在充分理解和掌握专业知识的基础上，结合计算机专业发展速度快、实现方法的多样性上，能够运用所学知识开展文献检索和资料查询。</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课程目标1</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3. 设计/开发解决方案：能够针对复杂工程问题提出解决方案，在考虑社会、安全、法律、文化以及环境等因素前提下，设计满足特定需求的软件产品。</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3.1 掌握解决复杂计算机工程问题的基础数学知识、专业基础知识和其它必需的知识；</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3.2 具备计算机工程和项目开发所需的设计/开发技能，能够设计针对复杂工程问题的解决方案，设计满足特定需求的系统、单元或软件流程；</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3.3 能够综合运用理论和技术手段解决实际问题；</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3.4 能够在工程设计中综合考虑社会、健康、安全、法律、文化等因素；</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3.5根据IT行业的特点，培养具有良好创新意识的工程人才。</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课程目标2</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4. 研究：针对学科专业前沿和发展趋势，基于科学原理并运用科学方法对复杂工程问题进行研究，包括设计实验、处理数据、以及通过数据分析获得有效的结论。</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4.1 结合计算机工程原理和专业基础知识，设计实验进行探索和分析讨论，并优化实验技术与工程方案；</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4.2 掌握开展初步工程设计的工程知识，并将其与专业知识结合起来探讨复杂计算机工程问题；</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4.3 掌握复杂计算机工程实施活动中涉及的重要工程技术指标，研究达到指标的工程技术途径。</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课程目标2</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5. 现代工具使用：针对复杂工程问题，能够运用不断出现的计算机软件开发工具，包括对复杂工程问题的预测与模拟软件，并能够理解其局限性。</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5.1 理解计算机工程活动中获取相关信息的必要性与基本方法，能够运用图书馆与互联网资源进行文献检索和资料查询；</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5.2 掌握开发、选择、使用恰当的技术和资源，运用现代工程工具和信息技术工具获取专业信息知识解决复杂工程问题的方法。</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课程目标1</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课程目标2</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6. 工程与社会：基于计算机工程相关背景知识进行合理分析，评价计算机系统解决方案和工程实践对社会、健康、安全、法律以及文化的影响，并理解应承担的责任。</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6.1 能够运用所学的计算机软硬件项目规划与管理、系统工程的知识分析和评价专业工程实践和复杂工程问题解决方案对社会、健康、安全、法律以及文化的影响；</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6.2 理解作为个体应承担的责任、具有社会责任感。</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7. 环境和可持续发展：能够理解和评价针对复杂工程问题的工程实践对现实和虚拟环境、社会可持续发展的影响。</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7.1 了解与计算机专业相关的职业和计算机软硬件的设计、研究与开发、环境保护和可持续发展等方面的方针、政策和法律、法规；</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7.2 能正确认识并评价计算机软硬件产品对客观世界的影响。</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8. 职业规范：具有人文社会科学素养、社会责任感、绿色环保意识，能够在计算机系统工程实践中理解并遵守工程职业道德和规范，履行责任。</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8.1 能够不断地提高自身的人文社会科学素养；</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8.2 具备科学的世界观、人生观和价值观；</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8.3 具备责任心和社会责任感，懂法守法；注重职业道德修养，与社会有良好的互动。</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9. 个人和团队：理解团队合作的重要性，具备个人工作与团队协作的能力，能够在多学科背景下的团队应用开发中承担个体、团队成员以及负责人的角色。</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9.1 能够理解团队合作的意义，理解复杂工程中人员的分工与协作，能与团队成员有效沟通，最大程度发挥团队的作用；</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9.2 能够在团队中根据角色要求发挥应起的作用，工作能力得到充分体现。</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课程目标1</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课程目标2</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课程目标3</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10.沟通：能够就复杂工程问题与业界同行及社会公众进行沟通和交流，包括撰写报告和设计文稿、陈述发言或清晰表达，具备一定的国际视野，能够在跨文化背景下进行沟通和交流。</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10.1 能够通过口头或书面方式系统、有条理地表达自己的想法，就复杂工程问题与业界同行及客户进行有效沟通和交流；</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10.2 至少掌握一门外语，对计算机专业及其相关领域的国际状况及发展动态有基本的了解，能够在跨文化背景下进行沟通和交流。</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课程目标1</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课程目标2</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课程目标3</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11.项目管理：理解并掌握计算机系统工程管理管理与决策方法，并能在多学科环境中应用，能够权衡和选择各种设计方案建立规范的系统文档。</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11.1 理解工程活动中涉及的重要工程管理原理与经济决策方法；</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11.2 能够将相关工程管理原理与经济决策方法应用于多学科环境中，同时具备开发能力与管理能力。</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课程目标1</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课程目标2</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课程目标3</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2" w:hRule="atLeast"/>
          <w:jc w:val="center"/>
        </w:trPr>
        <w:tc>
          <w:tcPr>
            <w:tcW w:w="2511"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12.终身学习：经历一个完整的计算机系统应用设计过程，具有自主学习和终身学习的意识，有不断学习和适应发展的能力。</w:t>
            </w:r>
          </w:p>
        </w:tc>
        <w:tc>
          <w:tcPr>
            <w:tcW w:w="3402"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12.1 根据计算机学科发展速度快的特点，对于自我探索和学习的必要性有正确的认识；</w:t>
            </w:r>
          </w:p>
          <w:p>
            <w:pPr>
              <w:spacing w:line="360" w:lineRule="auto"/>
              <w:ind w:left="105" w:leftChars="50" w:right="105" w:rightChars="50"/>
              <w:rPr>
                <w:rFonts w:ascii="仿宋_GB2312" w:hAnsi="宋体" w:eastAsia="仿宋_GB2312" w:cs="宋体"/>
                <w:color w:val="000000"/>
                <w:szCs w:val="21"/>
              </w:rPr>
            </w:pPr>
            <w:r>
              <w:rPr>
                <w:rFonts w:hint="eastAsia" w:ascii="仿宋_GB2312" w:hAnsi="宋体" w:eastAsia="仿宋_GB2312" w:cs="宋体"/>
                <w:color w:val="000000"/>
                <w:szCs w:val="21"/>
              </w:rPr>
              <w:t>12.2 能够采取适合的方式通过学习发展自身能力，并表现出自我学习和探索的成效。</w:t>
            </w:r>
          </w:p>
        </w:tc>
        <w:tc>
          <w:tcPr>
            <w:tcW w:w="2594" w:type="dxa"/>
            <w:tcBorders>
              <w:top w:val="single" w:color="auto" w:sz="4" w:space="0"/>
              <w:left w:val="single" w:color="auto" w:sz="4" w:space="0"/>
              <w:bottom w:val="single" w:color="auto" w:sz="4" w:space="0"/>
              <w:right w:val="single" w:color="auto" w:sz="4" w:space="0"/>
            </w:tcBorders>
            <w:vAlign w:val="center"/>
          </w:tcPr>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课程目标1</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课程目标2</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课程目标3</w:t>
            </w:r>
          </w:p>
          <w:p>
            <w:pPr>
              <w:spacing w:line="360" w:lineRule="auto"/>
              <w:ind w:left="105" w:leftChars="50" w:right="105" w:rightChars="50"/>
              <w:jc w:val="center"/>
              <w:rPr>
                <w:rFonts w:ascii="仿宋_GB2312" w:hAnsi="宋体" w:eastAsia="仿宋_GB2312" w:cs="宋体"/>
                <w:color w:val="000000"/>
                <w:szCs w:val="21"/>
              </w:rPr>
            </w:pPr>
            <w:r>
              <w:rPr>
                <w:rFonts w:hint="eastAsia" w:ascii="仿宋_GB2312" w:hAnsi="宋体" w:eastAsia="仿宋_GB2312" w:cs="宋体"/>
                <w:color w:val="000000"/>
                <w:szCs w:val="21"/>
              </w:rPr>
              <w:t>课程目标4</w:t>
            </w:r>
          </w:p>
        </w:tc>
      </w:tr>
    </w:tbl>
    <w:p>
      <w:pPr>
        <w:spacing w:before="156" w:beforeLines="50" w:after="156" w:afterLines="50"/>
        <w:ind w:firstLine="420" w:firstLineChars="150"/>
        <w:jc w:val="left"/>
        <w:rPr>
          <w:rFonts w:ascii="微软雅黑" w:hAnsi="微软雅黑" w:eastAsia="微软雅黑"/>
          <w:b/>
          <w:sz w:val="28"/>
          <w:szCs w:val="28"/>
        </w:rPr>
        <w:sectPr>
          <w:headerReference r:id="rId55" w:type="default"/>
          <w:footerReference r:id="rId56" w:type="default"/>
          <w:pgSz w:w="11906" w:h="16838"/>
          <w:pgMar w:top="1440" w:right="1800" w:bottom="1440" w:left="1800" w:header="851" w:footer="992" w:gutter="0"/>
          <w:cols w:space="720" w:num="1"/>
          <w:docGrid w:type="lines" w:linePitch="312" w:charSpace="0"/>
        </w:sectPr>
      </w:pPr>
    </w:p>
    <w:p>
      <w:pPr>
        <w:spacing w:before="156" w:beforeLines="50"/>
        <w:ind w:firstLine="422" w:firstLineChars="150"/>
        <w:jc w:val="left"/>
        <w:rPr>
          <w:rFonts w:ascii="黑体" w:hAnsi="黑体" w:eastAsia="黑体"/>
          <w:b/>
          <w:sz w:val="28"/>
          <w:szCs w:val="28"/>
        </w:rPr>
      </w:pPr>
      <w:r>
        <w:rPr>
          <w:rFonts w:hint="eastAsia" w:ascii="黑体" w:hAnsi="黑体" w:eastAsia="黑体"/>
          <w:b/>
          <w:sz w:val="28"/>
          <w:szCs w:val="28"/>
        </w:rPr>
        <w:t>三、教学内容与预期学习成效</w:t>
      </w:r>
    </w:p>
    <w:tbl>
      <w:tblPr>
        <w:tblStyle w:val="11"/>
        <w:tblW w:w="137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92"/>
        <w:gridCol w:w="3543"/>
        <w:gridCol w:w="4111"/>
        <w:gridCol w:w="2126"/>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38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rPr>
                <w:rFonts w:ascii="仿宋" w:hAnsi="仿宋" w:eastAsia="仿宋"/>
                <w:szCs w:val="21"/>
              </w:rPr>
            </w:pPr>
            <w:r>
              <w:rPr>
                <w:rFonts w:hint="eastAsia" w:ascii="仿宋" w:hAnsi="仿宋" w:eastAsia="仿宋"/>
                <w:szCs w:val="21"/>
              </w:rPr>
              <w:t xml:space="preserve">1. 实验或理论研究选题 </w:t>
            </w:r>
          </w:p>
        </w:tc>
        <w:tc>
          <w:tcPr>
            <w:tcW w:w="1792" w:type="dxa"/>
            <w:vAlign w:val="center"/>
          </w:tcPr>
          <w:p>
            <w:pPr>
              <w:adjustRightInd w:val="0"/>
              <w:snapToGrid w:val="0"/>
              <w:jc w:val="left"/>
              <w:rPr>
                <w:rFonts w:ascii="仿宋" w:hAnsi="仿宋" w:eastAsia="仿宋"/>
                <w:szCs w:val="21"/>
              </w:rPr>
            </w:pPr>
            <w:r>
              <w:rPr>
                <w:rFonts w:hint="eastAsia" w:ascii="仿宋" w:hAnsi="仿宋" w:eastAsia="仿宋"/>
                <w:szCs w:val="21"/>
              </w:rPr>
              <w:t>课程目标1、2、3、4</w:t>
            </w:r>
          </w:p>
        </w:tc>
        <w:tc>
          <w:tcPr>
            <w:tcW w:w="3543" w:type="dxa"/>
            <w:vAlign w:val="center"/>
          </w:tcPr>
          <w:p>
            <w:pPr>
              <w:numPr>
                <w:ilvl w:val="0"/>
                <w:numId w:val="206"/>
              </w:numPr>
              <w:adjustRightInd w:val="0"/>
              <w:snapToGrid w:val="0"/>
              <w:spacing w:after="62" w:afterLines="20"/>
              <w:jc w:val="left"/>
              <w:rPr>
                <w:rFonts w:ascii="仿宋" w:hAnsi="仿宋" w:eastAsia="仿宋"/>
                <w:szCs w:val="21"/>
              </w:rPr>
            </w:pPr>
            <w:r>
              <w:rPr>
                <w:rFonts w:hint="eastAsia" w:ascii="仿宋" w:hAnsi="仿宋" w:eastAsia="仿宋"/>
                <w:szCs w:val="21"/>
              </w:rPr>
              <w:t>可结合教学、实验进行理论探讨；</w:t>
            </w:r>
          </w:p>
          <w:p>
            <w:pPr>
              <w:numPr>
                <w:ilvl w:val="0"/>
                <w:numId w:val="206"/>
              </w:numPr>
              <w:adjustRightInd w:val="0"/>
              <w:snapToGrid w:val="0"/>
              <w:spacing w:after="62" w:afterLines="20"/>
              <w:jc w:val="left"/>
              <w:rPr>
                <w:rFonts w:ascii="仿宋" w:hAnsi="仿宋" w:eastAsia="仿宋"/>
                <w:szCs w:val="21"/>
              </w:rPr>
            </w:pPr>
            <w:r>
              <w:rPr>
                <w:rFonts w:hint="eastAsia" w:ascii="仿宋" w:hAnsi="仿宋" w:eastAsia="仿宋"/>
                <w:szCs w:val="21"/>
              </w:rPr>
              <w:t>结合计算机、电子信息、通信技术的最新发展进行专题理论研究；</w:t>
            </w:r>
          </w:p>
          <w:p>
            <w:pPr>
              <w:numPr>
                <w:ilvl w:val="0"/>
                <w:numId w:val="206"/>
              </w:numPr>
              <w:adjustRightInd w:val="0"/>
              <w:snapToGrid w:val="0"/>
              <w:spacing w:after="62" w:afterLines="20"/>
              <w:jc w:val="left"/>
              <w:rPr>
                <w:rFonts w:ascii="仿宋" w:hAnsi="仿宋" w:eastAsia="仿宋"/>
                <w:szCs w:val="21"/>
              </w:rPr>
            </w:pPr>
            <w:r>
              <w:rPr>
                <w:rFonts w:hint="eastAsia" w:ascii="仿宋" w:hAnsi="仿宋" w:eastAsia="仿宋"/>
                <w:szCs w:val="21"/>
              </w:rPr>
              <w:t>结合科研进行新技术、新方法的研究；</w:t>
            </w:r>
            <w:r>
              <w:rPr>
                <w:rFonts w:ascii="仿宋" w:hAnsi="仿宋" w:eastAsia="仿宋"/>
                <w:szCs w:val="21"/>
              </w:rPr>
              <w:t xml:space="preserve"> </w:t>
            </w:r>
          </w:p>
          <w:p>
            <w:pPr>
              <w:numPr>
                <w:ilvl w:val="0"/>
                <w:numId w:val="206"/>
              </w:numPr>
              <w:adjustRightInd w:val="0"/>
              <w:snapToGrid w:val="0"/>
              <w:spacing w:after="62" w:afterLines="20"/>
              <w:jc w:val="left"/>
              <w:rPr>
                <w:rFonts w:ascii="仿宋" w:hAnsi="仿宋" w:eastAsia="仿宋"/>
                <w:szCs w:val="21"/>
              </w:rPr>
            </w:pPr>
            <w:r>
              <w:rPr>
                <w:rFonts w:hint="eastAsia" w:ascii="仿宋" w:hAnsi="仿宋" w:eastAsia="仿宋"/>
                <w:szCs w:val="21"/>
              </w:rPr>
              <w:t>一般不要求有实物成果，但应有一定的实验数据或程序结果证明理论。</w:t>
            </w:r>
          </w:p>
        </w:tc>
        <w:tc>
          <w:tcPr>
            <w:tcW w:w="4111" w:type="dxa"/>
            <w:vAlign w:val="center"/>
          </w:tcPr>
          <w:p>
            <w:pPr>
              <w:widowControl/>
              <w:spacing w:after="62" w:afterLines="20" w:line="300" w:lineRule="exact"/>
              <w:jc w:val="left"/>
              <w:rPr>
                <w:rFonts w:ascii="仿宋" w:hAnsi="仿宋" w:eastAsia="仿宋"/>
                <w:szCs w:val="21"/>
              </w:rPr>
            </w:pPr>
            <w:r>
              <w:rPr>
                <w:rFonts w:hint="eastAsia" w:ascii="仿宋" w:hAnsi="仿宋" w:eastAsia="仿宋"/>
                <w:szCs w:val="21"/>
              </w:rPr>
              <w:t>（1）实验或理论研究类 以实验 ( 或试验 )研究为主的课题，论文中应有实验数据、测试结果、数据分析意见与结论，并有改进实验内容、方法等方面的建议；</w:t>
            </w:r>
          </w:p>
          <w:p>
            <w:pPr>
              <w:widowControl/>
              <w:spacing w:after="62" w:afterLines="20" w:line="300" w:lineRule="exact"/>
              <w:jc w:val="left"/>
              <w:rPr>
                <w:rFonts w:ascii="仿宋" w:hAnsi="仿宋" w:eastAsia="仿宋"/>
                <w:szCs w:val="21"/>
              </w:rPr>
            </w:pPr>
            <w:r>
              <w:rPr>
                <w:rFonts w:hint="eastAsia" w:ascii="仿宋" w:hAnsi="仿宋" w:eastAsia="仿宋"/>
                <w:szCs w:val="21"/>
              </w:rPr>
              <w:t>（2）以理论研究为主的课题，其论文形式不能是一些文献资料的简单、机械地堆砌，而应是一个有内在联系的统一体；</w:t>
            </w:r>
          </w:p>
          <w:p>
            <w:pPr>
              <w:widowControl/>
              <w:spacing w:after="62" w:afterLines="20" w:line="300" w:lineRule="exact"/>
              <w:jc w:val="left"/>
              <w:rPr>
                <w:rFonts w:ascii="仿宋" w:hAnsi="仿宋" w:eastAsia="仿宋"/>
                <w:szCs w:val="21"/>
              </w:rPr>
            </w:pPr>
            <w:r>
              <w:rPr>
                <w:rFonts w:hint="eastAsia" w:ascii="仿宋" w:hAnsi="仿宋" w:eastAsia="仿宋"/>
                <w:szCs w:val="21"/>
              </w:rPr>
              <w:t>（3）论文中论点要正确， 要有足够的论据支持论点；要有必要的数据资料及相应的分析；理论、观点、概念表达要准确、清晰，并应有一定的新意。</w:t>
            </w:r>
          </w:p>
        </w:tc>
        <w:tc>
          <w:tcPr>
            <w:tcW w:w="2126" w:type="dxa"/>
            <w:vAlign w:val="center"/>
          </w:tcPr>
          <w:p>
            <w:pPr>
              <w:adjustRightInd w:val="0"/>
              <w:snapToGrid w:val="0"/>
              <w:jc w:val="left"/>
              <w:rPr>
                <w:rFonts w:ascii="仿宋" w:hAnsi="仿宋" w:eastAsia="仿宋"/>
                <w:szCs w:val="21"/>
              </w:rPr>
            </w:pPr>
            <w:r>
              <w:rPr>
                <w:rFonts w:hint="eastAsia" w:ascii="仿宋" w:hAnsi="仿宋" w:eastAsia="仿宋"/>
                <w:szCs w:val="21"/>
              </w:rPr>
              <w:t>①选题，接受毕业设计（论文）任务书（1周）；</w:t>
            </w:r>
          </w:p>
          <w:p>
            <w:pPr>
              <w:adjustRightInd w:val="0"/>
              <w:snapToGrid w:val="0"/>
              <w:jc w:val="left"/>
              <w:rPr>
                <w:rFonts w:ascii="仿宋" w:hAnsi="仿宋" w:eastAsia="仿宋"/>
                <w:szCs w:val="21"/>
              </w:rPr>
            </w:pPr>
            <w:r>
              <w:rPr>
                <w:rFonts w:ascii="仿宋" w:hAnsi="仿宋" w:eastAsia="仿宋"/>
                <w:szCs w:val="21"/>
              </w:rPr>
              <w:fldChar w:fldCharType="begin"/>
            </w:r>
            <w:r>
              <w:rPr>
                <w:rFonts w:ascii="仿宋" w:hAnsi="仿宋" w:eastAsia="仿宋"/>
                <w:szCs w:val="21"/>
              </w:rPr>
              <w:instrText xml:space="preserve"> </w:instrText>
            </w:r>
            <w:r>
              <w:rPr>
                <w:rFonts w:hint="eastAsia" w:ascii="仿宋" w:hAnsi="仿宋" w:eastAsia="仿宋"/>
                <w:szCs w:val="21"/>
              </w:rPr>
              <w:instrText xml:space="preserve">= 2 \* GB3</w:instrText>
            </w:r>
            <w:r>
              <w:rPr>
                <w:rFonts w:ascii="仿宋" w:hAnsi="仿宋" w:eastAsia="仿宋"/>
                <w:szCs w:val="21"/>
              </w:rPr>
              <w:instrText xml:space="preserve"> </w:instrText>
            </w:r>
            <w:r>
              <w:rPr>
                <w:rFonts w:ascii="仿宋" w:hAnsi="仿宋" w:eastAsia="仿宋"/>
                <w:szCs w:val="21"/>
              </w:rPr>
              <w:fldChar w:fldCharType="separate"/>
            </w:r>
            <w:r>
              <w:rPr>
                <w:rFonts w:hint="eastAsia" w:ascii="仿宋" w:hAnsi="仿宋" w:eastAsia="仿宋"/>
                <w:szCs w:val="21"/>
              </w:rPr>
              <w:t>②</w:t>
            </w:r>
            <w:r>
              <w:rPr>
                <w:rFonts w:ascii="仿宋" w:hAnsi="仿宋" w:eastAsia="仿宋"/>
                <w:szCs w:val="21"/>
              </w:rPr>
              <w:fldChar w:fldCharType="end"/>
            </w:r>
            <w:r>
              <w:rPr>
                <w:rFonts w:hint="eastAsia" w:ascii="仿宋" w:hAnsi="仿宋" w:eastAsia="仿宋"/>
                <w:szCs w:val="21"/>
              </w:rPr>
              <w:t>课题调研、文献检索，填写选题表（2周）；</w:t>
            </w:r>
          </w:p>
          <w:p>
            <w:pPr>
              <w:spacing w:line="239" w:lineRule="auto"/>
              <w:rPr>
                <w:rFonts w:ascii="仿宋" w:hAnsi="仿宋" w:eastAsia="仿宋"/>
                <w:szCs w:val="21"/>
              </w:rPr>
            </w:pPr>
            <w:r>
              <w:rPr>
                <w:rFonts w:ascii="仿宋" w:hAnsi="仿宋" w:eastAsia="仿宋"/>
                <w:szCs w:val="21"/>
              </w:rPr>
              <w:fldChar w:fldCharType="begin"/>
            </w:r>
            <w:r>
              <w:rPr>
                <w:rFonts w:ascii="仿宋" w:hAnsi="仿宋" w:eastAsia="仿宋"/>
                <w:szCs w:val="21"/>
              </w:rPr>
              <w:instrText xml:space="preserve"> </w:instrText>
            </w:r>
            <w:r>
              <w:rPr>
                <w:rFonts w:hint="eastAsia" w:ascii="仿宋" w:hAnsi="仿宋" w:eastAsia="仿宋"/>
                <w:szCs w:val="21"/>
              </w:rPr>
              <w:instrText xml:space="preserve">= 3 \* GB3</w:instrText>
            </w:r>
            <w:r>
              <w:rPr>
                <w:rFonts w:ascii="仿宋" w:hAnsi="仿宋" w:eastAsia="仿宋"/>
                <w:szCs w:val="21"/>
              </w:rPr>
              <w:instrText xml:space="preserve"> </w:instrText>
            </w:r>
            <w:r>
              <w:rPr>
                <w:rFonts w:ascii="仿宋" w:hAnsi="仿宋" w:eastAsia="仿宋"/>
                <w:szCs w:val="21"/>
              </w:rPr>
              <w:fldChar w:fldCharType="separate"/>
            </w:r>
            <w:r>
              <w:rPr>
                <w:rFonts w:hint="eastAsia" w:ascii="仿宋" w:hAnsi="仿宋" w:eastAsia="仿宋"/>
                <w:szCs w:val="21"/>
              </w:rPr>
              <w:t>③</w:t>
            </w:r>
            <w:r>
              <w:rPr>
                <w:rFonts w:ascii="仿宋" w:hAnsi="仿宋" w:eastAsia="仿宋"/>
                <w:szCs w:val="21"/>
              </w:rPr>
              <w:fldChar w:fldCharType="end"/>
            </w:r>
            <w:r>
              <w:rPr>
                <w:rFonts w:ascii="仿宋" w:hAnsi="仿宋" w:eastAsia="仿宋"/>
                <w:szCs w:val="21"/>
              </w:rPr>
              <w:t>对选定方案进行详细设计并完成相应的分析、设计、计算、程序编码、调试、并进行测试分析</w:t>
            </w:r>
            <w:r>
              <w:rPr>
                <w:rFonts w:hint="eastAsia" w:ascii="仿宋" w:hAnsi="仿宋" w:eastAsia="仿宋"/>
                <w:szCs w:val="21"/>
              </w:rPr>
              <w:t>，接收中期检查（8周）；</w:t>
            </w:r>
          </w:p>
          <w:p>
            <w:pPr>
              <w:widowControl/>
              <w:tabs>
                <w:tab w:val="left" w:pos="620"/>
              </w:tabs>
              <w:spacing w:line="239" w:lineRule="auto"/>
              <w:rPr>
                <w:rFonts w:ascii="仿宋" w:hAnsi="仿宋" w:eastAsia="仿宋"/>
                <w:szCs w:val="21"/>
              </w:rPr>
            </w:pPr>
            <w:r>
              <w:rPr>
                <w:rFonts w:ascii="仿宋" w:hAnsi="仿宋" w:eastAsia="仿宋"/>
                <w:szCs w:val="21"/>
              </w:rPr>
              <w:fldChar w:fldCharType="begin"/>
            </w:r>
            <w:r>
              <w:rPr>
                <w:rFonts w:ascii="仿宋" w:hAnsi="仿宋" w:eastAsia="仿宋"/>
                <w:szCs w:val="21"/>
              </w:rPr>
              <w:instrText xml:space="preserve"> </w:instrText>
            </w:r>
            <w:r>
              <w:rPr>
                <w:rFonts w:hint="eastAsia" w:ascii="仿宋" w:hAnsi="仿宋" w:eastAsia="仿宋"/>
                <w:szCs w:val="21"/>
              </w:rPr>
              <w:instrText xml:space="preserve">= 4 \* GB3</w:instrText>
            </w:r>
            <w:r>
              <w:rPr>
                <w:rFonts w:ascii="仿宋" w:hAnsi="仿宋" w:eastAsia="仿宋"/>
                <w:szCs w:val="21"/>
              </w:rPr>
              <w:instrText xml:space="preserve"> </w:instrText>
            </w:r>
            <w:r>
              <w:rPr>
                <w:rFonts w:ascii="仿宋" w:hAnsi="仿宋" w:eastAsia="仿宋"/>
                <w:szCs w:val="21"/>
              </w:rPr>
              <w:fldChar w:fldCharType="separate"/>
            </w:r>
            <w:r>
              <w:rPr>
                <w:rFonts w:hint="eastAsia" w:ascii="仿宋" w:hAnsi="仿宋" w:eastAsia="仿宋"/>
                <w:szCs w:val="21"/>
              </w:rPr>
              <w:t>④</w:t>
            </w:r>
            <w:r>
              <w:rPr>
                <w:rFonts w:ascii="仿宋" w:hAnsi="仿宋" w:eastAsia="仿宋"/>
                <w:szCs w:val="21"/>
              </w:rPr>
              <w:fldChar w:fldCharType="end"/>
            </w:r>
            <w:r>
              <w:rPr>
                <w:rFonts w:hint="eastAsia" w:ascii="仿宋" w:hAnsi="仿宋" w:eastAsia="仿宋"/>
                <w:szCs w:val="21"/>
              </w:rPr>
              <w:t>针对中期检查的问题整改（2周）；</w:t>
            </w:r>
          </w:p>
          <w:p>
            <w:pPr>
              <w:widowControl/>
              <w:tabs>
                <w:tab w:val="left" w:pos="620"/>
              </w:tabs>
              <w:spacing w:line="239" w:lineRule="auto"/>
              <w:rPr>
                <w:rFonts w:ascii="仿宋" w:hAnsi="仿宋" w:eastAsia="仿宋"/>
                <w:szCs w:val="21"/>
              </w:rPr>
            </w:pPr>
            <w:r>
              <w:rPr>
                <w:rFonts w:hint="eastAsia" w:ascii="仿宋" w:hAnsi="仿宋" w:eastAsia="仿宋"/>
                <w:szCs w:val="21"/>
              </w:rPr>
              <w:t>⑤</w:t>
            </w:r>
            <w:r>
              <w:rPr>
                <w:rFonts w:ascii="仿宋" w:hAnsi="仿宋" w:eastAsia="仿宋"/>
                <w:szCs w:val="21"/>
              </w:rPr>
              <w:t xml:space="preserve">撰写设计说明书或研究论文并装订成册（ </w:t>
            </w:r>
            <w:r>
              <w:rPr>
                <w:rFonts w:hint="eastAsia" w:ascii="仿宋" w:hAnsi="仿宋" w:eastAsia="仿宋"/>
                <w:szCs w:val="21"/>
              </w:rPr>
              <w:t>2周</w:t>
            </w:r>
            <w:r>
              <w:rPr>
                <w:rFonts w:ascii="仿宋" w:hAnsi="仿宋" w:eastAsia="仿宋"/>
                <w:szCs w:val="21"/>
              </w:rPr>
              <w:t>）</w:t>
            </w:r>
            <w:r>
              <w:rPr>
                <w:rFonts w:hint="eastAsia" w:ascii="仿宋" w:hAnsi="仿宋" w:eastAsia="仿宋"/>
                <w:szCs w:val="21"/>
              </w:rPr>
              <w:t xml:space="preserve">； </w:t>
            </w:r>
          </w:p>
          <w:p>
            <w:pPr>
              <w:widowControl/>
              <w:tabs>
                <w:tab w:val="left" w:pos="620"/>
              </w:tabs>
              <w:spacing w:line="239" w:lineRule="auto"/>
              <w:rPr>
                <w:rFonts w:ascii="仿宋" w:hAnsi="仿宋" w:eastAsia="仿宋"/>
                <w:szCs w:val="21"/>
              </w:rPr>
            </w:pPr>
            <w:r>
              <w:rPr>
                <w:rFonts w:ascii="仿宋" w:hAnsi="仿宋" w:eastAsia="仿宋"/>
                <w:szCs w:val="21"/>
              </w:rPr>
              <w:fldChar w:fldCharType="begin"/>
            </w:r>
            <w:r>
              <w:rPr>
                <w:rFonts w:ascii="仿宋" w:hAnsi="仿宋" w:eastAsia="仿宋"/>
                <w:szCs w:val="21"/>
              </w:rPr>
              <w:instrText xml:space="preserve"> </w:instrText>
            </w:r>
            <w:r>
              <w:rPr>
                <w:rFonts w:hint="eastAsia" w:ascii="仿宋" w:hAnsi="仿宋" w:eastAsia="仿宋"/>
                <w:szCs w:val="21"/>
              </w:rPr>
              <w:instrText xml:space="preserve">= 6 \* GB3</w:instrText>
            </w:r>
            <w:r>
              <w:rPr>
                <w:rFonts w:ascii="仿宋" w:hAnsi="仿宋" w:eastAsia="仿宋"/>
                <w:szCs w:val="21"/>
              </w:rPr>
              <w:instrText xml:space="preserve"> </w:instrText>
            </w:r>
            <w:r>
              <w:rPr>
                <w:rFonts w:ascii="仿宋" w:hAnsi="仿宋" w:eastAsia="仿宋"/>
                <w:szCs w:val="21"/>
              </w:rPr>
              <w:fldChar w:fldCharType="separate"/>
            </w:r>
            <w:r>
              <w:rPr>
                <w:rFonts w:hint="eastAsia" w:ascii="仿宋" w:hAnsi="仿宋" w:eastAsia="仿宋"/>
                <w:szCs w:val="21"/>
              </w:rPr>
              <w:t>⑥</w:t>
            </w:r>
            <w:r>
              <w:rPr>
                <w:rFonts w:ascii="仿宋" w:hAnsi="仿宋" w:eastAsia="仿宋"/>
                <w:szCs w:val="21"/>
              </w:rPr>
              <w:fldChar w:fldCharType="end"/>
            </w:r>
            <w:r>
              <w:rPr>
                <w:rFonts w:hint="eastAsia" w:ascii="仿宋" w:hAnsi="仿宋" w:eastAsia="仿宋"/>
                <w:szCs w:val="21"/>
              </w:rPr>
              <w:t>指导老师、评阅老师评阅并给出成绩；小组答辩给出答辩成绩与答辩记录</w:t>
            </w:r>
            <w:r>
              <w:rPr>
                <w:rFonts w:ascii="仿宋" w:hAnsi="仿宋" w:eastAsia="仿宋"/>
                <w:szCs w:val="21"/>
              </w:rPr>
              <w:t xml:space="preserve">（ </w:t>
            </w:r>
            <w:r>
              <w:rPr>
                <w:rFonts w:hint="eastAsia" w:ascii="仿宋" w:hAnsi="仿宋" w:eastAsia="仿宋"/>
                <w:szCs w:val="21"/>
              </w:rPr>
              <w:t>1周</w:t>
            </w:r>
            <w:r>
              <w:rPr>
                <w:rFonts w:ascii="仿宋" w:hAnsi="仿宋" w:eastAsia="仿宋"/>
                <w:szCs w:val="21"/>
              </w:rPr>
              <w:t>）</w:t>
            </w:r>
            <w:r>
              <w:rPr>
                <w:rFonts w:hint="eastAsia" w:ascii="仿宋" w:hAnsi="仿宋" w:eastAsia="仿宋"/>
                <w:szCs w:val="21"/>
              </w:rPr>
              <w:t>。</w:t>
            </w:r>
          </w:p>
        </w:tc>
        <w:tc>
          <w:tcPr>
            <w:tcW w:w="832" w:type="dxa"/>
            <w:vAlign w:val="center"/>
          </w:tcPr>
          <w:p>
            <w:pPr>
              <w:adjustRightInd w:val="0"/>
              <w:snapToGrid w:val="0"/>
              <w:jc w:val="left"/>
              <w:rPr>
                <w:rFonts w:ascii="仿宋" w:hAnsi="仿宋" w:eastAsia="仿宋"/>
                <w:szCs w:val="21"/>
              </w:rPr>
            </w:pPr>
            <w:r>
              <w:rPr>
                <w:rFonts w:hint="eastAsia" w:ascii="仿宋" w:hAnsi="仿宋" w:eastAsia="仿宋"/>
                <w:szCs w:val="21"/>
              </w:rPr>
              <w:t>16周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tcPr>
          <w:p>
            <w:pPr>
              <w:rPr>
                <w:rFonts w:ascii="黑体" w:hAnsi="黑体" w:eastAsia="黑体"/>
                <w:b/>
                <w:sz w:val="24"/>
                <w:szCs w:val="24"/>
              </w:rPr>
            </w:pPr>
            <w:r>
              <w:rPr>
                <w:rFonts w:hint="eastAsia" w:ascii="黑体" w:hAnsi="黑体" w:eastAsia="黑体"/>
                <w:b/>
                <w:sz w:val="24"/>
                <w:szCs w:val="24"/>
              </w:rPr>
              <w:t>对应课程目标</w:t>
            </w:r>
          </w:p>
        </w:tc>
        <w:tc>
          <w:tcPr>
            <w:tcW w:w="3543" w:type="dxa"/>
          </w:tcPr>
          <w:p>
            <w:pPr>
              <w:rPr>
                <w:rFonts w:ascii="黑体" w:hAnsi="黑体" w:eastAsia="黑体"/>
                <w:b/>
                <w:sz w:val="24"/>
                <w:szCs w:val="24"/>
              </w:rPr>
            </w:pPr>
            <w:r>
              <w:rPr>
                <w:rFonts w:hint="eastAsia" w:ascii="黑体" w:hAnsi="黑体" w:eastAsia="黑体"/>
                <w:b/>
                <w:sz w:val="24"/>
                <w:szCs w:val="24"/>
              </w:rPr>
              <w:t>知识点</w:t>
            </w:r>
          </w:p>
        </w:tc>
        <w:tc>
          <w:tcPr>
            <w:tcW w:w="4111" w:type="dxa"/>
          </w:tcPr>
          <w:p>
            <w:pPr>
              <w:rPr>
                <w:rFonts w:ascii="黑体" w:hAnsi="黑体" w:eastAsia="黑体"/>
                <w:b/>
                <w:sz w:val="24"/>
                <w:szCs w:val="24"/>
              </w:rPr>
            </w:pPr>
            <w:r>
              <w:rPr>
                <w:rFonts w:hint="eastAsia" w:ascii="黑体" w:hAnsi="黑体" w:eastAsia="黑体"/>
                <w:b/>
                <w:sz w:val="24"/>
                <w:szCs w:val="24"/>
              </w:rPr>
              <w:t>预期学习成效</w:t>
            </w:r>
          </w:p>
        </w:tc>
        <w:tc>
          <w:tcPr>
            <w:tcW w:w="2126" w:type="dxa"/>
          </w:tcPr>
          <w:p>
            <w:pPr>
              <w:rPr>
                <w:rFonts w:ascii="黑体" w:hAnsi="黑体" w:eastAsia="黑体"/>
                <w:b/>
                <w:sz w:val="24"/>
                <w:szCs w:val="24"/>
              </w:rPr>
            </w:pPr>
            <w:r>
              <w:rPr>
                <w:rFonts w:hint="eastAsia" w:ascii="黑体" w:hAnsi="黑体" w:eastAsia="黑体"/>
                <w:b/>
                <w:sz w:val="24"/>
                <w:szCs w:val="24"/>
              </w:rPr>
              <w:t>实现环节</w:t>
            </w:r>
          </w:p>
        </w:tc>
        <w:tc>
          <w:tcPr>
            <w:tcW w:w="832" w:type="dxa"/>
          </w:tcPr>
          <w:p>
            <w:pP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384" w:type="dxa"/>
            <w:vAlign w:val="center"/>
          </w:tcPr>
          <w:p>
            <w:pPr>
              <w:adjustRightInd w:val="0"/>
              <w:snapToGrid w:val="0"/>
              <w:jc w:val="center"/>
              <w:rPr>
                <w:rFonts w:ascii="仿宋" w:hAnsi="仿宋" w:eastAsia="仿宋"/>
                <w:szCs w:val="21"/>
              </w:rPr>
            </w:pPr>
            <w:r>
              <w:rPr>
                <w:rFonts w:hint="eastAsia" w:ascii="仿宋" w:hAnsi="仿宋" w:eastAsia="仿宋"/>
                <w:szCs w:val="21"/>
              </w:rPr>
              <w:t>2. 软件设计类选题</w:t>
            </w:r>
          </w:p>
        </w:tc>
        <w:tc>
          <w:tcPr>
            <w:tcW w:w="1792" w:type="dxa"/>
            <w:vAlign w:val="center"/>
          </w:tcPr>
          <w:p>
            <w:pPr>
              <w:adjustRightInd w:val="0"/>
              <w:snapToGrid w:val="0"/>
              <w:jc w:val="left"/>
              <w:rPr>
                <w:rFonts w:ascii="仿宋" w:hAnsi="仿宋" w:eastAsia="仿宋"/>
                <w:szCs w:val="21"/>
              </w:rPr>
            </w:pPr>
            <w:r>
              <w:rPr>
                <w:rFonts w:hint="eastAsia" w:ascii="仿宋" w:hAnsi="仿宋" w:eastAsia="仿宋"/>
                <w:szCs w:val="21"/>
              </w:rPr>
              <w:t>课程目标1、2、3、4</w:t>
            </w:r>
          </w:p>
        </w:tc>
        <w:tc>
          <w:tcPr>
            <w:tcW w:w="3543" w:type="dxa"/>
            <w:vAlign w:val="center"/>
          </w:tcPr>
          <w:p>
            <w:pPr>
              <w:numPr>
                <w:ilvl w:val="0"/>
                <w:numId w:val="207"/>
              </w:numPr>
              <w:adjustRightInd w:val="0"/>
              <w:snapToGrid w:val="0"/>
              <w:jc w:val="left"/>
              <w:rPr>
                <w:rFonts w:ascii="仿宋" w:hAnsi="仿宋" w:eastAsia="仿宋"/>
                <w:szCs w:val="21"/>
              </w:rPr>
            </w:pPr>
            <w:r>
              <w:rPr>
                <w:rFonts w:hint="eastAsia" w:ascii="仿宋" w:hAnsi="仿宋" w:eastAsia="仿宋"/>
                <w:szCs w:val="21"/>
              </w:rPr>
              <w:t>软件产品选题可结合纵向项目、横向项目开发、研制；</w:t>
            </w:r>
          </w:p>
          <w:p>
            <w:pPr>
              <w:numPr>
                <w:ilvl w:val="0"/>
                <w:numId w:val="207"/>
              </w:numPr>
              <w:adjustRightInd w:val="0"/>
              <w:snapToGrid w:val="0"/>
              <w:jc w:val="left"/>
              <w:rPr>
                <w:rFonts w:ascii="仿宋" w:hAnsi="仿宋" w:eastAsia="仿宋"/>
                <w:szCs w:val="21"/>
              </w:rPr>
            </w:pPr>
            <w:r>
              <w:rPr>
                <w:rFonts w:hint="eastAsia" w:ascii="仿宋" w:hAnsi="仿宋" w:eastAsia="仿宋"/>
                <w:szCs w:val="21"/>
              </w:rPr>
              <w:t>结合教学、实验和社会需求开发、研制；</w:t>
            </w:r>
          </w:p>
          <w:p>
            <w:pPr>
              <w:numPr>
                <w:ilvl w:val="0"/>
                <w:numId w:val="207"/>
              </w:numPr>
              <w:adjustRightInd w:val="0"/>
              <w:snapToGrid w:val="0"/>
              <w:jc w:val="left"/>
              <w:rPr>
                <w:rFonts w:ascii="仿宋" w:hAnsi="仿宋" w:eastAsia="仿宋"/>
                <w:szCs w:val="21"/>
              </w:rPr>
            </w:pPr>
            <w:r>
              <w:rPr>
                <w:rFonts w:hint="eastAsia" w:ascii="仿宋" w:hAnsi="仿宋" w:eastAsia="仿宋"/>
                <w:szCs w:val="21"/>
              </w:rPr>
              <w:t>革新、改进计算机系统软件和通信系统应用软件；</w:t>
            </w:r>
          </w:p>
          <w:p>
            <w:pPr>
              <w:numPr>
                <w:ilvl w:val="0"/>
                <w:numId w:val="207"/>
              </w:numPr>
              <w:adjustRightInd w:val="0"/>
              <w:snapToGrid w:val="0"/>
              <w:jc w:val="left"/>
              <w:rPr>
                <w:rFonts w:ascii="仿宋" w:hAnsi="仿宋" w:eastAsia="仿宋"/>
                <w:szCs w:val="21"/>
              </w:rPr>
            </w:pPr>
            <w:r>
              <w:rPr>
                <w:rFonts w:hint="eastAsia" w:ascii="仿宋" w:hAnsi="仿宋" w:eastAsia="仿宋"/>
                <w:szCs w:val="21"/>
              </w:rPr>
              <w:t>要求有软件文档和软件演示。</w:t>
            </w:r>
          </w:p>
        </w:tc>
        <w:tc>
          <w:tcPr>
            <w:tcW w:w="4111" w:type="dxa"/>
            <w:vAlign w:val="center"/>
          </w:tcPr>
          <w:p>
            <w:pPr>
              <w:widowControl/>
              <w:spacing w:after="62" w:afterLines="20"/>
              <w:jc w:val="left"/>
              <w:rPr>
                <w:rFonts w:ascii="仿宋" w:hAnsi="仿宋" w:eastAsia="仿宋"/>
                <w:szCs w:val="21"/>
              </w:rPr>
            </w:pPr>
            <w:r>
              <w:rPr>
                <w:rFonts w:hint="eastAsia" w:ascii="仿宋" w:hAnsi="仿宋" w:eastAsia="仿宋"/>
                <w:szCs w:val="21"/>
              </w:rPr>
              <w:t xml:space="preserve">（1）学生应独立完成一个有足够工作量的应用软件系统或较大软件系统中的一个模块； </w:t>
            </w:r>
          </w:p>
          <w:p>
            <w:pPr>
              <w:widowControl/>
              <w:spacing w:after="62" w:afterLines="20"/>
              <w:jc w:val="left"/>
              <w:rPr>
                <w:rFonts w:ascii="仿宋" w:hAnsi="仿宋" w:eastAsia="仿宋"/>
                <w:szCs w:val="21"/>
              </w:rPr>
            </w:pPr>
            <w:r>
              <w:rPr>
                <w:rFonts w:hint="eastAsia" w:ascii="仿宋" w:hAnsi="仿宋" w:eastAsia="仿宋"/>
                <w:szCs w:val="21"/>
              </w:rPr>
              <w:t>（2）提交程序软盘 ( 或光盘 ) ；</w:t>
            </w:r>
          </w:p>
          <w:p>
            <w:pPr>
              <w:widowControl/>
              <w:spacing w:after="62" w:afterLines="20" w:line="300" w:lineRule="exact"/>
              <w:jc w:val="left"/>
              <w:rPr>
                <w:rFonts w:ascii="仿宋" w:hAnsi="仿宋" w:eastAsia="仿宋"/>
                <w:szCs w:val="21"/>
              </w:rPr>
            </w:pPr>
            <w:r>
              <w:rPr>
                <w:rFonts w:hint="eastAsia" w:ascii="仿宋" w:hAnsi="仿宋" w:eastAsia="仿宋"/>
                <w:szCs w:val="21"/>
              </w:rPr>
              <w:t>（3）软件设计书及使用说明书等。</w:t>
            </w:r>
          </w:p>
        </w:tc>
        <w:tc>
          <w:tcPr>
            <w:tcW w:w="2126" w:type="dxa"/>
            <w:vAlign w:val="center"/>
          </w:tcPr>
          <w:p>
            <w:pPr>
              <w:rPr>
                <w:rFonts w:ascii="仿宋" w:hAnsi="仿宋" w:eastAsia="仿宋"/>
                <w:szCs w:val="21"/>
              </w:rPr>
            </w:pPr>
            <w:r>
              <w:rPr>
                <w:rFonts w:hint="eastAsia" w:ascii="仿宋" w:hAnsi="仿宋" w:eastAsia="仿宋"/>
                <w:szCs w:val="21"/>
              </w:rPr>
              <w:t>①选题，接受毕业设计（论文）任务书（1周）；</w:t>
            </w:r>
          </w:p>
          <w:p>
            <w:pPr>
              <w:rPr>
                <w:rFonts w:ascii="仿宋" w:hAnsi="仿宋" w:eastAsia="仿宋"/>
                <w:szCs w:val="21"/>
              </w:rPr>
            </w:pPr>
            <w:r>
              <w:rPr>
                <w:rFonts w:hint="eastAsia" w:ascii="仿宋" w:hAnsi="仿宋" w:eastAsia="仿宋"/>
                <w:szCs w:val="21"/>
              </w:rPr>
              <w:t>②课题调研、文献检索，填写选题表（2周）；</w:t>
            </w:r>
          </w:p>
          <w:p>
            <w:pPr>
              <w:rPr>
                <w:rFonts w:ascii="仿宋" w:hAnsi="仿宋" w:eastAsia="仿宋"/>
                <w:szCs w:val="21"/>
              </w:rPr>
            </w:pPr>
            <w:r>
              <w:rPr>
                <w:rFonts w:hint="eastAsia" w:ascii="仿宋" w:hAnsi="仿宋" w:eastAsia="仿宋"/>
                <w:szCs w:val="21"/>
              </w:rPr>
              <w:t>③对选定方案进行详细设计并完成相应的分析、设计、计算、程序编码、调试、并进行测试分析，接收中期检查（8周）；</w:t>
            </w:r>
          </w:p>
          <w:p>
            <w:pPr>
              <w:rPr>
                <w:rFonts w:ascii="仿宋" w:hAnsi="仿宋" w:eastAsia="仿宋"/>
                <w:szCs w:val="21"/>
              </w:rPr>
            </w:pPr>
            <w:r>
              <w:rPr>
                <w:rFonts w:hint="eastAsia" w:ascii="仿宋" w:hAnsi="仿宋" w:eastAsia="仿宋"/>
                <w:szCs w:val="21"/>
              </w:rPr>
              <w:t>④针对中期检查的问题整改（2周）；</w:t>
            </w:r>
          </w:p>
          <w:p>
            <w:pPr>
              <w:rPr>
                <w:rFonts w:ascii="仿宋" w:hAnsi="仿宋" w:eastAsia="仿宋"/>
                <w:szCs w:val="21"/>
              </w:rPr>
            </w:pPr>
            <w:r>
              <w:rPr>
                <w:rFonts w:hint="eastAsia" w:ascii="仿宋" w:hAnsi="仿宋" w:eastAsia="仿宋"/>
                <w:szCs w:val="21"/>
              </w:rPr>
              <w:t xml:space="preserve">⑤撰写设计说明书或研究论文并装订成册（ 2周）； </w:t>
            </w:r>
          </w:p>
          <w:p>
            <w:pPr>
              <w:adjustRightInd w:val="0"/>
              <w:snapToGrid w:val="0"/>
              <w:jc w:val="left"/>
              <w:rPr>
                <w:rFonts w:ascii="仿宋" w:hAnsi="仿宋" w:eastAsia="仿宋"/>
                <w:szCs w:val="21"/>
              </w:rPr>
            </w:pPr>
            <w:r>
              <w:rPr>
                <w:rFonts w:hint="eastAsia" w:ascii="仿宋" w:hAnsi="仿宋" w:eastAsia="仿宋"/>
                <w:szCs w:val="21"/>
              </w:rPr>
              <w:t>⑥指导老师、评阅老师评阅并给出成绩；小组答辩给出答辩成绩与答辩记录（ 1周）。</w:t>
            </w:r>
          </w:p>
          <w:p>
            <w:pPr>
              <w:adjustRightInd w:val="0"/>
              <w:snapToGrid w:val="0"/>
              <w:jc w:val="left"/>
              <w:rPr>
                <w:rFonts w:ascii="仿宋" w:hAnsi="仿宋" w:eastAsia="仿宋"/>
                <w:szCs w:val="21"/>
              </w:rPr>
            </w:pPr>
          </w:p>
          <w:p>
            <w:pPr>
              <w:adjustRightInd w:val="0"/>
              <w:snapToGrid w:val="0"/>
              <w:jc w:val="left"/>
              <w:rPr>
                <w:rFonts w:ascii="仿宋" w:hAnsi="仿宋" w:eastAsia="仿宋"/>
                <w:szCs w:val="21"/>
              </w:rPr>
            </w:pPr>
          </w:p>
        </w:tc>
        <w:tc>
          <w:tcPr>
            <w:tcW w:w="832" w:type="dxa"/>
            <w:vAlign w:val="center"/>
          </w:tcPr>
          <w:p>
            <w:pPr>
              <w:adjustRightInd w:val="0"/>
              <w:snapToGrid w:val="0"/>
              <w:jc w:val="left"/>
              <w:rPr>
                <w:rFonts w:ascii="仿宋" w:hAnsi="仿宋" w:eastAsia="仿宋"/>
                <w:szCs w:val="21"/>
              </w:rPr>
            </w:pPr>
            <w:r>
              <w:rPr>
                <w:rFonts w:hint="eastAsia" w:ascii="仿宋" w:hAnsi="仿宋" w:eastAsia="仿宋"/>
                <w:szCs w:val="21"/>
              </w:rPr>
              <w:t>16周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1" w:hRule="atLeast"/>
          <w:jc w:val="center"/>
        </w:trPr>
        <w:tc>
          <w:tcPr>
            <w:tcW w:w="1384" w:type="dxa"/>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980" w:hRule="atLeast"/>
          <w:jc w:val="center"/>
        </w:trPr>
        <w:tc>
          <w:tcPr>
            <w:tcW w:w="1384" w:type="dxa"/>
            <w:vAlign w:val="center"/>
          </w:tcPr>
          <w:p>
            <w:pPr>
              <w:adjustRightInd w:val="0"/>
              <w:snapToGrid w:val="0"/>
              <w:jc w:val="center"/>
              <w:rPr>
                <w:rFonts w:ascii="仿宋" w:hAnsi="仿宋" w:eastAsia="仿宋"/>
                <w:szCs w:val="21"/>
              </w:rPr>
            </w:pPr>
            <w:r>
              <w:rPr>
                <w:rFonts w:hint="eastAsia" w:ascii="仿宋" w:hAnsi="仿宋" w:eastAsia="仿宋"/>
                <w:szCs w:val="21"/>
              </w:rPr>
              <w:t>3. 硬件设计类选题</w:t>
            </w:r>
          </w:p>
        </w:tc>
        <w:tc>
          <w:tcPr>
            <w:tcW w:w="1792" w:type="dxa"/>
            <w:vAlign w:val="center"/>
          </w:tcPr>
          <w:p>
            <w:pPr>
              <w:adjustRightInd w:val="0"/>
              <w:snapToGrid w:val="0"/>
              <w:jc w:val="left"/>
              <w:rPr>
                <w:rFonts w:ascii="仿宋" w:hAnsi="仿宋" w:eastAsia="仿宋"/>
                <w:szCs w:val="21"/>
              </w:rPr>
            </w:pPr>
            <w:r>
              <w:rPr>
                <w:rFonts w:hint="eastAsia" w:ascii="仿宋" w:hAnsi="仿宋" w:eastAsia="仿宋"/>
                <w:szCs w:val="21"/>
              </w:rPr>
              <w:t>课程目标1、2、3、4</w:t>
            </w:r>
          </w:p>
        </w:tc>
        <w:tc>
          <w:tcPr>
            <w:tcW w:w="3543" w:type="dxa"/>
            <w:vAlign w:val="center"/>
          </w:tcPr>
          <w:p>
            <w:pPr>
              <w:numPr>
                <w:ilvl w:val="0"/>
                <w:numId w:val="208"/>
              </w:numPr>
              <w:adjustRightInd w:val="0"/>
              <w:snapToGrid w:val="0"/>
              <w:jc w:val="left"/>
              <w:rPr>
                <w:rFonts w:ascii="仿宋" w:hAnsi="仿宋" w:eastAsia="仿宋"/>
                <w:szCs w:val="21"/>
              </w:rPr>
            </w:pPr>
            <w:r>
              <w:rPr>
                <w:rFonts w:hint="eastAsia" w:ascii="仿宋" w:hAnsi="仿宋" w:eastAsia="仿宋"/>
                <w:szCs w:val="21"/>
              </w:rPr>
              <w:t>有实物成果的选题可结合教学、实验，设计新实验设备，或对实验装置进行改进；</w:t>
            </w:r>
          </w:p>
          <w:p>
            <w:pPr>
              <w:numPr>
                <w:ilvl w:val="0"/>
                <w:numId w:val="208"/>
              </w:numPr>
              <w:adjustRightInd w:val="0"/>
              <w:snapToGrid w:val="0"/>
              <w:jc w:val="left"/>
              <w:rPr>
                <w:rFonts w:ascii="仿宋" w:hAnsi="仿宋" w:eastAsia="仿宋"/>
                <w:szCs w:val="21"/>
              </w:rPr>
            </w:pPr>
            <w:r>
              <w:rPr>
                <w:rFonts w:hint="eastAsia" w:ascii="仿宋" w:hAnsi="仿宋" w:eastAsia="仿宋"/>
                <w:szCs w:val="21"/>
              </w:rPr>
              <w:t>可结合科研进行某一系统、部件或功能模块的研制或进行测试和试验方法的研究；</w:t>
            </w:r>
          </w:p>
          <w:p>
            <w:pPr>
              <w:numPr>
                <w:ilvl w:val="0"/>
                <w:numId w:val="208"/>
              </w:numPr>
              <w:adjustRightInd w:val="0"/>
              <w:snapToGrid w:val="0"/>
              <w:jc w:val="left"/>
              <w:rPr>
                <w:rFonts w:ascii="仿宋" w:hAnsi="仿宋" w:eastAsia="仿宋"/>
                <w:szCs w:val="21"/>
              </w:rPr>
            </w:pPr>
            <w:r>
              <w:rPr>
                <w:rFonts w:hint="eastAsia" w:ascii="仿宋" w:hAnsi="仿宋" w:eastAsia="仿宋"/>
                <w:szCs w:val="21"/>
              </w:rPr>
              <w:t>对新产品进行试制，对产品进行改进、革新等；</w:t>
            </w:r>
          </w:p>
          <w:p>
            <w:pPr>
              <w:numPr>
                <w:ilvl w:val="0"/>
                <w:numId w:val="208"/>
              </w:numPr>
              <w:adjustRightInd w:val="0"/>
              <w:snapToGrid w:val="0"/>
              <w:jc w:val="left"/>
              <w:rPr>
                <w:rFonts w:ascii="仿宋" w:hAnsi="仿宋" w:eastAsia="仿宋"/>
                <w:szCs w:val="21"/>
              </w:rPr>
            </w:pPr>
            <w:r>
              <w:rPr>
                <w:rFonts w:hint="eastAsia" w:ascii="仿宋" w:hAnsi="仿宋" w:eastAsia="仿宋"/>
                <w:szCs w:val="21"/>
              </w:rPr>
              <w:t>要求有实物成果。</w:t>
            </w:r>
          </w:p>
        </w:tc>
        <w:tc>
          <w:tcPr>
            <w:tcW w:w="4111" w:type="dxa"/>
            <w:vAlign w:val="center"/>
          </w:tcPr>
          <w:p>
            <w:pPr>
              <w:numPr>
                <w:ilvl w:val="0"/>
                <w:numId w:val="209"/>
              </w:numPr>
              <w:spacing w:line="322" w:lineRule="auto"/>
              <w:ind w:right="140"/>
              <w:rPr>
                <w:rFonts w:ascii="仿宋" w:hAnsi="仿宋" w:eastAsia="仿宋"/>
                <w:szCs w:val="21"/>
              </w:rPr>
            </w:pPr>
            <w:r>
              <w:rPr>
                <w:rFonts w:ascii="仿宋" w:hAnsi="仿宋" w:eastAsia="仿宋"/>
                <w:szCs w:val="21"/>
              </w:rPr>
              <w:t>学生应独立完成一个有足够工作量的应用硬件系统或较大硬件系统中的一个模块</w:t>
            </w:r>
            <w:r>
              <w:rPr>
                <w:rFonts w:hint="eastAsia" w:ascii="仿宋" w:hAnsi="仿宋" w:eastAsia="仿宋"/>
                <w:szCs w:val="21"/>
              </w:rPr>
              <w:t>；</w:t>
            </w:r>
          </w:p>
          <w:p>
            <w:pPr>
              <w:numPr>
                <w:ilvl w:val="0"/>
                <w:numId w:val="209"/>
              </w:numPr>
              <w:spacing w:line="322" w:lineRule="auto"/>
              <w:ind w:right="140"/>
              <w:rPr>
                <w:rFonts w:ascii="仿宋" w:hAnsi="仿宋" w:eastAsia="仿宋"/>
                <w:szCs w:val="21"/>
              </w:rPr>
            </w:pPr>
            <w:r>
              <w:rPr>
                <w:rFonts w:ascii="仿宋" w:hAnsi="仿宋" w:eastAsia="仿宋"/>
                <w:szCs w:val="21"/>
              </w:rPr>
              <w:t>提交程硬件设计成果</w:t>
            </w:r>
            <w:r>
              <w:rPr>
                <w:rFonts w:hint="eastAsia" w:ascii="仿宋" w:hAnsi="仿宋" w:eastAsia="仿宋"/>
                <w:szCs w:val="21"/>
              </w:rPr>
              <w:t>；</w:t>
            </w:r>
          </w:p>
          <w:p>
            <w:pPr>
              <w:numPr>
                <w:ilvl w:val="0"/>
                <w:numId w:val="209"/>
              </w:numPr>
              <w:spacing w:line="322" w:lineRule="auto"/>
              <w:ind w:right="140"/>
              <w:rPr>
                <w:rFonts w:ascii="仿宋" w:hAnsi="仿宋" w:eastAsia="仿宋"/>
                <w:szCs w:val="21"/>
              </w:rPr>
            </w:pPr>
            <w:r>
              <w:rPr>
                <w:rFonts w:ascii="仿宋" w:hAnsi="仿宋" w:eastAsia="仿宋"/>
                <w:szCs w:val="21"/>
              </w:rPr>
              <w:t>硬件系统设计书及硬件测试分析报告等。</w:t>
            </w:r>
            <w:r>
              <w:rPr>
                <w:rFonts w:hint="eastAsia" w:ascii="仿宋" w:hAnsi="仿宋" w:eastAsia="仿宋"/>
                <w:szCs w:val="21"/>
              </w:rPr>
              <w:t xml:space="preserve"> </w:t>
            </w:r>
          </w:p>
        </w:tc>
        <w:tc>
          <w:tcPr>
            <w:tcW w:w="2126" w:type="dxa"/>
            <w:vAlign w:val="center"/>
          </w:tcPr>
          <w:p>
            <w:pPr>
              <w:rPr>
                <w:rFonts w:ascii="仿宋" w:hAnsi="仿宋" w:eastAsia="仿宋"/>
                <w:szCs w:val="21"/>
              </w:rPr>
            </w:pPr>
            <w:r>
              <w:rPr>
                <w:rFonts w:hint="eastAsia" w:ascii="仿宋" w:hAnsi="仿宋" w:eastAsia="仿宋"/>
                <w:szCs w:val="21"/>
              </w:rPr>
              <w:t>①选题，接受毕业设计（论文）任务书（1周）；</w:t>
            </w:r>
          </w:p>
          <w:p>
            <w:pPr>
              <w:rPr>
                <w:rFonts w:ascii="仿宋" w:hAnsi="仿宋" w:eastAsia="仿宋"/>
                <w:szCs w:val="21"/>
              </w:rPr>
            </w:pPr>
            <w:r>
              <w:rPr>
                <w:rFonts w:hint="eastAsia" w:ascii="仿宋" w:hAnsi="仿宋" w:eastAsia="仿宋"/>
                <w:szCs w:val="21"/>
              </w:rPr>
              <w:t>②课题调研、文献检索，填写选题表（2周）；</w:t>
            </w:r>
          </w:p>
          <w:p>
            <w:pPr>
              <w:rPr>
                <w:rFonts w:ascii="仿宋" w:hAnsi="仿宋" w:eastAsia="仿宋"/>
                <w:szCs w:val="21"/>
              </w:rPr>
            </w:pPr>
            <w:r>
              <w:rPr>
                <w:rFonts w:hint="eastAsia" w:ascii="仿宋" w:hAnsi="仿宋" w:eastAsia="仿宋"/>
                <w:szCs w:val="21"/>
              </w:rPr>
              <w:t>③对选定方案进行详细设计并完成相应的分析、设计、计算、程序编码、调试、并进行测试分析，接收中期检查（8周）；</w:t>
            </w:r>
          </w:p>
          <w:p>
            <w:pPr>
              <w:rPr>
                <w:rFonts w:ascii="仿宋" w:hAnsi="仿宋" w:eastAsia="仿宋"/>
                <w:szCs w:val="21"/>
              </w:rPr>
            </w:pPr>
            <w:r>
              <w:rPr>
                <w:rFonts w:hint="eastAsia" w:ascii="仿宋" w:hAnsi="仿宋" w:eastAsia="仿宋"/>
                <w:szCs w:val="21"/>
              </w:rPr>
              <w:t>④针对中期检查的问题整改（2周）；</w:t>
            </w:r>
          </w:p>
          <w:p>
            <w:pPr>
              <w:rPr>
                <w:rFonts w:ascii="仿宋" w:hAnsi="仿宋" w:eastAsia="仿宋"/>
                <w:szCs w:val="21"/>
              </w:rPr>
            </w:pPr>
            <w:r>
              <w:rPr>
                <w:rFonts w:hint="eastAsia" w:ascii="仿宋" w:hAnsi="仿宋" w:eastAsia="仿宋"/>
                <w:szCs w:val="21"/>
              </w:rPr>
              <w:t xml:space="preserve">⑤撰写设计说明书或研究论文并装订成册（ 2周）； </w:t>
            </w:r>
          </w:p>
          <w:p>
            <w:pPr>
              <w:adjustRightInd w:val="0"/>
              <w:snapToGrid w:val="0"/>
              <w:jc w:val="left"/>
              <w:rPr>
                <w:rFonts w:ascii="仿宋" w:hAnsi="仿宋" w:eastAsia="仿宋"/>
                <w:szCs w:val="21"/>
              </w:rPr>
            </w:pPr>
            <w:r>
              <w:rPr>
                <w:rFonts w:hint="eastAsia" w:ascii="仿宋" w:hAnsi="仿宋" w:eastAsia="仿宋"/>
                <w:szCs w:val="21"/>
              </w:rPr>
              <w:t>⑥指导老师、评阅老师评阅并给出成绩；小组答辩给出答辩成绩与答辩记录（ 1周）。</w:t>
            </w:r>
          </w:p>
          <w:p>
            <w:pPr>
              <w:adjustRightInd w:val="0"/>
              <w:snapToGrid w:val="0"/>
              <w:jc w:val="left"/>
              <w:rPr>
                <w:rFonts w:ascii="仿宋" w:hAnsi="仿宋" w:eastAsia="仿宋"/>
                <w:szCs w:val="21"/>
              </w:rPr>
            </w:pPr>
          </w:p>
          <w:p>
            <w:pPr>
              <w:adjustRightInd w:val="0"/>
              <w:snapToGrid w:val="0"/>
              <w:jc w:val="left"/>
              <w:rPr>
                <w:rFonts w:ascii="仿宋" w:hAnsi="仿宋" w:eastAsia="仿宋"/>
                <w:szCs w:val="21"/>
              </w:rPr>
            </w:pPr>
          </w:p>
          <w:p>
            <w:pPr>
              <w:adjustRightInd w:val="0"/>
              <w:snapToGrid w:val="0"/>
              <w:jc w:val="left"/>
              <w:rPr>
                <w:rFonts w:ascii="仿宋" w:hAnsi="仿宋" w:eastAsia="仿宋"/>
                <w:szCs w:val="21"/>
              </w:rPr>
            </w:pP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16周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tcPr>
          <w:p>
            <w:pPr>
              <w:adjustRightInd w:val="0"/>
              <w:snapToGrid w:val="0"/>
              <w:jc w:val="center"/>
              <w:rPr>
                <w:rFonts w:ascii="黑体" w:hAnsi="黑体" w:eastAsia="黑体"/>
                <w:b/>
                <w:sz w:val="24"/>
                <w:szCs w:val="24"/>
              </w:rPr>
            </w:pPr>
            <w:r>
              <w:rPr>
                <w:rFonts w:hint="eastAsia" w:ascii="黑体" w:hAnsi="黑体" w:eastAsia="黑体"/>
                <w:b/>
                <w:sz w:val="24"/>
                <w:szCs w:val="24"/>
              </w:rPr>
              <w:t>知识单元</w:t>
            </w:r>
          </w:p>
        </w:tc>
        <w:tc>
          <w:tcPr>
            <w:tcW w:w="1792" w:type="dxa"/>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3543" w:type="dxa"/>
          </w:tcPr>
          <w:p>
            <w:pPr>
              <w:adjustRightInd w:val="0"/>
              <w:snapToGrid w:val="0"/>
              <w:jc w:val="center"/>
              <w:rPr>
                <w:rFonts w:ascii="黑体" w:hAnsi="黑体" w:eastAsia="黑体"/>
                <w:b/>
                <w:sz w:val="24"/>
                <w:szCs w:val="24"/>
              </w:rPr>
            </w:pPr>
            <w:r>
              <w:rPr>
                <w:rFonts w:hint="eastAsia" w:ascii="黑体" w:hAnsi="黑体" w:eastAsia="黑体"/>
                <w:b/>
                <w:sz w:val="24"/>
                <w:szCs w:val="24"/>
              </w:rPr>
              <w:t>知识点</w:t>
            </w:r>
          </w:p>
        </w:tc>
        <w:tc>
          <w:tcPr>
            <w:tcW w:w="4111" w:type="dxa"/>
          </w:tcPr>
          <w:p>
            <w:pPr>
              <w:adjustRightInd w:val="0"/>
              <w:snapToGrid w:val="0"/>
              <w:jc w:val="center"/>
              <w:rPr>
                <w:rFonts w:ascii="黑体" w:hAnsi="黑体" w:eastAsia="黑体"/>
                <w:b/>
                <w:sz w:val="24"/>
                <w:szCs w:val="24"/>
              </w:rPr>
            </w:pPr>
            <w:r>
              <w:rPr>
                <w:rFonts w:hint="eastAsia" w:ascii="黑体" w:hAnsi="黑体" w:eastAsia="黑体"/>
                <w:b/>
                <w:sz w:val="24"/>
                <w:szCs w:val="24"/>
              </w:rPr>
              <w:t>预期学习成效</w:t>
            </w:r>
          </w:p>
        </w:tc>
        <w:tc>
          <w:tcPr>
            <w:tcW w:w="2126" w:type="dxa"/>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832" w:type="dxa"/>
          </w:tcPr>
          <w:p>
            <w:pPr>
              <w:adjustRightInd w:val="0"/>
              <w:snapToGrid w:val="0"/>
              <w:jc w:val="center"/>
              <w:rPr>
                <w:rFonts w:ascii="黑体" w:hAnsi="黑体" w:eastAsia="黑体"/>
                <w:b/>
                <w:sz w:val="24"/>
                <w:szCs w:val="24"/>
              </w:rPr>
            </w:pPr>
            <w:r>
              <w:rPr>
                <w:rFonts w:hint="eastAsia" w:ascii="黑体" w:hAnsi="黑体" w:eastAsia="黑体"/>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1384" w:type="dxa"/>
            <w:vAlign w:val="center"/>
          </w:tcPr>
          <w:p>
            <w:pPr>
              <w:adjustRightInd w:val="0"/>
              <w:snapToGrid w:val="0"/>
              <w:jc w:val="left"/>
              <w:rPr>
                <w:rFonts w:ascii="仿宋" w:hAnsi="仿宋" w:eastAsia="仿宋"/>
                <w:szCs w:val="21"/>
              </w:rPr>
            </w:pPr>
            <w:r>
              <w:rPr>
                <w:rFonts w:hint="eastAsia" w:ascii="仿宋" w:hAnsi="仿宋" w:eastAsia="仿宋"/>
                <w:szCs w:val="21"/>
              </w:rPr>
              <w:t>4. 软硬件结合的工程类选题</w:t>
            </w:r>
          </w:p>
        </w:tc>
        <w:tc>
          <w:tcPr>
            <w:tcW w:w="1792" w:type="dxa"/>
            <w:vAlign w:val="center"/>
          </w:tcPr>
          <w:p>
            <w:pPr>
              <w:adjustRightInd w:val="0"/>
              <w:snapToGrid w:val="0"/>
              <w:jc w:val="left"/>
              <w:rPr>
                <w:rFonts w:ascii="仿宋" w:hAnsi="仿宋" w:eastAsia="仿宋"/>
                <w:szCs w:val="21"/>
              </w:rPr>
            </w:pPr>
            <w:r>
              <w:rPr>
                <w:rFonts w:hint="eastAsia" w:ascii="仿宋" w:hAnsi="仿宋" w:eastAsia="仿宋"/>
                <w:szCs w:val="21"/>
              </w:rPr>
              <w:t>课程目标1、2、3、4</w:t>
            </w:r>
          </w:p>
        </w:tc>
        <w:tc>
          <w:tcPr>
            <w:tcW w:w="3543" w:type="dxa"/>
            <w:vAlign w:val="center"/>
          </w:tcPr>
          <w:p>
            <w:pPr>
              <w:numPr>
                <w:ilvl w:val="0"/>
                <w:numId w:val="210"/>
              </w:numPr>
              <w:adjustRightInd w:val="0"/>
              <w:snapToGrid w:val="0"/>
              <w:spacing w:after="62" w:afterLines="20"/>
              <w:jc w:val="left"/>
              <w:rPr>
                <w:rFonts w:ascii="仿宋" w:hAnsi="仿宋" w:eastAsia="仿宋"/>
                <w:szCs w:val="21"/>
              </w:rPr>
            </w:pPr>
            <w:r>
              <w:rPr>
                <w:rFonts w:hint="eastAsia" w:ascii="仿宋" w:hAnsi="仿宋" w:eastAsia="仿宋"/>
                <w:szCs w:val="21"/>
              </w:rPr>
              <w:t>结合生产实际或企业产品的要求，开发、研制计算机类或电子信息及通信系统的软硬件设计；</w:t>
            </w:r>
          </w:p>
          <w:p>
            <w:pPr>
              <w:numPr>
                <w:ilvl w:val="0"/>
                <w:numId w:val="210"/>
              </w:numPr>
              <w:adjustRightInd w:val="0"/>
              <w:snapToGrid w:val="0"/>
              <w:spacing w:after="62" w:afterLines="20"/>
              <w:jc w:val="left"/>
              <w:rPr>
                <w:rFonts w:ascii="仿宋" w:hAnsi="仿宋" w:eastAsia="仿宋"/>
                <w:szCs w:val="21"/>
              </w:rPr>
            </w:pPr>
            <w:r>
              <w:rPr>
                <w:rFonts w:hint="eastAsia" w:ascii="仿宋" w:hAnsi="仿宋" w:eastAsia="仿宋"/>
                <w:szCs w:val="21"/>
              </w:rPr>
              <w:t>结合教学、 实验、科研或横向课题研究，开发、研制计算机类或电子信息及通信系统的软硬件设计；</w:t>
            </w:r>
          </w:p>
          <w:p>
            <w:pPr>
              <w:numPr>
                <w:ilvl w:val="0"/>
                <w:numId w:val="210"/>
              </w:numPr>
              <w:adjustRightInd w:val="0"/>
              <w:snapToGrid w:val="0"/>
              <w:spacing w:after="62" w:afterLines="20"/>
              <w:jc w:val="left"/>
              <w:rPr>
                <w:rFonts w:ascii="仿宋" w:hAnsi="仿宋" w:eastAsia="仿宋"/>
                <w:szCs w:val="21"/>
              </w:rPr>
            </w:pPr>
            <w:r>
              <w:rPr>
                <w:rFonts w:hint="eastAsia" w:ascii="仿宋" w:hAnsi="仿宋" w:eastAsia="仿宋"/>
                <w:szCs w:val="21"/>
              </w:rPr>
              <w:t>要求有系统开发的原理图、硬件设计说明书、软件设计文档及源码等，并有实物成果演示。</w:t>
            </w:r>
          </w:p>
        </w:tc>
        <w:tc>
          <w:tcPr>
            <w:tcW w:w="4111" w:type="dxa"/>
            <w:vAlign w:val="center"/>
          </w:tcPr>
          <w:p>
            <w:pPr>
              <w:widowControl/>
              <w:numPr>
                <w:ilvl w:val="0"/>
                <w:numId w:val="211"/>
              </w:numPr>
              <w:spacing w:after="62" w:afterLines="20" w:line="300" w:lineRule="exact"/>
              <w:jc w:val="left"/>
              <w:rPr>
                <w:rFonts w:ascii="仿宋" w:hAnsi="仿宋" w:eastAsia="仿宋"/>
                <w:szCs w:val="21"/>
              </w:rPr>
            </w:pPr>
            <w:r>
              <w:rPr>
                <w:rFonts w:hint="eastAsia" w:ascii="仿宋" w:hAnsi="仿宋" w:eastAsia="仿宋"/>
                <w:szCs w:val="21"/>
              </w:rPr>
              <w:t>学生应协作设计完成一个完整的软硬件系统结合的中小型计算机、 电子信息或通信系统；</w:t>
            </w:r>
          </w:p>
          <w:p>
            <w:pPr>
              <w:widowControl/>
              <w:numPr>
                <w:ilvl w:val="0"/>
                <w:numId w:val="211"/>
              </w:numPr>
              <w:spacing w:after="62" w:afterLines="20" w:line="300" w:lineRule="exact"/>
              <w:jc w:val="left"/>
              <w:rPr>
                <w:rFonts w:ascii="仿宋" w:hAnsi="仿宋" w:eastAsia="仿宋"/>
                <w:szCs w:val="21"/>
              </w:rPr>
            </w:pPr>
            <w:r>
              <w:rPr>
                <w:rFonts w:hint="eastAsia" w:ascii="仿宋" w:hAnsi="仿宋" w:eastAsia="仿宋"/>
                <w:szCs w:val="21"/>
              </w:rPr>
              <w:t>要求有系统开发的原理图、硬件设计说明书、软件设计文档及源码等，并有实物成果。</w:t>
            </w:r>
          </w:p>
        </w:tc>
        <w:tc>
          <w:tcPr>
            <w:tcW w:w="2126" w:type="dxa"/>
            <w:vAlign w:val="center"/>
          </w:tcPr>
          <w:p>
            <w:pPr>
              <w:rPr>
                <w:rFonts w:ascii="仿宋" w:hAnsi="仿宋" w:eastAsia="仿宋"/>
                <w:szCs w:val="21"/>
              </w:rPr>
            </w:pPr>
            <w:r>
              <w:rPr>
                <w:rFonts w:hint="eastAsia" w:ascii="仿宋" w:hAnsi="仿宋" w:eastAsia="仿宋"/>
                <w:szCs w:val="21"/>
              </w:rPr>
              <w:t>①选题，接受毕业设计（论文）任务书（1周）；</w:t>
            </w:r>
          </w:p>
          <w:p>
            <w:pPr>
              <w:rPr>
                <w:rFonts w:ascii="仿宋" w:hAnsi="仿宋" w:eastAsia="仿宋"/>
                <w:szCs w:val="21"/>
              </w:rPr>
            </w:pPr>
            <w:r>
              <w:rPr>
                <w:rFonts w:hint="eastAsia" w:ascii="仿宋" w:hAnsi="仿宋" w:eastAsia="仿宋"/>
                <w:szCs w:val="21"/>
              </w:rPr>
              <w:t>②课题调研、文献检索，填写选题表（2周）；</w:t>
            </w:r>
          </w:p>
          <w:p>
            <w:pPr>
              <w:rPr>
                <w:rFonts w:ascii="仿宋" w:hAnsi="仿宋" w:eastAsia="仿宋"/>
                <w:szCs w:val="21"/>
              </w:rPr>
            </w:pPr>
            <w:r>
              <w:rPr>
                <w:rFonts w:hint="eastAsia" w:ascii="仿宋" w:hAnsi="仿宋" w:eastAsia="仿宋"/>
                <w:szCs w:val="21"/>
              </w:rPr>
              <w:t>③对选定方案进行详细设计并完成相应的分析、设计、计算、程序编码、调试、并进行测试分析，接收中期检查（8周）；</w:t>
            </w:r>
          </w:p>
          <w:p>
            <w:pPr>
              <w:rPr>
                <w:rFonts w:ascii="仿宋" w:hAnsi="仿宋" w:eastAsia="仿宋"/>
                <w:szCs w:val="21"/>
              </w:rPr>
            </w:pPr>
            <w:r>
              <w:rPr>
                <w:rFonts w:hint="eastAsia" w:ascii="仿宋" w:hAnsi="仿宋" w:eastAsia="仿宋"/>
                <w:szCs w:val="21"/>
              </w:rPr>
              <w:t>④针对中期检查的问题整改（2周）；</w:t>
            </w:r>
          </w:p>
          <w:p>
            <w:pPr>
              <w:rPr>
                <w:rFonts w:ascii="仿宋" w:hAnsi="仿宋" w:eastAsia="仿宋"/>
                <w:szCs w:val="21"/>
              </w:rPr>
            </w:pPr>
            <w:r>
              <w:rPr>
                <w:rFonts w:hint="eastAsia" w:ascii="仿宋" w:hAnsi="仿宋" w:eastAsia="仿宋"/>
                <w:szCs w:val="21"/>
              </w:rPr>
              <w:t xml:space="preserve">⑤撰写设计说明书或研究论文并装订成册（ 2周）； </w:t>
            </w:r>
          </w:p>
          <w:p>
            <w:pPr>
              <w:adjustRightInd w:val="0"/>
              <w:snapToGrid w:val="0"/>
              <w:jc w:val="left"/>
              <w:rPr>
                <w:rFonts w:ascii="仿宋" w:hAnsi="仿宋" w:eastAsia="仿宋"/>
                <w:szCs w:val="21"/>
              </w:rPr>
            </w:pPr>
            <w:r>
              <w:rPr>
                <w:rFonts w:hint="eastAsia" w:ascii="仿宋" w:hAnsi="仿宋" w:eastAsia="仿宋"/>
                <w:szCs w:val="21"/>
              </w:rPr>
              <w:t>⑥指导老师、评阅老师评阅并给出成绩；小组答辩给出答辩成绩与答辩记录（ 1周）。</w:t>
            </w:r>
          </w:p>
        </w:tc>
        <w:tc>
          <w:tcPr>
            <w:tcW w:w="832" w:type="dxa"/>
            <w:vAlign w:val="center"/>
          </w:tcPr>
          <w:p>
            <w:pPr>
              <w:adjustRightInd w:val="0"/>
              <w:snapToGrid w:val="0"/>
              <w:jc w:val="left"/>
              <w:rPr>
                <w:rFonts w:ascii="仿宋_GB2312" w:hAnsi="微软雅黑" w:eastAsia="仿宋_GB2312"/>
                <w:szCs w:val="21"/>
              </w:rPr>
            </w:pPr>
            <w:r>
              <w:rPr>
                <w:rFonts w:hint="eastAsia" w:ascii="仿宋_GB2312" w:hAnsi="微软雅黑" w:eastAsia="仿宋_GB2312"/>
                <w:szCs w:val="21"/>
              </w:rPr>
              <w:t>16周</w:t>
            </w:r>
          </w:p>
        </w:tc>
      </w:tr>
    </w:tbl>
    <w:p>
      <w:pPr>
        <w:spacing w:line="341" w:lineRule="auto"/>
        <w:ind w:right="100"/>
        <w:rPr>
          <w:sz w:val="28"/>
          <w:szCs w:val="28"/>
        </w:rPr>
      </w:pPr>
    </w:p>
    <w:p>
      <w:pPr>
        <w:spacing w:line="360" w:lineRule="auto"/>
        <w:ind w:right="102"/>
        <w:rPr>
          <w:sz w:val="28"/>
          <w:szCs w:val="28"/>
        </w:rPr>
      </w:pPr>
    </w:p>
    <w:p>
      <w:pPr>
        <w:spacing w:line="360" w:lineRule="auto"/>
        <w:ind w:right="102"/>
        <w:rPr>
          <w:rFonts w:ascii="仿宋" w:hAnsi="仿宋" w:eastAsia="仿宋"/>
          <w:sz w:val="24"/>
          <w:szCs w:val="24"/>
        </w:rPr>
      </w:pPr>
      <w:r>
        <w:rPr>
          <w:rFonts w:hint="eastAsia" w:ascii="仿宋" w:hAnsi="仿宋" w:eastAsia="仿宋"/>
          <w:sz w:val="24"/>
          <w:szCs w:val="24"/>
        </w:rPr>
        <w:t>注：</w:t>
      </w:r>
      <w:r>
        <w:rPr>
          <w:rFonts w:ascii="仿宋" w:hAnsi="仿宋" w:eastAsia="仿宋"/>
          <w:sz w:val="24"/>
          <w:szCs w:val="24"/>
        </w:rPr>
        <w:t>毕业</w:t>
      </w:r>
      <w:r>
        <w:rPr>
          <w:rFonts w:hint="eastAsia" w:ascii="仿宋" w:hAnsi="仿宋" w:eastAsia="仿宋"/>
          <w:sz w:val="24"/>
          <w:szCs w:val="24"/>
        </w:rPr>
        <w:t>设计（</w:t>
      </w:r>
      <w:r>
        <w:rPr>
          <w:rFonts w:ascii="仿宋" w:hAnsi="仿宋" w:eastAsia="仿宋"/>
          <w:sz w:val="24"/>
          <w:szCs w:val="24"/>
        </w:rPr>
        <w:t>论文</w:t>
      </w:r>
      <w:r>
        <w:rPr>
          <w:rFonts w:hint="eastAsia" w:ascii="仿宋" w:hAnsi="仿宋" w:eastAsia="仿宋"/>
          <w:sz w:val="24"/>
          <w:szCs w:val="24"/>
        </w:rPr>
        <w:t>）</w:t>
      </w:r>
      <w:r>
        <w:rPr>
          <w:rFonts w:ascii="仿宋" w:hAnsi="仿宋" w:eastAsia="仿宋"/>
          <w:sz w:val="24"/>
          <w:szCs w:val="24"/>
        </w:rPr>
        <w:t>符合以下</w:t>
      </w:r>
      <w:r>
        <w:rPr>
          <w:rFonts w:hint="eastAsia" w:ascii="仿宋" w:hAnsi="仿宋" w:eastAsia="仿宋"/>
          <w:sz w:val="24"/>
          <w:szCs w:val="24"/>
        </w:rPr>
        <w:t>要求</w:t>
      </w:r>
      <w:r>
        <w:rPr>
          <w:rFonts w:ascii="仿宋" w:hAnsi="仿宋" w:eastAsia="仿宋"/>
          <w:sz w:val="24"/>
          <w:szCs w:val="24"/>
        </w:rPr>
        <w:t>： 1、中文摘要在400字左右，并翻译成外文； 2、毕业设计(论文)的字数应在 1.5 万字以上(含图表，但不包含代码解释说明 ) ； 3、论文的格式符合学院本科毕业设计的要求。</w:t>
      </w:r>
    </w:p>
    <w:p>
      <w:pPr>
        <w:spacing w:before="156" w:beforeLines="50" w:after="156" w:afterLines="50" w:line="360" w:lineRule="auto"/>
        <w:ind w:firstLine="24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四、教学目标达成度评价</w:t>
      </w:r>
    </w:p>
    <w:p>
      <w:pPr>
        <w:pStyle w:val="19"/>
        <w:spacing w:after="156" w:afterLines="50" w:line="312" w:lineRule="auto"/>
        <w:ind w:firstLine="480" w:firstLineChars="200"/>
        <w:rPr>
          <w:rFonts w:ascii="仿宋" w:hAnsi="仿宋" w:eastAsia="仿宋" w:cs="Times New Roman"/>
          <w:color w:val="auto"/>
          <w:kern w:val="2"/>
        </w:rPr>
      </w:pPr>
      <w:r>
        <w:rPr>
          <w:rFonts w:hint="eastAsia" w:ascii="仿宋" w:hAnsi="仿宋" w:eastAsia="仿宋" w:cs="Times New Roman"/>
          <w:color w:val="auto"/>
          <w:kern w:val="2"/>
        </w:rPr>
        <w:t>1.教学目标1的达成度通过</w:t>
      </w:r>
      <w:r>
        <w:rPr>
          <w:rFonts w:hint="eastAsia" w:ascii="仿宋" w:hAnsi="仿宋" w:eastAsia="仿宋"/>
        </w:rPr>
        <w:t>指导老师、评阅老师检查设计、评阅设计说明书（论文）、小组答辩进行答辩</w:t>
      </w:r>
      <w:r>
        <w:rPr>
          <w:rFonts w:hint="eastAsia" w:ascii="仿宋" w:hAnsi="仿宋" w:eastAsia="仿宋" w:cs="Times New Roman"/>
          <w:color w:val="auto"/>
          <w:kern w:val="2"/>
        </w:rPr>
        <w:t>综合考评；</w:t>
      </w:r>
    </w:p>
    <w:p>
      <w:pPr>
        <w:pStyle w:val="19"/>
        <w:spacing w:after="156" w:afterLines="50" w:line="312" w:lineRule="auto"/>
        <w:ind w:firstLine="480" w:firstLineChars="200"/>
        <w:rPr>
          <w:rFonts w:ascii="仿宋" w:hAnsi="仿宋" w:eastAsia="仿宋" w:cs="Times New Roman"/>
          <w:color w:val="auto"/>
          <w:kern w:val="2"/>
        </w:rPr>
      </w:pPr>
      <w:r>
        <w:rPr>
          <w:rFonts w:hint="eastAsia" w:ascii="仿宋" w:hAnsi="仿宋" w:eastAsia="仿宋" w:cs="Times New Roman"/>
          <w:color w:val="auto"/>
          <w:kern w:val="2"/>
        </w:rPr>
        <w:t>2. 教学目标2的达成度通过</w:t>
      </w:r>
      <w:r>
        <w:rPr>
          <w:rFonts w:hint="eastAsia" w:ascii="仿宋" w:hAnsi="仿宋" w:eastAsia="仿宋"/>
        </w:rPr>
        <w:t>指导老师、评阅老师检查设计、评阅设计说明书（论文）、小组答辩进行答辩</w:t>
      </w:r>
      <w:r>
        <w:rPr>
          <w:rFonts w:hint="eastAsia" w:ascii="仿宋" w:hAnsi="仿宋" w:eastAsia="仿宋" w:cs="Times New Roman"/>
          <w:color w:val="auto"/>
          <w:kern w:val="2"/>
        </w:rPr>
        <w:t>综合考评；</w:t>
      </w:r>
    </w:p>
    <w:p>
      <w:pPr>
        <w:pStyle w:val="19"/>
        <w:spacing w:after="156" w:afterLines="50" w:line="312" w:lineRule="auto"/>
        <w:ind w:firstLine="480" w:firstLineChars="200"/>
        <w:rPr>
          <w:rFonts w:ascii="仿宋" w:hAnsi="仿宋" w:eastAsia="仿宋" w:cs="Times New Roman"/>
          <w:color w:val="auto"/>
          <w:kern w:val="2"/>
        </w:rPr>
      </w:pPr>
      <w:r>
        <w:rPr>
          <w:rFonts w:hint="eastAsia" w:ascii="仿宋" w:hAnsi="仿宋" w:eastAsia="仿宋" w:cs="Times New Roman"/>
          <w:color w:val="auto"/>
          <w:kern w:val="2"/>
        </w:rPr>
        <w:t>3. 教学目标3的达成度通过</w:t>
      </w:r>
      <w:r>
        <w:rPr>
          <w:rFonts w:hint="eastAsia" w:ascii="仿宋" w:hAnsi="仿宋" w:eastAsia="仿宋"/>
        </w:rPr>
        <w:t>指导老师、评阅老师检查设计、评阅设计说明书（论文）、小组答辩进行答辩</w:t>
      </w:r>
      <w:r>
        <w:rPr>
          <w:rFonts w:hint="eastAsia" w:ascii="仿宋" w:hAnsi="仿宋" w:eastAsia="仿宋" w:cs="Times New Roman"/>
          <w:color w:val="auto"/>
          <w:kern w:val="2"/>
        </w:rPr>
        <w:t>综合考评；</w:t>
      </w:r>
    </w:p>
    <w:p>
      <w:pPr>
        <w:pStyle w:val="19"/>
        <w:spacing w:after="312" w:afterLines="100" w:line="312" w:lineRule="auto"/>
        <w:ind w:firstLine="480" w:firstLineChars="200"/>
        <w:rPr>
          <w:rFonts w:ascii="仿宋" w:hAnsi="仿宋" w:eastAsia="仿宋" w:cs="Times New Roman"/>
          <w:color w:val="auto"/>
          <w:kern w:val="2"/>
        </w:rPr>
      </w:pPr>
      <w:r>
        <w:rPr>
          <w:rFonts w:hint="eastAsia" w:ascii="仿宋" w:hAnsi="仿宋" w:eastAsia="仿宋" w:cs="Times New Roman"/>
          <w:color w:val="auto"/>
          <w:kern w:val="2"/>
        </w:rPr>
        <w:t>4. 教学目标4的达成度通过</w:t>
      </w:r>
      <w:r>
        <w:rPr>
          <w:rFonts w:hint="eastAsia" w:ascii="仿宋" w:hAnsi="仿宋" w:eastAsia="仿宋"/>
        </w:rPr>
        <w:t>指导老师、评阅老师检查设计、评阅设计说明书（论文）、小组答辩进行答辩</w:t>
      </w:r>
      <w:r>
        <w:rPr>
          <w:rFonts w:hint="eastAsia" w:ascii="仿宋" w:hAnsi="仿宋" w:eastAsia="仿宋" w:cs="Times New Roman"/>
          <w:color w:val="auto"/>
          <w:kern w:val="2"/>
        </w:rPr>
        <w:t>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spacing w:line="336" w:lineRule="auto"/>
        <w:ind w:right="261" w:firstLine="480" w:firstLineChars="200"/>
        <w:rPr>
          <w:rFonts w:ascii="仿宋" w:hAnsi="仿宋" w:eastAsia="仿宋"/>
          <w:sz w:val="24"/>
          <w:szCs w:val="24"/>
        </w:rPr>
      </w:pPr>
      <w:r>
        <w:rPr>
          <w:rFonts w:ascii="仿宋" w:hAnsi="仿宋" w:eastAsia="仿宋"/>
          <w:sz w:val="24"/>
          <w:szCs w:val="24"/>
        </w:rPr>
        <w:t>考核内容：包括毕业设计工作计划、工作表现、毕业设计成果、毕业设计报告（论文）等。</w:t>
      </w:r>
    </w:p>
    <w:p>
      <w:pPr>
        <w:spacing w:line="336" w:lineRule="auto"/>
        <w:ind w:right="261" w:firstLine="480" w:firstLineChars="200"/>
        <w:rPr>
          <w:rFonts w:ascii="仿宋" w:hAnsi="仿宋" w:eastAsia="仿宋"/>
          <w:sz w:val="24"/>
          <w:szCs w:val="24"/>
        </w:rPr>
      </w:pPr>
      <w:r>
        <w:rPr>
          <w:rFonts w:ascii="仿宋" w:hAnsi="仿宋" w:eastAsia="仿宋"/>
          <w:sz w:val="24"/>
          <w:szCs w:val="24"/>
        </w:rPr>
        <w:t xml:space="preserve"> 考核成绩：分为优秀、良好、中等、及格、不及格五个等级。</w:t>
      </w:r>
    </w:p>
    <w:p>
      <w:pPr>
        <w:spacing w:line="336" w:lineRule="auto"/>
        <w:ind w:right="261" w:firstLine="480" w:firstLineChars="200"/>
        <w:rPr>
          <w:rFonts w:ascii="仿宋" w:hAnsi="仿宋" w:eastAsia="仿宋"/>
          <w:sz w:val="24"/>
          <w:szCs w:val="24"/>
        </w:rPr>
      </w:pPr>
      <w:r>
        <w:rPr>
          <w:rFonts w:ascii="仿宋" w:hAnsi="仿宋" w:eastAsia="仿宋"/>
          <w:sz w:val="24"/>
          <w:szCs w:val="24"/>
        </w:rPr>
        <w:t xml:space="preserve"> 成绩评定方法：由毕业设计工作小组评定毕业设计成绩。</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六、课程教材及主要参考书</w:t>
      </w:r>
    </w:p>
    <w:p>
      <w:pPr>
        <w:spacing w:before="156" w:beforeLines="50" w:after="156" w:afterLines="50" w:line="460" w:lineRule="exact"/>
        <w:ind w:firstLine="310" w:firstLineChars="147"/>
        <w:rPr>
          <w:rFonts w:ascii="黑体" w:hAnsi="黑体" w:eastAsia="黑体"/>
          <w:b/>
          <w:sz w:val="24"/>
          <w:szCs w:val="24"/>
        </w:rPr>
      </w:pPr>
      <w:r>
        <w:rPr>
          <w:b/>
          <w:kern w:val="0"/>
          <w:szCs w:val="21"/>
        </w:rPr>
        <w:t xml:space="preserve"> </w:t>
      </w:r>
      <w:r>
        <w:rPr>
          <w:rFonts w:ascii="黑体" w:hAnsi="黑体" w:eastAsia="黑体"/>
          <w:b/>
          <w:sz w:val="24"/>
          <w:szCs w:val="24"/>
        </w:rPr>
        <w:t>1</w:t>
      </w:r>
      <w:r>
        <w:rPr>
          <w:rFonts w:hint="eastAsia" w:ascii="黑体" w:hAnsi="黑体" w:eastAsia="黑体"/>
          <w:b/>
          <w:sz w:val="24"/>
          <w:szCs w:val="24"/>
        </w:rPr>
        <w:t>. 建议教材</w:t>
      </w:r>
    </w:p>
    <w:p>
      <w:pPr>
        <w:pStyle w:val="3"/>
        <w:spacing w:line="360" w:lineRule="auto"/>
        <w:ind w:firstLine="0"/>
        <w:rPr>
          <w:rFonts w:ascii="仿宋" w:hAnsi="仿宋" w:eastAsia="仿宋"/>
        </w:rPr>
      </w:pPr>
      <w:r>
        <w:rPr>
          <w:rFonts w:hint="eastAsia" w:ascii="仿宋" w:hAnsi="仿宋" w:eastAsia="仿宋"/>
        </w:rPr>
        <w:t xml:space="preserve">[1] 李继民，李珍，刘明，管印超. </w:t>
      </w:r>
      <w:r>
        <w:rPr>
          <w:rFonts w:ascii="仿宋" w:hAnsi="仿宋" w:eastAsia="仿宋"/>
        </w:rPr>
        <w:t>计算机专业毕业设计（论文）指导</w:t>
      </w:r>
      <w:r>
        <w:rPr>
          <w:rFonts w:hint="eastAsia" w:ascii="仿宋" w:hAnsi="仿宋" w:eastAsia="仿宋"/>
        </w:rPr>
        <w:t>.北京：清华大学出版社，2009.</w:t>
      </w:r>
    </w:p>
    <w:p>
      <w:pPr>
        <w:spacing w:before="156" w:beforeLines="50" w:after="156" w:afterLines="50" w:line="460" w:lineRule="exact"/>
        <w:ind w:firstLine="354" w:firstLineChars="147"/>
        <w:rPr>
          <w:rFonts w:ascii="黑体" w:hAnsi="黑体" w:eastAsia="黑体"/>
          <w:b/>
          <w:sz w:val="24"/>
          <w:szCs w:val="24"/>
        </w:rPr>
      </w:pPr>
      <w:r>
        <w:rPr>
          <w:rFonts w:ascii="黑体" w:hAnsi="黑体" w:eastAsia="黑体"/>
          <w:b/>
          <w:sz w:val="24"/>
          <w:szCs w:val="24"/>
        </w:rPr>
        <w:t>2</w:t>
      </w:r>
      <w:r>
        <w:rPr>
          <w:rFonts w:hint="eastAsia" w:ascii="黑体" w:hAnsi="黑体" w:eastAsia="黑体"/>
          <w:b/>
          <w:sz w:val="24"/>
          <w:szCs w:val="24"/>
        </w:rPr>
        <w:t>. 主要参考书</w:t>
      </w:r>
    </w:p>
    <w:p>
      <w:pPr>
        <w:pStyle w:val="3"/>
        <w:spacing w:line="360" w:lineRule="auto"/>
        <w:ind w:firstLine="0"/>
        <w:rPr>
          <w:rFonts w:ascii="仿宋" w:hAnsi="仿宋" w:eastAsia="仿宋"/>
        </w:rPr>
      </w:pPr>
      <w:r>
        <w:rPr>
          <w:rFonts w:hint="eastAsia" w:ascii="仿宋" w:hAnsi="仿宋" w:eastAsia="仿宋"/>
        </w:rPr>
        <w:t>[1] 杜文洁，景秀丽.</w:t>
      </w:r>
      <w:r>
        <w:rPr>
          <w:rFonts w:ascii="仿宋" w:hAnsi="仿宋" w:eastAsia="仿宋"/>
        </w:rPr>
        <w:t>计算机专业毕业设计指导教程</w:t>
      </w:r>
      <w:r>
        <w:rPr>
          <w:rFonts w:hint="eastAsia" w:ascii="仿宋" w:hAnsi="仿宋" w:eastAsia="仿宋"/>
        </w:rPr>
        <w:t>.北京</w:t>
      </w:r>
      <w:r>
        <w:rPr>
          <w:rFonts w:ascii="仿宋" w:hAnsi="仿宋" w:eastAsia="仿宋"/>
        </w:rPr>
        <w:t>:</w:t>
      </w:r>
      <w:r>
        <w:rPr>
          <w:rFonts w:hint="eastAsia" w:ascii="仿宋" w:hAnsi="仿宋" w:eastAsia="仿宋"/>
        </w:rPr>
        <w:t xml:space="preserve"> 清华大学出版社，2013.</w:t>
      </w:r>
      <w:r>
        <w:rPr>
          <w:rFonts w:ascii="Calibri" w:hAnsi="Calibri" w:eastAsia="仿宋" w:cs="Calibri"/>
        </w:rPr>
        <w:t> </w:t>
      </w:r>
    </w:p>
    <w:p>
      <w:pPr>
        <w:pStyle w:val="3"/>
        <w:spacing w:line="360" w:lineRule="auto"/>
        <w:ind w:firstLine="0"/>
        <w:rPr>
          <w:rFonts w:ascii="仿宋" w:hAnsi="仿宋" w:eastAsia="仿宋"/>
        </w:rPr>
      </w:pPr>
      <w:r>
        <w:rPr>
          <w:rFonts w:hint="eastAsia" w:ascii="仿宋" w:hAnsi="仿宋" w:eastAsia="仿宋"/>
        </w:rPr>
        <w:t>[2] 有关毕业设计的期刊文献等.</w:t>
      </w:r>
    </w:p>
    <w:p>
      <w:pPr>
        <w:pStyle w:val="3"/>
        <w:spacing w:line="460" w:lineRule="exact"/>
        <w:rPr>
          <w:b/>
        </w:rPr>
      </w:pP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hint="eastAsia" w:ascii="黑体" w:hAnsi="黑体" w:eastAsia="黑体"/>
          <w:sz w:val="28"/>
          <w:szCs w:val="28"/>
        </w:rPr>
        <w:t>制订人：高秀梅</w:t>
      </w:r>
    </w:p>
    <w:p>
      <w:pPr>
        <w:ind w:firstLine="5040" w:firstLineChars="1800"/>
        <w:jc w:val="left"/>
        <w:rPr>
          <w:rFonts w:ascii="黑体" w:hAnsi="黑体" w:eastAsia="黑体"/>
          <w:sz w:val="28"/>
          <w:szCs w:val="28"/>
        </w:rPr>
      </w:pPr>
      <w:r>
        <w:rPr>
          <w:rFonts w:hint="eastAsia" w:ascii="黑体" w:hAnsi="黑体" w:eastAsia="黑体"/>
          <w:sz w:val="28"/>
          <w:szCs w:val="28"/>
        </w:rPr>
        <w:t>审核人：李宗花  王江涛</w:t>
      </w:r>
    </w:p>
    <w:p>
      <w:pPr>
        <w:wordWrap w:val="0"/>
        <w:ind w:firstLine="6300" w:firstLineChars="2250"/>
        <w:jc w:val="right"/>
        <w:rPr>
          <w:rFonts w:ascii="黑体" w:hAnsi="黑体" w:eastAsia="黑体"/>
          <w:sz w:val="28"/>
          <w:szCs w:val="28"/>
        </w:rPr>
      </w:pPr>
      <w:r>
        <w:rPr>
          <w:rFonts w:hint="eastAsia" w:ascii="黑体" w:hAnsi="黑体" w:eastAsia="黑体"/>
          <w:sz w:val="28"/>
          <w:szCs w:val="28"/>
        </w:rPr>
        <w:t xml:space="preserve">2017年1月  </w:t>
      </w:r>
    </w:p>
    <w:p>
      <w:pPr>
        <w:spacing w:before="156" w:beforeLines="50" w:after="156" w:afterLines="50" w:line="360" w:lineRule="auto"/>
        <w:jc w:val="center"/>
        <w:rPr>
          <w:rFonts w:ascii="黑体" w:hAnsi="黑体" w:eastAsia="黑体"/>
          <w:sz w:val="36"/>
          <w:szCs w:val="36"/>
        </w:rPr>
      </w:pPr>
      <w:r>
        <w:rPr>
          <w:rFonts w:hint="eastAsia" w:ascii="黑体" w:hAnsi="黑体" w:eastAsia="黑体"/>
          <w:sz w:val="36"/>
          <w:szCs w:val="36"/>
        </w:rPr>
        <w:t>计算机科学与技术学院计算机科学与技术(现代职业教育体系3+4)专业</w:t>
      </w:r>
    </w:p>
    <w:p>
      <w:pPr>
        <w:pStyle w:val="2"/>
      </w:pPr>
      <w:bookmarkStart w:id="42" w:name="_Toc477702925"/>
      <w:r>
        <w:rPr>
          <w:rFonts w:hint="eastAsia"/>
        </w:rPr>
        <w:t>《专业技能训练》教学大纲</w:t>
      </w:r>
      <w:bookmarkEnd w:id="42"/>
    </w:p>
    <w:p>
      <w:pPr>
        <w:spacing w:before="156" w:beforeLines="50" w:after="156" w:afterLines="50" w:line="360" w:lineRule="auto"/>
        <w:ind w:firstLine="562" w:firstLineChars="200"/>
        <w:rPr>
          <w:rFonts w:ascii="黑体" w:hAnsi="黑体" w:eastAsia="黑体"/>
          <w:b/>
          <w:sz w:val="28"/>
          <w:szCs w:val="28"/>
        </w:rPr>
      </w:pPr>
      <w:r>
        <w:rPr>
          <w:rFonts w:hint="eastAsia" w:ascii="黑体" w:hAnsi="黑体" w:eastAsia="黑体"/>
          <w:b/>
          <w:sz w:val="28"/>
          <w:szCs w:val="28"/>
        </w:rPr>
        <w:t>一、实践环节信息</w:t>
      </w:r>
    </w:p>
    <w:tbl>
      <w:tblPr>
        <w:tblStyle w:val="11"/>
        <w:tblW w:w="82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实践环节名称</w:t>
            </w:r>
            <w:r>
              <w:rPr>
                <w:rFonts w:hint="eastAsia" w:ascii="仿宋_GB2312" w:hAnsi="Times New Roman" w:eastAsia="仿宋_GB2312"/>
                <w:spacing w:val="-3"/>
                <w:kern w:val="0"/>
                <w:sz w:val="24"/>
                <w:szCs w:val="24"/>
                <w:lang w:val="en-GB"/>
              </w:rPr>
              <w:t>（PRACTICAL TRAINING</w:t>
            </w:r>
            <w:r>
              <w:rPr>
                <w:rFonts w:ascii="仿宋_GB2312" w:hAnsi="Times New Roman" w:eastAsia="仿宋_GB2312"/>
                <w:spacing w:val="-3"/>
                <w:kern w:val="0"/>
                <w:sz w:val="24"/>
                <w:szCs w:val="24"/>
                <w:lang w:val="en-GB"/>
              </w:rPr>
              <w:t xml:space="preserve"> TITLE</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专业技能训练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实践环节代码</w:t>
            </w:r>
            <w:r>
              <w:rPr>
                <w:rFonts w:hint="eastAsia" w:ascii="仿宋_GB2312" w:hAnsi="Times New Roman" w:eastAsia="仿宋_GB2312"/>
                <w:spacing w:val="-3"/>
                <w:kern w:val="0"/>
                <w:sz w:val="24"/>
                <w:szCs w:val="24"/>
                <w:lang w:val="en-GB"/>
              </w:rPr>
              <w:t>（PRACTICAL TRAINING</w:t>
            </w:r>
            <w:r>
              <w:rPr>
                <w:rFonts w:ascii="仿宋_GB2312" w:hAnsi="Times New Roman" w:eastAsia="仿宋_GB2312"/>
                <w:spacing w:val="-3"/>
                <w:kern w:val="0"/>
                <w:sz w:val="24"/>
                <w:szCs w:val="24"/>
                <w:lang w:val="en-GB"/>
              </w:rPr>
              <w:t xml:space="preserve"> CODE</w:t>
            </w:r>
            <w:r>
              <w:rPr>
                <w:rFonts w:hint="eastAsia" w:ascii="仿宋_GB2312" w:hAnsi="Times New Roman" w:eastAsia="仿宋_GB2312"/>
                <w:b/>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ascii="仿宋_GB2312" w:hAnsi="微软雅黑" w:eastAsia="仿宋_GB2312"/>
                <w:sz w:val="24"/>
                <w:szCs w:val="24"/>
              </w:rPr>
              <w:t>321B3B10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学分</w:t>
            </w:r>
            <w:r>
              <w:rPr>
                <w:rFonts w:hint="eastAsia" w:ascii="仿宋_GB2312" w:hAnsi="Times New Roman" w:eastAsia="仿宋_GB2312"/>
                <w:spacing w:val="-3"/>
                <w:kern w:val="0"/>
                <w:sz w:val="24"/>
                <w:szCs w:val="24"/>
                <w:lang w:val="en-GB"/>
              </w:rPr>
              <w:t>（</w:t>
            </w:r>
            <w:r>
              <w:rPr>
                <w:rFonts w:ascii="仿宋_GB2312" w:hAnsi="Times New Roman" w:eastAsia="仿宋_GB2312"/>
                <w:spacing w:val="-3"/>
                <w:kern w:val="0"/>
                <w:sz w:val="24"/>
                <w:szCs w:val="24"/>
                <w:lang w:val="en-GB"/>
              </w:rPr>
              <w:t>CREDIT</w:t>
            </w:r>
            <w:r>
              <w:rPr>
                <w:rFonts w:hint="eastAsia"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4820"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周数</w:t>
            </w:r>
            <w:r>
              <w:rPr>
                <w:rFonts w:hint="eastAsia" w:ascii="仿宋_GB2312" w:hAnsi="Times New Roman" w:eastAsia="仿宋_GB2312"/>
                <w:spacing w:val="-3"/>
                <w:kern w:val="0"/>
                <w:sz w:val="24"/>
                <w:szCs w:val="24"/>
                <w:lang w:val="en-GB"/>
              </w:rPr>
              <w:t>（WEEKS</w:t>
            </w:r>
            <w:r>
              <w:rPr>
                <w:rFonts w:ascii="仿宋_GB2312" w:hAnsi="Times New Roman" w:eastAsia="仿宋_GB2312"/>
                <w:spacing w:val="-3"/>
                <w:kern w:val="0"/>
                <w:sz w:val="24"/>
                <w:szCs w:val="24"/>
                <w:lang w:val="en-GB"/>
              </w:rPr>
              <w:t>）</w:t>
            </w:r>
          </w:p>
        </w:tc>
        <w:tc>
          <w:tcPr>
            <w:tcW w:w="3452" w:type="dxa"/>
            <w:vAlign w:val="center"/>
          </w:tcPr>
          <w:p>
            <w:pPr>
              <w:spacing w:line="360" w:lineRule="auto"/>
              <w:jc w:val="center"/>
              <w:rPr>
                <w:rFonts w:ascii="仿宋_GB2312" w:hAnsi="微软雅黑" w:eastAsia="仿宋_GB2312"/>
                <w:sz w:val="24"/>
                <w:szCs w:val="24"/>
              </w:rPr>
            </w:pPr>
            <w:r>
              <w:rPr>
                <w:rFonts w:hint="eastAsia" w:ascii="仿宋_GB2312" w:hAnsi="微软雅黑" w:eastAsia="仿宋_GB2312"/>
                <w:sz w:val="24"/>
                <w:szCs w:val="24"/>
              </w:rPr>
              <w:t>16</w:t>
            </w:r>
          </w:p>
        </w:tc>
      </w:tr>
    </w:tbl>
    <w:p>
      <w:pPr>
        <w:spacing w:before="156" w:beforeLines="50" w:after="156" w:afterLines="50" w:line="360" w:lineRule="auto"/>
        <w:ind w:firstLine="562" w:firstLineChars="200"/>
        <w:jc w:val="left"/>
        <w:rPr>
          <w:rFonts w:ascii="黑体" w:hAnsi="黑体" w:eastAsia="黑体"/>
          <w:b/>
          <w:sz w:val="28"/>
          <w:szCs w:val="28"/>
        </w:rPr>
      </w:pPr>
      <w:r>
        <w:rPr>
          <w:rFonts w:hint="eastAsia" w:ascii="黑体" w:hAnsi="黑体" w:eastAsia="黑体"/>
          <w:b/>
          <w:sz w:val="28"/>
          <w:szCs w:val="28"/>
        </w:rPr>
        <w:t>二、实践环节目标</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通过本实践环节的学习，学生应具备以下几方面的目标（能力、素质方面，必须支撑培养方案中的毕业要求）</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1.</w:t>
      </w:r>
      <w:r>
        <w:rPr>
          <w:rFonts w:hint="eastAsia" w:ascii="仿宋_GB2312" w:hAnsi="微软雅黑" w:eastAsia="仿宋_GB2312"/>
          <w:sz w:val="24"/>
          <w:szCs w:val="24"/>
        </w:rPr>
        <w:t>熟悉主流计算机硬件组成及维护；</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2.</w:t>
      </w:r>
      <w:r>
        <w:rPr>
          <w:rFonts w:hint="eastAsia" w:ascii="仿宋_GB2312" w:hAnsi="微软雅黑" w:eastAsia="仿宋_GB2312"/>
          <w:sz w:val="24"/>
          <w:szCs w:val="24"/>
        </w:rPr>
        <w:t>熟悉计算机常用操作系统、其它应用软件的安装；</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3.</w:t>
      </w:r>
      <w:r>
        <w:rPr>
          <w:rFonts w:hint="eastAsia" w:ascii="仿宋_GB2312" w:hAnsi="微软雅黑" w:eastAsia="仿宋_GB2312"/>
          <w:sz w:val="24"/>
          <w:szCs w:val="24"/>
        </w:rPr>
        <w:t>熟悉键盘操作，掌握Windows操作系统及常用文字处理软件Word；</w:t>
      </w:r>
    </w:p>
    <w:p>
      <w:pPr>
        <w:spacing w:line="360" w:lineRule="auto"/>
        <w:ind w:firstLine="555"/>
        <w:jc w:val="left"/>
        <w:rPr>
          <w:rFonts w:ascii="仿宋_GB2312" w:hAnsi="微软雅黑" w:eastAsia="仿宋_GB2312"/>
          <w:sz w:val="24"/>
          <w:szCs w:val="24"/>
        </w:rPr>
      </w:pPr>
      <w:r>
        <w:rPr>
          <w:rFonts w:ascii="仿宋_GB2312" w:hAnsi="微软雅黑" w:eastAsia="仿宋_GB2312"/>
          <w:sz w:val="24"/>
          <w:szCs w:val="24"/>
        </w:rPr>
        <w:t>4.</w:t>
      </w:r>
      <w:r>
        <w:rPr>
          <w:rFonts w:hint="eastAsia" w:ascii="仿宋_GB2312" w:hAnsi="微软雅黑" w:eastAsia="仿宋_GB2312"/>
          <w:sz w:val="24"/>
          <w:szCs w:val="24"/>
        </w:rPr>
        <w:t>掌握电子表格制作工具Excel软件的使用；</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5.掌握演示文稿PowerPoint软件的使用。</w:t>
      </w:r>
    </w:p>
    <w:p>
      <w:pPr>
        <w:spacing w:line="360" w:lineRule="auto"/>
        <w:ind w:firstLine="555"/>
        <w:jc w:val="left"/>
        <w:rPr>
          <w:rFonts w:ascii="仿宋_GB2312" w:hAnsi="微软雅黑" w:eastAsia="仿宋_GB2312"/>
          <w:sz w:val="24"/>
          <w:szCs w:val="24"/>
        </w:rPr>
      </w:pPr>
      <w:r>
        <w:rPr>
          <w:rFonts w:hint="eastAsia" w:ascii="仿宋_GB2312" w:hAnsi="微软雅黑" w:eastAsia="仿宋_GB2312"/>
          <w:sz w:val="24"/>
          <w:szCs w:val="24"/>
        </w:rPr>
        <w:t>6.培养学生实事求是、严肃认真的科学作风和良好的实验习惯，为今后工作打下良好的基础。</w:t>
      </w:r>
    </w:p>
    <w:p>
      <w:pPr>
        <w:spacing w:before="156" w:beforeLines="50" w:after="156" w:afterLines="50" w:line="360" w:lineRule="auto"/>
        <w:ind w:firstLine="556"/>
        <w:jc w:val="center"/>
        <w:rPr>
          <w:rFonts w:ascii="黑体" w:hAnsi="黑体" w:eastAsia="黑体"/>
          <w:sz w:val="24"/>
          <w:szCs w:val="24"/>
        </w:rPr>
      </w:pPr>
      <w:r>
        <w:rPr>
          <w:rFonts w:hint="eastAsia" w:ascii="黑体" w:hAnsi="黑体" w:eastAsia="黑体"/>
          <w:sz w:val="24"/>
          <w:szCs w:val="24"/>
        </w:rPr>
        <w:t>课程目标对毕业要求的支撑关系表</w:t>
      </w:r>
    </w:p>
    <w:tbl>
      <w:tblPr>
        <w:tblStyle w:val="11"/>
        <w:tblW w:w="8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1"/>
        <w:gridCol w:w="2273"/>
        <w:gridCol w:w="4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w:t>
            </w:r>
          </w:p>
        </w:tc>
        <w:tc>
          <w:tcPr>
            <w:tcW w:w="2273"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jc w:val="center"/>
              <w:rPr>
                <w:rFonts w:ascii="黑体" w:hAnsi="黑体" w:eastAsia="黑体" w:cs="宋体"/>
                <w:b/>
                <w:color w:val="000000"/>
                <w:sz w:val="24"/>
                <w:szCs w:val="24"/>
              </w:rPr>
            </w:pPr>
            <w:r>
              <w:rPr>
                <w:rFonts w:hint="eastAsia" w:ascii="黑体" w:hAnsi="黑体" w:eastAsia="黑体" w:cs="宋体"/>
                <w:b/>
                <w:color w:val="000000"/>
                <w:sz w:val="24"/>
                <w:szCs w:val="24"/>
              </w:rPr>
              <w:t>毕业要求指标点</w:t>
            </w:r>
          </w:p>
        </w:tc>
        <w:tc>
          <w:tcPr>
            <w:tcW w:w="4153"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黑体" w:hAnsi="黑体" w:eastAsia="黑体" w:cs="宋体"/>
                <w:b/>
                <w:color w:val="000000"/>
                <w:sz w:val="24"/>
                <w:szCs w:val="24"/>
              </w:rPr>
            </w:pPr>
            <w:r>
              <w:rPr>
                <w:rFonts w:hint="eastAsia" w:ascii="黑体" w:hAnsi="黑体" w:eastAsia="黑体" w:cs="宋体"/>
                <w:b/>
                <w:color w:val="000000"/>
                <w:sz w:val="24"/>
                <w:szCs w:val="24"/>
              </w:rPr>
              <w:t>本环节目标对毕业要求的支撑关系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5. 现代工具使用：针对复杂工程问题，能够运用不断出现的计算机软件开发工具，包括对复杂工程问题的预测与模拟软件，并能够理解其局限性。</w:t>
            </w:r>
          </w:p>
          <w:p>
            <w:pPr>
              <w:pStyle w:val="18"/>
              <w:spacing w:line="360" w:lineRule="auto"/>
              <w:ind w:left="105" w:leftChars="50" w:right="105" w:rightChars="50" w:firstLine="0" w:firstLineChars="0"/>
              <w:rPr>
                <w:rFonts w:ascii="仿宋_GB2312" w:hAnsi="宋体" w:eastAsia="仿宋_GB2312" w:cs="宋体"/>
                <w:color w:val="000000"/>
              </w:rPr>
            </w:pPr>
          </w:p>
        </w:tc>
        <w:tc>
          <w:tcPr>
            <w:tcW w:w="2273"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5.2 掌握开发、选择、使用恰当的技术和资源，运用现代工程工具和信息技术工具获取专业信息知识解决复杂工程问题的方法。</w:t>
            </w:r>
          </w:p>
          <w:p>
            <w:pPr>
              <w:pStyle w:val="18"/>
              <w:spacing w:line="360" w:lineRule="auto"/>
              <w:ind w:left="105" w:leftChars="50" w:right="105" w:rightChars="50" w:firstLine="0" w:firstLineChars="0"/>
              <w:rPr>
                <w:rFonts w:ascii="仿宋_GB2312" w:hAnsi="宋体" w:eastAsia="仿宋_GB2312" w:cs="宋体"/>
                <w:color w:val="000000"/>
              </w:rPr>
            </w:pPr>
          </w:p>
        </w:tc>
        <w:tc>
          <w:tcPr>
            <w:tcW w:w="4153"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课程目标5</w:t>
            </w:r>
          </w:p>
          <w:p>
            <w:pPr>
              <w:pStyle w:val="18"/>
              <w:spacing w:line="360" w:lineRule="auto"/>
              <w:ind w:left="105" w:leftChars="50" w:right="105" w:rightChars="50" w:firstLine="0" w:firstLineChars="0"/>
              <w:rPr>
                <w:rFonts w:ascii="仿宋_GB2312" w:hAnsi="宋体" w:eastAsia="仿宋_GB2312"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8. 职业规范：具有人文社会科学素养、社会责任感、绿色环保意识，能够在计算机系统工程实践中理解并遵守工程职业道德和规范，履行责任。</w:t>
            </w:r>
          </w:p>
          <w:p>
            <w:pPr>
              <w:pStyle w:val="18"/>
              <w:spacing w:line="360" w:lineRule="auto"/>
              <w:ind w:left="105" w:leftChars="50" w:right="105" w:rightChars="50" w:firstLine="0" w:firstLineChars="0"/>
              <w:rPr>
                <w:rFonts w:ascii="仿宋_GB2312" w:hAnsi="宋体" w:eastAsia="仿宋_GB2312" w:cs="宋体"/>
                <w:color w:val="000000"/>
              </w:rPr>
            </w:pPr>
          </w:p>
        </w:tc>
        <w:tc>
          <w:tcPr>
            <w:tcW w:w="2273"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8.1 能够不断地提高自身的人文社会科学素养；</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8.3 具备责任心和社会责任感，懂法守法；注重职业道德修养，与社会有良好的互动。</w:t>
            </w:r>
          </w:p>
          <w:p>
            <w:pPr>
              <w:pStyle w:val="18"/>
              <w:spacing w:line="360" w:lineRule="auto"/>
              <w:ind w:left="105" w:leftChars="50" w:right="105" w:rightChars="50" w:firstLine="0" w:firstLineChars="0"/>
              <w:rPr>
                <w:rFonts w:ascii="仿宋_GB2312" w:hAnsi="宋体" w:eastAsia="仿宋_GB2312" w:cs="宋体"/>
                <w:color w:val="000000"/>
              </w:rPr>
            </w:pPr>
          </w:p>
        </w:tc>
        <w:tc>
          <w:tcPr>
            <w:tcW w:w="4153"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课程目标1</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课程目标6</w:t>
            </w:r>
          </w:p>
          <w:p>
            <w:pPr>
              <w:pStyle w:val="18"/>
              <w:spacing w:line="360" w:lineRule="auto"/>
              <w:ind w:left="105" w:leftChars="50" w:right="105" w:rightChars="50" w:firstLine="0" w:firstLineChars="0"/>
              <w:rPr>
                <w:rFonts w:ascii="仿宋_GB2312" w:hAnsi="宋体" w:eastAsia="仿宋_GB2312"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9. 个人和团队：理解团队合作的重要性，具备个人工作与团队协作的能力，能够在多学科背景下的团队应用开发中承担个体、团队成员以及负责人的角色。</w:t>
            </w:r>
          </w:p>
          <w:p>
            <w:pPr>
              <w:pStyle w:val="18"/>
              <w:spacing w:line="360" w:lineRule="auto"/>
              <w:ind w:left="105" w:leftChars="50" w:right="105" w:rightChars="50" w:firstLine="0" w:firstLineChars="0"/>
              <w:rPr>
                <w:rFonts w:ascii="仿宋_GB2312" w:hAnsi="宋体" w:eastAsia="仿宋_GB2312" w:cs="宋体"/>
                <w:color w:val="000000"/>
              </w:rPr>
            </w:pPr>
          </w:p>
        </w:tc>
        <w:tc>
          <w:tcPr>
            <w:tcW w:w="2273" w:type="dxa"/>
            <w:tcBorders>
              <w:top w:val="single" w:color="auto" w:sz="4" w:space="0"/>
              <w:left w:val="single" w:color="auto" w:sz="4" w:space="0"/>
              <w:bottom w:val="single" w:color="auto" w:sz="4" w:space="0"/>
              <w:right w:val="single" w:color="auto" w:sz="4" w:space="0"/>
            </w:tcBorders>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9.1 能够理解团队合作的意义，理解复杂工程中人员的分工与协作，能与团队成员有效沟通，最大程度发挥团队的作用；</w:t>
            </w:r>
          </w:p>
          <w:p>
            <w:pPr>
              <w:pStyle w:val="18"/>
              <w:spacing w:line="360" w:lineRule="auto"/>
              <w:ind w:left="105" w:leftChars="50" w:right="105" w:rightChars="50" w:firstLine="0" w:firstLineChars="0"/>
              <w:rPr>
                <w:rFonts w:ascii="仿宋_GB2312" w:hAnsi="宋体" w:eastAsia="仿宋_GB2312" w:cs="宋体"/>
                <w:color w:val="000000"/>
              </w:rPr>
            </w:pPr>
          </w:p>
        </w:tc>
        <w:tc>
          <w:tcPr>
            <w:tcW w:w="4153"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课程目标1</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课程目标2</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课程目标6</w:t>
            </w:r>
          </w:p>
          <w:p>
            <w:pPr>
              <w:pStyle w:val="18"/>
              <w:spacing w:line="360" w:lineRule="auto"/>
              <w:ind w:left="105" w:leftChars="50" w:right="105" w:rightChars="50" w:firstLine="0" w:firstLineChars="0"/>
              <w:rPr>
                <w:rFonts w:ascii="仿宋_GB2312" w:hAnsi="宋体" w:eastAsia="仿宋_GB2312"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jc w:val="center"/>
        </w:trPr>
        <w:tc>
          <w:tcPr>
            <w:tcW w:w="2081" w:type="dxa"/>
            <w:tcBorders>
              <w:top w:val="single" w:color="auto" w:sz="4" w:space="0"/>
              <w:left w:val="single" w:color="auto" w:sz="4" w:space="0"/>
              <w:bottom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10.沟通：能够就复杂工程问题与业界同行及社会公众进行沟通和交流，包括撰写报告和设计文稿、陈述发言或清晰表达，具备一定的国际视野，能够在跨文化背景下进行沟通和交流。</w:t>
            </w:r>
          </w:p>
          <w:p>
            <w:pPr>
              <w:pStyle w:val="18"/>
              <w:spacing w:line="360" w:lineRule="auto"/>
              <w:ind w:left="105" w:leftChars="50" w:right="105" w:rightChars="50" w:firstLine="0" w:firstLineChars="0"/>
              <w:rPr>
                <w:rFonts w:ascii="仿宋_GB2312" w:hAnsi="宋体" w:eastAsia="仿宋_GB2312" w:cs="宋体"/>
                <w:color w:val="000000"/>
              </w:rPr>
            </w:pPr>
          </w:p>
        </w:tc>
        <w:tc>
          <w:tcPr>
            <w:tcW w:w="2273" w:type="dxa"/>
            <w:tcBorders>
              <w:top w:val="single" w:color="auto" w:sz="4" w:space="0"/>
              <w:left w:val="single" w:color="auto" w:sz="4" w:space="0"/>
              <w:right w:val="single" w:color="auto" w:sz="4" w:space="0"/>
            </w:tcBorders>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10.1 能够通过口头或书面方式系统、有条理地表达自己的想法，就复杂工程问题与业界同行及客户进行有效沟通和交流；</w:t>
            </w:r>
          </w:p>
          <w:p>
            <w:pPr>
              <w:pStyle w:val="18"/>
              <w:spacing w:line="360" w:lineRule="auto"/>
              <w:ind w:left="105" w:leftChars="50" w:right="105" w:rightChars="50" w:firstLine="0" w:firstLineChars="0"/>
              <w:rPr>
                <w:rFonts w:ascii="仿宋_GB2312" w:hAnsi="宋体" w:eastAsia="仿宋_GB2312" w:cs="宋体"/>
                <w:color w:val="000000"/>
              </w:rPr>
            </w:pPr>
          </w:p>
        </w:tc>
        <w:tc>
          <w:tcPr>
            <w:tcW w:w="4153" w:type="dxa"/>
            <w:tcBorders>
              <w:top w:val="single" w:color="auto" w:sz="4" w:space="0"/>
              <w:left w:val="single" w:color="auto" w:sz="4" w:space="0"/>
              <w:right w:val="single" w:color="auto" w:sz="4" w:space="0"/>
            </w:tcBorders>
            <w:vAlign w:val="center"/>
          </w:tcPr>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课程目标3</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课程目标4</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课程目标5</w:t>
            </w:r>
          </w:p>
          <w:p>
            <w:pPr>
              <w:pStyle w:val="18"/>
              <w:spacing w:line="360" w:lineRule="auto"/>
              <w:ind w:left="105" w:leftChars="50" w:right="105" w:rightChars="50" w:firstLine="0" w:firstLineChars="0"/>
              <w:rPr>
                <w:rFonts w:ascii="仿宋_GB2312" w:hAnsi="宋体" w:eastAsia="仿宋_GB2312" w:cs="宋体"/>
                <w:color w:val="000000"/>
              </w:rPr>
            </w:pPr>
            <w:r>
              <w:rPr>
                <w:rFonts w:hint="eastAsia" w:ascii="仿宋_GB2312" w:hAnsi="宋体" w:eastAsia="仿宋_GB2312" w:cs="宋体"/>
                <w:color w:val="000000"/>
              </w:rPr>
              <w:t>课程目标6</w:t>
            </w:r>
          </w:p>
          <w:p>
            <w:pPr>
              <w:pStyle w:val="18"/>
              <w:spacing w:line="360" w:lineRule="auto"/>
              <w:ind w:left="105" w:leftChars="50" w:right="105" w:rightChars="50" w:firstLine="0" w:firstLineChars="0"/>
              <w:rPr>
                <w:rFonts w:ascii="仿宋_GB2312" w:hAnsi="宋体" w:eastAsia="仿宋_GB2312" w:cs="宋体"/>
                <w:color w:val="000000"/>
              </w:rPr>
            </w:pPr>
          </w:p>
        </w:tc>
      </w:tr>
    </w:tbl>
    <w:p>
      <w:pPr>
        <w:spacing w:before="156" w:beforeLines="50" w:after="156" w:afterLines="50" w:line="360" w:lineRule="auto"/>
        <w:ind w:firstLine="422" w:firstLineChars="150"/>
        <w:jc w:val="left"/>
        <w:rPr>
          <w:rFonts w:ascii="仿宋_GB2312" w:hAnsi="微软雅黑" w:eastAsia="仿宋_GB2312"/>
          <w:b/>
          <w:sz w:val="28"/>
          <w:szCs w:val="28"/>
        </w:rPr>
      </w:pPr>
    </w:p>
    <w:p>
      <w:pPr>
        <w:spacing w:before="156" w:beforeLines="50" w:after="156" w:afterLines="50"/>
        <w:ind w:firstLine="420" w:firstLineChars="150"/>
        <w:jc w:val="left"/>
        <w:rPr>
          <w:rFonts w:ascii="微软雅黑" w:hAnsi="微软雅黑" w:eastAsia="微软雅黑"/>
          <w:b/>
          <w:sz w:val="28"/>
          <w:szCs w:val="28"/>
        </w:rPr>
        <w:sectPr>
          <w:headerReference r:id="rId57" w:type="default"/>
          <w:pgSz w:w="11906" w:h="16838"/>
          <w:pgMar w:top="1440" w:right="1800" w:bottom="1440" w:left="1800" w:header="851" w:footer="992" w:gutter="0"/>
          <w:cols w:space="720" w:num="1"/>
          <w:docGrid w:type="lines" w:linePitch="312" w:charSpace="0"/>
        </w:sectPr>
      </w:pPr>
    </w:p>
    <w:p>
      <w:pPr>
        <w:spacing w:before="156" w:beforeLines="50" w:after="156" w:afterLines="50"/>
        <w:ind w:firstLine="562" w:firstLineChars="200"/>
        <w:jc w:val="left"/>
        <w:rPr>
          <w:rFonts w:ascii="黑体" w:hAnsi="黑体" w:eastAsia="黑体"/>
          <w:b/>
          <w:sz w:val="28"/>
          <w:szCs w:val="28"/>
        </w:rPr>
      </w:pPr>
      <w:r>
        <w:rPr>
          <w:rFonts w:hint="eastAsia" w:ascii="黑体" w:hAnsi="黑体" w:eastAsia="黑体"/>
          <w:b/>
          <w:sz w:val="28"/>
          <w:szCs w:val="28"/>
        </w:rPr>
        <w:t>三、训练内容与预期学习成效</w:t>
      </w:r>
    </w:p>
    <w:tbl>
      <w:tblPr>
        <w:tblStyle w:val="11"/>
        <w:tblW w:w="134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41"/>
        <w:gridCol w:w="4936"/>
        <w:gridCol w:w="2804"/>
        <w:gridCol w:w="1620"/>
        <w:gridCol w:w="1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atLeast"/>
          <w:jc w:val="center"/>
        </w:trPr>
        <w:tc>
          <w:tcPr>
            <w:tcW w:w="274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对应课程目标</w:t>
            </w:r>
          </w:p>
        </w:tc>
        <w:tc>
          <w:tcPr>
            <w:tcW w:w="4936"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训练内容</w:t>
            </w:r>
          </w:p>
        </w:tc>
        <w:tc>
          <w:tcPr>
            <w:tcW w:w="2804"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预期训练成效</w:t>
            </w:r>
          </w:p>
        </w:tc>
        <w:tc>
          <w:tcPr>
            <w:tcW w:w="1620"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实现环节</w:t>
            </w:r>
          </w:p>
        </w:tc>
        <w:tc>
          <w:tcPr>
            <w:tcW w:w="1371" w:type="dxa"/>
            <w:vAlign w:val="center"/>
          </w:tcPr>
          <w:p>
            <w:pPr>
              <w:adjustRightInd w:val="0"/>
              <w:snapToGrid w:val="0"/>
              <w:jc w:val="center"/>
              <w:rPr>
                <w:rFonts w:ascii="黑体" w:hAnsi="黑体" w:eastAsia="黑体"/>
                <w:b/>
                <w:sz w:val="24"/>
                <w:szCs w:val="24"/>
              </w:rPr>
            </w:pPr>
            <w:r>
              <w:rPr>
                <w:rFonts w:hint="eastAsia" w:ascii="黑体" w:hAnsi="黑体" w:eastAsia="黑体"/>
                <w:b/>
                <w:sz w:val="24"/>
                <w:szCs w:val="24"/>
              </w:rPr>
              <w:t>周数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2741" w:type="dxa"/>
            <w:vAlign w:val="center"/>
          </w:tcPr>
          <w:p>
            <w:pPr>
              <w:widowControl/>
              <w:jc w:val="center"/>
              <w:rPr>
                <w:rFonts w:ascii="仿宋_GB2312" w:hAnsi="仿宋" w:eastAsia="仿宋_GB2312" w:cs="宋体"/>
                <w:kern w:val="0"/>
                <w:szCs w:val="21"/>
              </w:rPr>
            </w:pPr>
            <w:r>
              <w:rPr>
                <w:rFonts w:hint="eastAsia" w:ascii="仿宋_GB2312" w:hAnsi="仿宋" w:eastAsia="仿宋_GB2312" w:cs="宋体"/>
                <w:kern w:val="0"/>
                <w:szCs w:val="21"/>
              </w:rPr>
              <w:t>课程目标1</w:t>
            </w:r>
          </w:p>
          <w:p>
            <w:pPr>
              <w:widowControl/>
              <w:jc w:val="center"/>
              <w:rPr>
                <w:rFonts w:ascii="仿宋_GB2312" w:hAnsi="Times New Roman" w:eastAsia="仿宋_GB2312"/>
                <w:color w:val="000000"/>
                <w:szCs w:val="21"/>
              </w:rPr>
            </w:pPr>
            <w:r>
              <w:rPr>
                <w:rFonts w:hint="eastAsia" w:ascii="仿宋_GB2312" w:hAnsi="仿宋" w:eastAsia="仿宋_GB2312" w:cs="宋体"/>
                <w:kern w:val="0"/>
                <w:szCs w:val="21"/>
              </w:rPr>
              <w:t>课程目标6</w:t>
            </w:r>
          </w:p>
        </w:tc>
        <w:tc>
          <w:tcPr>
            <w:tcW w:w="4936" w:type="dxa"/>
            <w:vAlign w:val="center"/>
          </w:tcPr>
          <w:p>
            <w:pPr>
              <w:numPr>
                <w:ilvl w:val="0"/>
                <w:numId w:val="212"/>
              </w:numPr>
              <w:adjustRightInd w:val="0"/>
              <w:snapToGrid w:val="0"/>
              <w:ind w:left="357" w:hanging="357" w:hangingChars="170"/>
              <w:jc w:val="left"/>
              <w:rPr>
                <w:rFonts w:ascii="仿宋_GB2312" w:hAnsi="微软雅黑" w:eastAsia="仿宋_GB2312"/>
                <w:szCs w:val="21"/>
              </w:rPr>
            </w:pPr>
            <w:r>
              <w:rPr>
                <w:rFonts w:hint="eastAsia" w:ascii="仿宋_GB2312" w:hAnsi="微软雅黑" w:eastAsia="仿宋_GB2312"/>
                <w:szCs w:val="21"/>
              </w:rPr>
              <w:t>计算机硬件组成的讲解与认识；</w:t>
            </w:r>
          </w:p>
          <w:p>
            <w:pPr>
              <w:numPr>
                <w:ilvl w:val="0"/>
                <w:numId w:val="212"/>
              </w:numPr>
              <w:adjustRightInd w:val="0"/>
              <w:snapToGrid w:val="0"/>
              <w:ind w:left="357" w:hanging="357" w:hangingChars="170"/>
              <w:jc w:val="left"/>
              <w:rPr>
                <w:rFonts w:ascii="仿宋_GB2312" w:hAnsi="微软雅黑" w:eastAsia="仿宋_GB2312"/>
                <w:szCs w:val="21"/>
              </w:rPr>
            </w:pPr>
            <w:r>
              <w:rPr>
                <w:rFonts w:hint="eastAsia" w:ascii="仿宋_GB2312" w:hAnsi="微软雅黑" w:eastAsia="仿宋_GB2312"/>
                <w:szCs w:val="21"/>
              </w:rPr>
              <w:t>计算机硬件的安装和维护。</w:t>
            </w:r>
          </w:p>
        </w:tc>
        <w:tc>
          <w:tcPr>
            <w:tcW w:w="2804" w:type="dxa"/>
            <w:vAlign w:val="center"/>
          </w:tcPr>
          <w:p>
            <w:pPr>
              <w:numPr>
                <w:ilvl w:val="0"/>
                <w:numId w:val="213"/>
              </w:numPr>
              <w:adjustRightInd w:val="0"/>
              <w:snapToGrid w:val="0"/>
              <w:jc w:val="left"/>
              <w:rPr>
                <w:rFonts w:ascii="仿宋_GB2312" w:hAnsi="微软雅黑" w:eastAsia="仿宋_GB2312"/>
                <w:szCs w:val="21"/>
              </w:rPr>
            </w:pPr>
            <w:r>
              <w:rPr>
                <w:rFonts w:hint="eastAsia" w:ascii="仿宋_GB2312" w:hAnsi="微软雅黑" w:eastAsia="仿宋_GB2312"/>
                <w:szCs w:val="21"/>
              </w:rPr>
              <w:t>学生能够熟悉计算机的硬件构成。</w:t>
            </w:r>
          </w:p>
          <w:p>
            <w:pPr>
              <w:numPr>
                <w:ilvl w:val="0"/>
                <w:numId w:val="213"/>
              </w:numPr>
              <w:adjustRightInd w:val="0"/>
              <w:snapToGrid w:val="0"/>
              <w:jc w:val="left"/>
              <w:rPr>
                <w:rFonts w:ascii="仿宋_GB2312" w:hAnsi="微软雅黑" w:eastAsia="仿宋_GB2312"/>
                <w:szCs w:val="21"/>
              </w:rPr>
            </w:pPr>
            <w:r>
              <w:rPr>
                <w:rFonts w:hint="eastAsia" w:ascii="仿宋_GB2312" w:hAnsi="微软雅黑" w:eastAsia="仿宋_GB2312"/>
                <w:szCs w:val="21"/>
              </w:rPr>
              <w:t>学生能够认识计算机内部的主要硬件，并能够简单拆卸和维护。</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jc w:val="cente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w:t>
            </w:r>
          </w:p>
          <w:p>
            <w:pPr>
              <w:spacing w:after="62" w:afterLines="20"/>
              <w:jc w:val="center"/>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学生实践。</w:t>
            </w:r>
          </w:p>
          <w:p>
            <w:pPr>
              <w:adjustRightInd w:val="0"/>
              <w:snapToGrid w:val="0"/>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center"/>
              <w:rPr>
                <w:rFonts w:ascii="仿宋_GB2312" w:hAnsi="微软雅黑" w:eastAsia="仿宋_GB2312"/>
                <w:szCs w:val="21"/>
              </w:rPr>
            </w:pPr>
            <w:r>
              <w:rPr>
                <w:rFonts w:hint="eastAsia" w:ascii="仿宋_GB2312" w:hAnsi="Times New Roman" w:eastAsia="仿宋_GB2312"/>
                <w:szCs w:val="21"/>
              </w:rPr>
              <w:t>多媒体课件和传统教学相结合，实物演示。</w:t>
            </w:r>
          </w:p>
          <w:p>
            <w:pPr>
              <w:adjustRightInd w:val="0"/>
              <w:snapToGrid w:val="0"/>
              <w:jc w:val="center"/>
              <w:rPr>
                <w:rFonts w:ascii="仿宋_GB2312" w:hAnsi="微软雅黑" w:eastAsia="仿宋_GB2312"/>
                <w:szCs w:val="21"/>
              </w:rPr>
            </w:pP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2741" w:type="dxa"/>
            <w:vAlign w:val="center"/>
          </w:tcPr>
          <w:p>
            <w:pPr>
              <w:widowControl/>
              <w:jc w:val="center"/>
              <w:rPr>
                <w:rFonts w:ascii="仿宋_GB2312" w:hAnsi="仿宋" w:eastAsia="仿宋_GB2312" w:cs="宋体"/>
                <w:kern w:val="0"/>
                <w:szCs w:val="21"/>
              </w:rPr>
            </w:pPr>
            <w:r>
              <w:rPr>
                <w:rFonts w:hint="eastAsia" w:ascii="仿宋_GB2312" w:hAnsi="仿宋" w:eastAsia="仿宋_GB2312" w:cs="宋体"/>
                <w:kern w:val="0"/>
                <w:szCs w:val="21"/>
              </w:rPr>
              <w:t>课程目标2</w:t>
            </w:r>
          </w:p>
          <w:p>
            <w:pPr>
              <w:widowControl/>
              <w:jc w:val="center"/>
              <w:rPr>
                <w:rFonts w:ascii="仿宋_GB2312" w:hAnsi="微软雅黑" w:eastAsia="仿宋_GB2312"/>
                <w:szCs w:val="21"/>
              </w:rPr>
            </w:pPr>
            <w:r>
              <w:rPr>
                <w:rFonts w:hint="eastAsia" w:ascii="仿宋_GB2312" w:hAnsi="仿宋" w:eastAsia="仿宋_GB2312" w:cs="宋体"/>
                <w:kern w:val="0"/>
                <w:szCs w:val="21"/>
              </w:rPr>
              <w:t>课程目标6</w:t>
            </w:r>
          </w:p>
        </w:tc>
        <w:tc>
          <w:tcPr>
            <w:tcW w:w="4936" w:type="dxa"/>
            <w:vAlign w:val="center"/>
          </w:tcPr>
          <w:p>
            <w:pPr>
              <w:numPr>
                <w:ilvl w:val="0"/>
                <w:numId w:val="214"/>
              </w:numPr>
              <w:adjustRightInd w:val="0"/>
              <w:snapToGrid w:val="0"/>
              <w:jc w:val="left"/>
              <w:rPr>
                <w:rFonts w:ascii="仿宋_GB2312" w:hAnsi="微软雅黑" w:eastAsia="仿宋_GB2312"/>
                <w:szCs w:val="21"/>
              </w:rPr>
            </w:pPr>
            <w:r>
              <w:rPr>
                <w:rFonts w:hint="eastAsia" w:ascii="仿宋_GB2312" w:hAnsi="微软雅黑" w:eastAsia="仿宋_GB2312"/>
                <w:szCs w:val="21"/>
              </w:rPr>
              <w:t>计算机操作系统的安装和维护；</w:t>
            </w:r>
          </w:p>
          <w:p>
            <w:pPr>
              <w:numPr>
                <w:ilvl w:val="0"/>
                <w:numId w:val="214"/>
              </w:numPr>
              <w:adjustRightInd w:val="0"/>
              <w:snapToGrid w:val="0"/>
              <w:jc w:val="left"/>
              <w:rPr>
                <w:rFonts w:ascii="仿宋_GB2312" w:hAnsi="微软雅黑" w:eastAsia="仿宋_GB2312"/>
                <w:szCs w:val="21"/>
              </w:rPr>
            </w:pPr>
            <w:r>
              <w:rPr>
                <w:rFonts w:hint="eastAsia" w:ascii="仿宋_GB2312" w:hAnsi="微软雅黑" w:eastAsia="仿宋_GB2312"/>
                <w:szCs w:val="21"/>
              </w:rPr>
              <w:t>计算机应用软件的安装。</w:t>
            </w:r>
          </w:p>
        </w:tc>
        <w:tc>
          <w:tcPr>
            <w:tcW w:w="2804" w:type="dxa"/>
            <w:vAlign w:val="center"/>
          </w:tcPr>
          <w:p>
            <w:pPr>
              <w:numPr>
                <w:ilvl w:val="0"/>
                <w:numId w:val="215"/>
              </w:numPr>
              <w:adjustRightInd w:val="0"/>
              <w:snapToGrid w:val="0"/>
              <w:jc w:val="left"/>
              <w:rPr>
                <w:rFonts w:ascii="仿宋_GB2312" w:hAnsi="微软雅黑" w:eastAsia="仿宋_GB2312"/>
                <w:szCs w:val="21"/>
              </w:rPr>
            </w:pPr>
            <w:r>
              <w:rPr>
                <w:rFonts w:hint="eastAsia" w:ascii="仿宋_GB2312" w:hAnsi="微软雅黑" w:eastAsia="仿宋_GB2312"/>
                <w:szCs w:val="21"/>
              </w:rPr>
              <w:t>学生能够掌握计算机操作系统的安装方法及系统的简单维护；</w:t>
            </w:r>
          </w:p>
          <w:p>
            <w:pPr>
              <w:numPr>
                <w:ilvl w:val="0"/>
                <w:numId w:val="215"/>
              </w:numPr>
              <w:adjustRightInd w:val="0"/>
              <w:snapToGrid w:val="0"/>
              <w:jc w:val="left"/>
              <w:rPr>
                <w:rFonts w:ascii="仿宋_GB2312" w:hAnsi="微软雅黑" w:eastAsia="仿宋_GB2312"/>
                <w:szCs w:val="21"/>
              </w:rPr>
            </w:pPr>
            <w:r>
              <w:rPr>
                <w:rFonts w:hint="eastAsia" w:ascii="仿宋_GB2312" w:hAnsi="微软雅黑" w:eastAsia="仿宋_GB2312"/>
                <w:szCs w:val="21"/>
              </w:rPr>
              <w:t>学生能够掌握应用型软件的安装方法。</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学生实践。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center"/>
              <w:rPr>
                <w:rFonts w:ascii="仿宋_GB2312" w:hAnsi="微软雅黑" w:eastAsia="仿宋_GB2312"/>
                <w:szCs w:val="21"/>
              </w:rPr>
            </w:pPr>
            <w:r>
              <w:rPr>
                <w:rFonts w:hint="eastAsia" w:ascii="仿宋_GB2312" w:hAnsi="Times New Roman" w:eastAsia="仿宋_GB2312"/>
                <w:szCs w:val="21"/>
              </w:rPr>
              <w:t>多媒体课件和传统教学相结合，训练内容演示。</w:t>
            </w:r>
          </w:p>
          <w:p>
            <w:pPr>
              <w:adjustRightInd w:val="0"/>
              <w:snapToGrid w:val="0"/>
              <w:jc w:val="center"/>
              <w:rPr>
                <w:rFonts w:ascii="仿宋_GB2312" w:hAnsi="微软雅黑" w:eastAsia="仿宋_GB2312"/>
                <w:szCs w:val="21"/>
              </w:rPr>
            </w:pP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2741" w:type="dxa"/>
            <w:vAlign w:val="center"/>
          </w:tcPr>
          <w:p>
            <w:pPr>
              <w:widowControl/>
              <w:jc w:val="center"/>
              <w:rPr>
                <w:rFonts w:ascii="仿宋_GB2312" w:hAnsi="仿宋" w:eastAsia="仿宋_GB2312" w:cs="宋体"/>
                <w:kern w:val="0"/>
                <w:szCs w:val="21"/>
              </w:rPr>
            </w:pPr>
            <w:r>
              <w:rPr>
                <w:rFonts w:hint="eastAsia" w:ascii="仿宋_GB2312" w:hAnsi="仿宋" w:eastAsia="仿宋_GB2312" w:cs="宋体"/>
                <w:kern w:val="0"/>
                <w:szCs w:val="21"/>
              </w:rPr>
              <w:t>课程目标3</w:t>
            </w:r>
          </w:p>
        </w:tc>
        <w:tc>
          <w:tcPr>
            <w:tcW w:w="4936" w:type="dxa"/>
            <w:vAlign w:val="center"/>
          </w:tcPr>
          <w:p>
            <w:pPr>
              <w:numPr>
                <w:ilvl w:val="0"/>
                <w:numId w:val="216"/>
              </w:numPr>
              <w:adjustRightInd w:val="0"/>
              <w:snapToGrid w:val="0"/>
              <w:jc w:val="left"/>
              <w:rPr>
                <w:rFonts w:ascii="仿宋_GB2312" w:hAnsi="微软雅黑" w:eastAsia="仿宋_GB2312"/>
                <w:szCs w:val="21"/>
              </w:rPr>
            </w:pPr>
            <w:r>
              <w:rPr>
                <w:rFonts w:hint="eastAsia" w:ascii="仿宋_GB2312" w:hAnsi="微软雅黑" w:eastAsia="仿宋_GB2312"/>
                <w:szCs w:val="21"/>
              </w:rPr>
              <w:t>文件系统及Windows操作；</w:t>
            </w:r>
          </w:p>
          <w:p>
            <w:pPr>
              <w:numPr>
                <w:ilvl w:val="0"/>
                <w:numId w:val="216"/>
              </w:numPr>
              <w:adjustRightInd w:val="0"/>
              <w:snapToGrid w:val="0"/>
              <w:jc w:val="left"/>
              <w:rPr>
                <w:rFonts w:ascii="仿宋_GB2312" w:hAnsi="微软雅黑" w:eastAsia="仿宋_GB2312"/>
                <w:szCs w:val="21"/>
              </w:rPr>
            </w:pPr>
            <w:r>
              <w:rPr>
                <w:rFonts w:hint="eastAsia" w:ascii="仿宋_GB2312" w:hAnsi="微软雅黑" w:eastAsia="仿宋_GB2312"/>
                <w:szCs w:val="21"/>
              </w:rPr>
              <w:t>文字处理软件Word的基本操作；</w:t>
            </w:r>
          </w:p>
        </w:tc>
        <w:tc>
          <w:tcPr>
            <w:tcW w:w="2804" w:type="dxa"/>
            <w:vAlign w:val="center"/>
          </w:tcPr>
          <w:p>
            <w:pPr>
              <w:numPr>
                <w:ilvl w:val="0"/>
                <w:numId w:val="217"/>
              </w:numPr>
              <w:adjustRightInd w:val="0"/>
              <w:snapToGrid w:val="0"/>
              <w:jc w:val="left"/>
              <w:rPr>
                <w:rFonts w:ascii="仿宋_GB2312" w:hAnsi="微软雅黑" w:eastAsia="仿宋_GB2312"/>
                <w:szCs w:val="21"/>
              </w:rPr>
            </w:pPr>
            <w:r>
              <w:rPr>
                <w:rFonts w:hint="eastAsia" w:ascii="仿宋_GB2312" w:hAnsi="微软雅黑" w:eastAsia="仿宋_GB2312"/>
                <w:szCs w:val="21"/>
              </w:rPr>
              <w:t>学生能够新建文件夹、子文件夹和文件，复制、移动、删除文件和文件夹，修改文件与文件夹的属性；</w:t>
            </w:r>
          </w:p>
          <w:p>
            <w:pPr>
              <w:numPr>
                <w:ilvl w:val="0"/>
                <w:numId w:val="217"/>
              </w:numPr>
              <w:adjustRightInd w:val="0"/>
              <w:snapToGrid w:val="0"/>
              <w:jc w:val="left"/>
              <w:rPr>
                <w:rFonts w:ascii="仿宋_GB2312" w:hAnsi="微软雅黑" w:eastAsia="仿宋_GB2312"/>
                <w:szCs w:val="21"/>
              </w:rPr>
            </w:pPr>
            <w:r>
              <w:rPr>
                <w:rFonts w:hint="eastAsia" w:ascii="仿宋_GB2312" w:hAnsi="微软雅黑" w:eastAsia="仿宋_GB2312"/>
                <w:szCs w:val="21"/>
              </w:rPr>
              <w:t>学生能够编辑中英文混排的文档，进行字体设置，段落设置，页面设置，页眉、页脚设置，在文档中插入公式和图片。</w:t>
            </w:r>
          </w:p>
          <w:p>
            <w:pPr>
              <w:numPr>
                <w:ilvl w:val="0"/>
                <w:numId w:val="217"/>
              </w:numPr>
              <w:adjustRightInd w:val="0"/>
              <w:snapToGrid w:val="0"/>
              <w:jc w:val="left"/>
              <w:rPr>
                <w:rFonts w:ascii="仿宋_GB2312" w:hAnsi="微软雅黑" w:eastAsia="仿宋_GB2312"/>
                <w:szCs w:val="21"/>
              </w:rPr>
            </w:pPr>
            <w:r>
              <w:rPr>
                <w:rFonts w:hint="eastAsia" w:ascii="仿宋_GB2312" w:hAnsi="微软雅黑" w:eastAsia="仿宋_GB2312"/>
                <w:szCs w:val="21"/>
              </w:rPr>
              <w:t>学生能够按照要求制作包含艺术字、文本框、分档等格式的电子板报。</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w:t>
            </w:r>
          </w:p>
          <w:p>
            <w:pPr>
              <w:spacing w:after="62" w:afterLines="20"/>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学生实践。</w:t>
            </w:r>
          </w:p>
          <w:p>
            <w:pPr>
              <w:adjustRightInd w:val="0"/>
              <w:snapToGrid w:val="0"/>
              <w:jc w:val="left"/>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center"/>
              <w:rPr>
                <w:rFonts w:ascii="仿宋_GB2312" w:hAnsi="Times New Roman" w:eastAsia="仿宋_GB2312"/>
                <w:szCs w:val="21"/>
              </w:rPr>
            </w:pPr>
            <w:r>
              <w:rPr>
                <w:rFonts w:hint="eastAsia" w:ascii="仿宋_GB2312" w:hAnsi="Times New Roman" w:eastAsia="仿宋_GB2312"/>
                <w:szCs w:val="21"/>
              </w:rPr>
              <w:t>多媒体课件和传统教学相结合。</w:t>
            </w:r>
          </w:p>
          <w:p>
            <w:pPr>
              <w:adjustRightInd w:val="0"/>
              <w:snapToGrid w:val="0"/>
              <w:rPr>
                <w:rFonts w:ascii="仿宋_GB2312" w:hAnsi="微软雅黑" w:eastAsia="仿宋_GB2312"/>
                <w:szCs w:val="21"/>
              </w:rPr>
            </w:pP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2741" w:type="dxa"/>
            <w:vAlign w:val="center"/>
          </w:tcPr>
          <w:p>
            <w:pPr>
              <w:widowControl/>
              <w:jc w:val="center"/>
              <w:rPr>
                <w:rFonts w:ascii="仿宋_GB2312" w:hAnsi="仿宋" w:eastAsia="仿宋_GB2312" w:cs="宋体"/>
                <w:kern w:val="0"/>
                <w:szCs w:val="21"/>
              </w:rPr>
            </w:pPr>
            <w:r>
              <w:rPr>
                <w:rFonts w:hint="eastAsia" w:ascii="仿宋_GB2312" w:hAnsi="仿宋" w:eastAsia="仿宋_GB2312" w:cs="宋体"/>
                <w:kern w:val="0"/>
                <w:szCs w:val="21"/>
              </w:rPr>
              <w:t>课程目标4</w:t>
            </w:r>
          </w:p>
        </w:tc>
        <w:tc>
          <w:tcPr>
            <w:tcW w:w="4936" w:type="dxa"/>
            <w:vAlign w:val="center"/>
          </w:tcPr>
          <w:p>
            <w:pPr>
              <w:numPr>
                <w:ilvl w:val="0"/>
                <w:numId w:val="218"/>
              </w:numPr>
              <w:ind w:left="357" w:hanging="357" w:hangingChars="170"/>
              <w:rPr>
                <w:rFonts w:ascii="仿宋_GB2312" w:hAnsi="微软雅黑" w:eastAsia="仿宋_GB2312"/>
                <w:szCs w:val="21"/>
              </w:rPr>
            </w:pPr>
            <w:r>
              <w:rPr>
                <w:rFonts w:hint="eastAsia" w:ascii="仿宋_GB2312" w:hAnsi="微软雅黑" w:eastAsia="仿宋_GB2312"/>
                <w:szCs w:val="21"/>
              </w:rPr>
              <w:t>电子表格制作软件Excel的使用；利用填充柄填写数据、利用公式进行统计计算。</w:t>
            </w:r>
          </w:p>
          <w:p>
            <w:pPr>
              <w:numPr>
                <w:ilvl w:val="0"/>
                <w:numId w:val="218"/>
              </w:numPr>
              <w:ind w:left="357" w:hanging="357" w:hangingChars="170"/>
              <w:rPr>
                <w:rFonts w:ascii="仿宋_GB2312" w:hAnsi="微软雅黑" w:eastAsia="仿宋_GB2312"/>
                <w:szCs w:val="21"/>
              </w:rPr>
            </w:pPr>
            <w:r>
              <w:rPr>
                <w:rFonts w:hint="eastAsia" w:ascii="仿宋_GB2312" w:hAnsi="微软雅黑" w:eastAsia="仿宋_GB2312"/>
                <w:szCs w:val="21"/>
              </w:rPr>
              <w:t>通过数据库，使用Excel软件对数据进行排序、筛选和分类汇总并建立数据透视表。</w:t>
            </w:r>
          </w:p>
        </w:tc>
        <w:tc>
          <w:tcPr>
            <w:tcW w:w="2804" w:type="dxa"/>
            <w:vAlign w:val="center"/>
          </w:tcPr>
          <w:p>
            <w:pPr>
              <w:numPr>
                <w:ilvl w:val="0"/>
                <w:numId w:val="219"/>
              </w:numPr>
              <w:adjustRightInd w:val="0"/>
              <w:snapToGrid w:val="0"/>
              <w:jc w:val="left"/>
              <w:rPr>
                <w:rFonts w:ascii="仿宋_GB2312" w:hAnsi="微软雅黑" w:eastAsia="仿宋_GB2312"/>
                <w:szCs w:val="21"/>
              </w:rPr>
            </w:pPr>
            <w:r>
              <w:rPr>
                <w:rFonts w:hint="eastAsia" w:ascii="仿宋_GB2312" w:hAnsi="微软雅黑" w:eastAsia="仿宋_GB2312"/>
                <w:szCs w:val="21"/>
              </w:rPr>
              <w:t>学生能够利用填充柄自动填写数据，利用函数公式进行统计计算，设置工作表的字体、边框、底纹，创建图表。</w:t>
            </w:r>
          </w:p>
          <w:p>
            <w:pPr>
              <w:numPr>
                <w:ilvl w:val="0"/>
                <w:numId w:val="219"/>
              </w:numPr>
              <w:adjustRightInd w:val="0"/>
              <w:snapToGrid w:val="0"/>
              <w:jc w:val="left"/>
              <w:rPr>
                <w:rFonts w:ascii="仿宋_GB2312" w:hAnsi="微软雅黑" w:eastAsia="仿宋_GB2312"/>
                <w:szCs w:val="21"/>
              </w:rPr>
            </w:pPr>
            <w:r>
              <w:rPr>
                <w:rFonts w:hint="eastAsia" w:ascii="仿宋_GB2312" w:hAnsi="微软雅黑" w:eastAsia="仿宋_GB2312"/>
                <w:szCs w:val="21"/>
              </w:rPr>
              <w:t>学生掌握通过DBF数据库，使用Excel对数据进行排序、筛选和分类汇总操作，复制、重命名及保护工作表，建立数据透视表。</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jc w:val="cente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w:t>
            </w:r>
          </w:p>
          <w:p>
            <w:pPr>
              <w:spacing w:after="62" w:afterLines="20"/>
              <w:jc w:val="center"/>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学生实践。</w:t>
            </w:r>
          </w:p>
          <w:p>
            <w:pPr>
              <w:adjustRightInd w:val="0"/>
              <w:snapToGrid w:val="0"/>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center"/>
              <w:rPr>
                <w:rFonts w:ascii="仿宋_GB2312" w:hAnsi="微软雅黑" w:eastAsia="仿宋_GB2312"/>
                <w:szCs w:val="21"/>
              </w:rPr>
            </w:pPr>
            <w:r>
              <w:rPr>
                <w:rFonts w:hint="eastAsia" w:ascii="仿宋_GB2312" w:hAnsi="Times New Roman" w:eastAsia="仿宋_GB2312"/>
                <w:szCs w:val="21"/>
              </w:rPr>
              <w:t>多媒体课件和传统教学相结合。</w:t>
            </w:r>
          </w:p>
          <w:p>
            <w:pPr>
              <w:rPr>
                <w:rFonts w:ascii="仿宋_GB2312" w:hAnsi="Times New Roman" w:eastAsia="仿宋_GB2312"/>
                <w:szCs w:val="21"/>
              </w:rPr>
            </w:pP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2" w:hRule="atLeast"/>
          <w:jc w:val="center"/>
        </w:trPr>
        <w:tc>
          <w:tcPr>
            <w:tcW w:w="2741" w:type="dxa"/>
            <w:vAlign w:val="center"/>
          </w:tcPr>
          <w:p>
            <w:pPr>
              <w:widowControl/>
              <w:jc w:val="center"/>
              <w:rPr>
                <w:rFonts w:ascii="仿宋_GB2312" w:hAnsi="仿宋" w:eastAsia="仿宋_GB2312" w:cs="宋体"/>
                <w:kern w:val="0"/>
                <w:szCs w:val="21"/>
              </w:rPr>
            </w:pPr>
            <w:r>
              <w:rPr>
                <w:rFonts w:hint="eastAsia" w:ascii="仿宋_GB2312" w:hAnsi="仿宋" w:eastAsia="仿宋_GB2312" w:cs="宋体"/>
                <w:kern w:val="0"/>
                <w:szCs w:val="21"/>
              </w:rPr>
              <w:t>课程目标5</w:t>
            </w:r>
          </w:p>
        </w:tc>
        <w:tc>
          <w:tcPr>
            <w:tcW w:w="4936" w:type="dxa"/>
            <w:vAlign w:val="center"/>
          </w:tcPr>
          <w:p>
            <w:pPr>
              <w:numPr>
                <w:ilvl w:val="0"/>
                <w:numId w:val="220"/>
              </w:numPr>
              <w:adjustRightInd w:val="0"/>
              <w:snapToGrid w:val="0"/>
              <w:ind w:left="357" w:hanging="357" w:hangingChars="170"/>
              <w:jc w:val="left"/>
              <w:rPr>
                <w:rFonts w:ascii="仿宋_GB2312" w:hAnsi="微软雅黑" w:eastAsia="仿宋_GB2312"/>
                <w:szCs w:val="21"/>
              </w:rPr>
            </w:pPr>
            <w:r>
              <w:rPr>
                <w:rFonts w:hint="eastAsia" w:ascii="仿宋_GB2312" w:hAnsi="微软雅黑" w:eastAsia="仿宋_GB2312"/>
                <w:szCs w:val="21"/>
              </w:rPr>
              <w:t>PowerPoint演示文稿的创建，输入文本、插入图片、页码及日期，设置幻灯片切换方式和放映方式。</w:t>
            </w:r>
          </w:p>
          <w:p>
            <w:pPr>
              <w:numPr>
                <w:ilvl w:val="0"/>
                <w:numId w:val="220"/>
              </w:numPr>
              <w:adjustRightInd w:val="0"/>
              <w:snapToGrid w:val="0"/>
              <w:ind w:left="357" w:hanging="357" w:hangingChars="170"/>
              <w:jc w:val="left"/>
              <w:rPr>
                <w:rFonts w:ascii="仿宋_GB2312" w:hAnsi="微软雅黑" w:eastAsia="仿宋_GB2312"/>
                <w:szCs w:val="21"/>
              </w:rPr>
            </w:pPr>
            <w:r>
              <w:rPr>
                <w:rFonts w:hint="eastAsia" w:ascii="仿宋_GB2312" w:hAnsi="微软雅黑" w:eastAsia="仿宋_GB2312"/>
                <w:szCs w:val="21"/>
              </w:rPr>
              <w:t>使用母版对幻灯片的配色方案进行设置，建立超链接，设置背景音乐。</w:t>
            </w:r>
          </w:p>
        </w:tc>
        <w:tc>
          <w:tcPr>
            <w:tcW w:w="2804" w:type="dxa"/>
            <w:vAlign w:val="center"/>
          </w:tcPr>
          <w:p>
            <w:pPr>
              <w:numPr>
                <w:ilvl w:val="0"/>
                <w:numId w:val="221"/>
              </w:numPr>
              <w:adjustRightInd w:val="0"/>
              <w:snapToGrid w:val="0"/>
              <w:jc w:val="left"/>
              <w:rPr>
                <w:rFonts w:ascii="仿宋_GB2312" w:hAnsi="微软雅黑" w:eastAsia="仿宋_GB2312"/>
                <w:szCs w:val="21"/>
              </w:rPr>
            </w:pPr>
            <w:r>
              <w:rPr>
                <w:rFonts w:hint="eastAsia" w:ascii="仿宋_GB2312" w:hAnsi="微软雅黑" w:eastAsia="仿宋_GB2312"/>
                <w:szCs w:val="21"/>
              </w:rPr>
              <w:t>学生能够创建演示文稿，在其中输入文本，插入图片、页码及日期，设置幻灯片的切换方式和放映方式，观看放映效果。</w:t>
            </w:r>
          </w:p>
          <w:p>
            <w:pPr>
              <w:numPr>
                <w:ilvl w:val="0"/>
                <w:numId w:val="221"/>
              </w:numPr>
              <w:adjustRightInd w:val="0"/>
              <w:snapToGrid w:val="0"/>
              <w:jc w:val="left"/>
              <w:rPr>
                <w:rFonts w:ascii="仿宋_GB2312" w:hAnsi="微软雅黑" w:eastAsia="仿宋_GB2312"/>
                <w:szCs w:val="21"/>
              </w:rPr>
            </w:pPr>
            <w:r>
              <w:rPr>
                <w:rFonts w:hint="eastAsia" w:ascii="仿宋_GB2312" w:hAnsi="微软雅黑" w:eastAsia="仿宋_GB2312"/>
                <w:szCs w:val="21"/>
              </w:rPr>
              <w:t>学生掌握使用母板设置幻灯片的配色方案，设置各种对象的动画方案，建立超链接，设置背景音乐。</w:t>
            </w:r>
          </w:p>
        </w:tc>
        <w:tc>
          <w:tcPr>
            <w:tcW w:w="1620" w:type="dxa"/>
            <w:vAlign w:val="center"/>
          </w:tcPr>
          <w:p>
            <w:pPr>
              <w:rPr>
                <w:rFonts w:ascii="仿宋_GB2312" w:hAnsi="Times New Roman" w:eastAsia="仿宋_GB2312"/>
                <w:szCs w:val="21"/>
              </w:rPr>
            </w:pPr>
            <w:r>
              <w:rPr>
                <w:rFonts w:hint="eastAsia" w:ascii="仿宋_GB2312" w:hAnsi="Times New Roman" w:eastAsia="仿宋_GB2312"/>
                <w:szCs w:val="21"/>
              </w:rPr>
              <w:t>教学方法：</w:t>
            </w:r>
          </w:p>
          <w:p>
            <w:pPr>
              <w:jc w:val="center"/>
              <w:rPr>
                <w:rFonts w:ascii="仿宋_GB2312" w:hAnsi="Times New Roman" w:eastAsia="仿宋_GB2312"/>
                <w:szCs w:val="21"/>
              </w:rPr>
            </w:pPr>
            <w:r>
              <w:rPr>
                <w:rFonts w:ascii="仿宋_GB2312" w:hAnsi="Times New Roman" w:eastAsia="仿宋_GB2312"/>
                <w:szCs w:val="21"/>
              </w:rPr>
              <w:t>①</w:t>
            </w:r>
            <w:r>
              <w:rPr>
                <w:rFonts w:hint="eastAsia" w:ascii="仿宋_GB2312" w:hAnsi="Times New Roman" w:eastAsia="仿宋_GB2312"/>
                <w:szCs w:val="21"/>
              </w:rPr>
              <w:t>课堂讲授；</w:t>
            </w:r>
          </w:p>
          <w:p>
            <w:pPr>
              <w:spacing w:after="62" w:afterLines="20"/>
              <w:jc w:val="center"/>
              <w:rPr>
                <w:rFonts w:ascii="仿宋_GB2312" w:hAnsi="Times New Roman" w:eastAsia="仿宋_GB2312"/>
                <w:szCs w:val="21"/>
              </w:rPr>
            </w:pPr>
            <w:r>
              <w:rPr>
                <w:rFonts w:ascii="仿宋_GB2312" w:hAnsi="Times New Roman" w:eastAsia="仿宋_GB2312"/>
                <w:szCs w:val="21"/>
              </w:rPr>
              <w:t>②</w:t>
            </w:r>
            <w:r>
              <w:rPr>
                <w:rFonts w:hint="eastAsia" w:ascii="仿宋_GB2312" w:hAnsi="Times New Roman" w:eastAsia="仿宋_GB2312"/>
                <w:szCs w:val="21"/>
              </w:rPr>
              <w:t>学生实践。</w:t>
            </w:r>
          </w:p>
          <w:p>
            <w:pPr>
              <w:adjustRightInd w:val="0"/>
              <w:snapToGrid w:val="0"/>
              <w:rPr>
                <w:rFonts w:ascii="仿宋_GB2312" w:hAnsi="Times New Roman" w:eastAsia="仿宋_GB2312"/>
                <w:szCs w:val="21"/>
              </w:rPr>
            </w:pPr>
            <w:r>
              <w:rPr>
                <w:rFonts w:hint="eastAsia" w:ascii="仿宋_GB2312" w:hAnsi="Times New Roman" w:eastAsia="仿宋_GB2312"/>
                <w:szCs w:val="21"/>
              </w:rPr>
              <w:t>教学手段：</w:t>
            </w:r>
          </w:p>
          <w:p>
            <w:pPr>
              <w:adjustRightInd w:val="0"/>
              <w:snapToGrid w:val="0"/>
              <w:jc w:val="center"/>
              <w:rPr>
                <w:rFonts w:ascii="仿宋_GB2312" w:hAnsi="微软雅黑" w:eastAsia="仿宋_GB2312"/>
                <w:szCs w:val="21"/>
              </w:rPr>
            </w:pPr>
            <w:r>
              <w:rPr>
                <w:rFonts w:hint="eastAsia" w:ascii="仿宋_GB2312" w:hAnsi="Times New Roman" w:eastAsia="仿宋_GB2312"/>
                <w:szCs w:val="21"/>
              </w:rPr>
              <w:t>多媒体课件和传统教学相结合。</w:t>
            </w:r>
          </w:p>
          <w:p>
            <w:pPr>
              <w:rPr>
                <w:rFonts w:ascii="仿宋_GB2312" w:hAnsi="Times New Roman" w:eastAsia="仿宋_GB2312"/>
                <w:szCs w:val="21"/>
              </w:rPr>
            </w:pPr>
          </w:p>
        </w:tc>
        <w:tc>
          <w:tcPr>
            <w:tcW w:w="1371" w:type="dxa"/>
            <w:vAlign w:val="center"/>
          </w:tcPr>
          <w:p>
            <w:pPr>
              <w:adjustRightInd w:val="0"/>
              <w:snapToGrid w:val="0"/>
              <w:jc w:val="center"/>
              <w:rPr>
                <w:rFonts w:ascii="仿宋_GB2312" w:hAnsi="微软雅黑" w:eastAsia="仿宋_GB2312"/>
                <w:szCs w:val="21"/>
              </w:rPr>
            </w:pPr>
            <w:r>
              <w:rPr>
                <w:rFonts w:hint="eastAsia" w:ascii="仿宋_GB2312" w:hAnsi="微软雅黑" w:eastAsia="仿宋_GB2312"/>
                <w:szCs w:val="21"/>
              </w:rPr>
              <w:t>2</w:t>
            </w:r>
          </w:p>
        </w:tc>
      </w:tr>
    </w:tbl>
    <w:p>
      <w:pPr>
        <w:spacing w:before="156" w:beforeLines="50" w:after="156" w:afterLines="50" w:line="360" w:lineRule="auto"/>
        <w:ind w:firstLine="240" w:firstLineChars="100"/>
        <w:jc w:val="left"/>
        <w:rPr>
          <w:rFonts w:ascii="仿宋_GB2312" w:hAnsi="微软雅黑" w:eastAsia="仿宋_GB2312"/>
          <w:sz w:val="24"/>
          <w:szCs w:val="24"/>
        </w:rPr>
        <w:sectPr>
          <w:pgSz w:w="16838" w:h="11906" w:orient="landscape"/>
          <w:pgMar w:top="1797" w:right="1440" w:bottom="1797" w:left="1440" w:header="851" w:footer="992" w:gutter="0"/>
          <w:cols w:space="720" w:num="1"/>
          <w:docGrid w:type="linesAndChars" w:linePitch="312" w:charSpace="0"/>
        </w:sectPr>
      </w:pPr>
    </w:p>
    <w:p>
      <w:pPr>
        <w:spacing w:before="156" w:beforeLines="50" w:after="156" w:afterLines="50" w:line="360" w:lineRule="auto"/>
        <w:ind w:firstLine="422" w:firstLineChars="150"/>
        <w:jc w:val="left"/>
        <w:rPr>
          <w:rFonts w:ascii="黑体" w:hAnsi="黑体" w:eastAsia="黑体"/>
          <w:b/>
          <w:sz w:val="28"/>
          <w:szCs w:val="28"/>
        </w:rPr>
      </w:pPr>
      <w:r>
        <w:rPr>
          <w:rFonts w:hint="eastAsia" w:ascii="黑体" w:hAnsi="黑体" w:eastAsia="黑体"/>
          <w:b/>
          <w:sz w:val="28"/>
          <w:szCs w:val="28"/>
        </w:rPr>
        <w:t>四、训练目标达成度评价</w:t>
      </w:r>
    </w:p>
    <w:p>
      <w:pPr>
        <w:spacing w:line="360" w:lineRule="exact"/>
        <w:ind w:firstLine="482"/>
        <w:rPr>
          <w:rFonts w:ascii="仿宋_GB2312" w:hAnsi="微软雅黑" w:eastAsia="仿宋_GB2312"/>
          <w:sz w:val="24"/>
          <w:szCs w:val="24"/>
        </w:rPr>
      </w:pPr>
      <w:r>
        <w:rPr>
          <w:rFonts w:hint="eastAsia" w:ascii="仿宋_GB2312" w:hAnsi="微软雅黑" w:eastAsia="仿宋_GB2312"/>
          <w:sz w:val="24"/>
          <w:szCs w:val="24"/>
        </w:rPr>
        <w:t>1、教学目标1、2的达成度通过课堂讲解、学生动手实践、期末上机闭卷考试综合考评；</w:t>
      </w:r>
    </w:p>
    <w:p>
      <w:pPr>
        <w:spacing w:line="360" w:lineRule="exact"/>
        <w:ind w:firstLine="482"/>
        <w:rPr>
          <w:rFonts w:ascii="仿宋_GB2312" w:hAnsi="微软雅黑" w:eastAsia="仿宋_GB2312"/>
          <w:sz w:val="24"/>
          <w:szCs w:val="24"/>
        </w:rPr>
      </w:pPr>
      <w:r>
        <w:rPr>
          <w:rFonts w:hint="eastAsia" w:ascii="仿宋_GB2312" w:hAnsi="微软雅黑" w:eastAsia="仿宋_GB2312"/>
          <w:sz w:val="24"/>
          <w:szCs w:val="24"/>
        </w:rPr>
        <w:t>2、教学目标3、4、5、6的达成度通过课堂讲解、课堂表现、上机练习、课后作业及期末上机闭卷考试综合考评。</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五、成绩评定</w:t>
      </w:r>
    </w:p>
    <w:p>
      <w:pPr>
        <w:spacing w:line="360" w:lineRule="exact"/>
        <w:ind w:firstLine="482"/>
        <w:rPr>
          <w:rFonts w:ascii="仿宋_GB2312" w:hAnsi="微软雅黑" w:eastAsia="仿宋_GB2312"/>
          <w:sz w:val="24"/>
          <w:szCs w:val="24"/>
        </w:rPr>
      </w:pPr>
      <w:r>
        <w:rPr>
          <w:rFonts w:hint="eastAsia" w:ascii="仿宋_GB2312" w:hAnsi="微软雅黑" w:eastAsia="仿宋_GB2312"/>
          <w:sz w:val="24"/>
          <w:szCs w:val="24"/>
        </w:rPr>
        <w:t>课程成绩包括4个部分，分别为出勤及课堂表现、计算机软硬件安装和维护、office上机练习、期末上机考试。具体要求及成绩评定方法如下：</w:t>
      </w:r>
    </w:p>
    <w:p>
      <w:pPr>
        <w:numPr>
          <w:ilvl w:val="0"/>
          <w:numId w:val="222"/>
        </w:numPr>
        <w:spacing w:line="360" w:lineRule="exact"/>
        <w:rPr>
          <w:rFonts w:ascii="仿宋_GB2312" w:hAnsi="微软雅黑" w:eastAsia="仿宋_GB2312"/>
          <w:sz w:val="24"/>
          <w:szCs w:val="24"/>
        </w:rPr>
      </w:pPr>
      <w:r>
        <w:rPr>
          <w:rFonts w:hint="eastAsia" w:ascii="仿宋_GB2312" w:hAnsi="微软雅黑" w:eastAsia="仿宋_GB2312"/>
          <w:sz w:val="24"/>
          <w:szCs w:val="24"/>
        </w:rPr>
        <w:t>出勤及课堂表现（10%）</w:t>
      </w:r>
    </w:p>
    <w:p>
      <w:pPr>
        <w:pStyle w:val="19"/>
        <w:spacing w:line="360" w:lineRule="auto"/>
        <w:ind w:firstLine="480" w:firstLineChars="200"/>
        <w:rPr>
          <w:rFonts w:ascii="仿宋_GB2312" w:eastAsia="仿宋_GB2312" w:cs="Times New Roman"/>
          <w:color w:val="auto"/>
          <w:kern w:val="2"/>
        </w:rPr>
      </w:pPr>
      <w:r>
        <w:rPr>
          <w:rFonts w:hint="eastAsia" w:ascii="仿宋_GB2312" w:eastAsia="仿宋_GB2312" w:cs="Times New Roman"/>
          <w:color w:val="auto"/>
          <w:kern w:val="2"/>
        </w:rPr>
        <w:t>总分为100分，无故旷课一次扣分，无故旷课超过学校规定次数者，按学校有关规定处理；上课睡觉、玩手机、吃零食者被老师发现一次扣分。</w:t>
      </w:r>
    </w:p>
    <w:p>
      <w:pPr>
        <w:numPr>
          <w:ilvl w:val="0"/>
          <w:numId w:val="222"/>
        </w:numPr>
        <w:spacing w:line="360" w:lineRule="exact"/>
        <w:rPr>
          <w:rFonts w:ascii="仿宋_GB2312" w:hAnsi="微软雅黑" w:eastAsia="仿宋_GB2312"/>
          <w:sz w:val="24"/>
          <w:szCs w:val="24"/>
        </w:rPr>
      </w:pPr>
      <w:r>
        <w:rPr>
          <w:rFonts w:hint="eastAsia" w:ascii="仿宋_GB2312" w:hAnsi="微软雅黑" w:eastAsia="仿宋_GB2312"/>
          <w:sz w:val="24"/>
          <w:szCs w:val="24"/>
        </w:rPr>
        <w:t>计算机软硬件组装和维护（10%）</w:t>
      </w:r>
    </w:p>
    <w:p>
      <w:pPr>
        <w:pStyle w:val="19"/>
        <w:spacing w:line="360" w:lineRule="auto"/>
        <w:ind w:firstLine="480" w:firstLineChars="200"/>
        <w:rPr>
          <w:rFonts w:ascii="仿宋_GB2312" w:hAnsi="微软雅黑" w:eastAsia="仿宋_GB2312"/>
        </w:rPr>
      </w:pPr>
      <w:r>
        <w:rPr>
          <w:rFonts w:hint="eastAsia" w:ascii="仿宋_GB2312" w:hAnsi="微软雅黑" w:eastAsia="仿宋_GB2312"/>
        </w:rPr>
        <w:t>总分为100分，成功安装系统软件、硬件组装成功得满分；完成其中一项得50分。未完成得0分。</w:t>
      </w:r>
    </w:p>
    <w:p>
      <w:pPr>
        <w:pStyle w:val="19"/>
        <w:numPr>
          <w:ilvl w:val="0"/>
          <w:numId w:val="222"/>
        </w:numPr>
        <w:spacing w:line="360" w:lineRule="auto"/>
        <w:rPr>
          <w:rFonts w:ascii="仿宋_GB2312" w:hAnsi="微软雅黑" w:eastAsia="仿宋_GB2312"/>
        </w:rPr>
      </w:pPr>
      <w:r>
        <w:rPr>
          <w:rFonts w:hint="eastAsia" w:ascii="仿宋_GB2312" w:hAnsi="微软雅黑" w:eastAsia="仿宋_GB2312"/>
        </w:rPr>
        <w:t>office上机练习（30%）</w:t>
      </w:r>
    </w:p>
    <w:p>
      <w:pPr>
        <w:pStyle w:val="19"/>
        <w:spacing w:line="360" w:lineRule="auto"/>
        <w:ind w:firstLine="480" w:firstLineChars="200"/>
        <w:rPr>
          <w:rFonts w:ascii="仿宋_GB2312" w:hAnsi="微软雅黑" w:eastAsia="仿宋_GB2312"/>
        </w:rPr>
      </w:pPr>
      <w:r>
        <w:rPr>
          <w:rFonts w:hint="eastAsia" w:ascii="仿宋_GB2312" w:hAnsi="微软雅黑" w:eastAsia="仿宋_GB2312"/>
        </w:rPr>
        <w:t>总分100分，通过不少于3次的练习成绩考核得出，取其中的3次练习成绩的平均值作为最终成绩。</w:t>
      </w:r>
    </w:p>
    <w:p>
      <w:pPr>
        <w:pStyle w:val="19"/>
        <w:numPr>
          <w:ilvl w:val="0"/>
          <w:numId w:val="222"/>
        </w:numPr>
        <w:spacing w:line="360" w:lineRule="auto"/>
        <w:rPr>
          <w:rFonts w:ascii="仿宋_GB2312" w:hAnsi="微软雅黑" w:eastAsia="仿宋_GB2312"/>
        </w:rPr>
      </w:pPr>
      <w:r>
        <w:rPr>
          <w:rFonts w:hint="eastAsia" w:ascii="仿宋_GB2312" w:hAnsi="微软雅黑" w:eastAsia="仿宋_GB2312"/>
        </w:rPr>
        <w:t>期末上机考试（50%）</w:t>
      </w:r>
    </w:p>
    <w:p>
      <w:pPr>
        <w:spacing w:after="312" w:afterLines="100" w:line="360" w:lineRule="auto"/>
        <w:ind w:firstLine="482"/>
        <w:rPr>
          <w:rFonts w:ascii="仿宋_GB2312" w:hAnsi="Times New Roman" w:eastAsia="仿宋_GB2312"/>
          <w:sz w:val="24"/>
          <w:szCs w:val="24"/>
        </w:rPr>
      </w:pPr>
      <w:r>
        <w:rPr>
          <w:rFonts w:hint="eastAsia" w:ascii="仿宋_GB2312" w:hAnsi="微软雅黑" w:eastAsia="仿宋_GB2312"/>
        </w:rPr>
        <w:t>总分100分，上机试卷由计算机组成及硬件知识选择题（20%）、Word操作题（30%）、PowerPoint操作题（25%）、Excel操作题（25%）组成。</w:t>
      </w:r>
      <w:r>
        <w:rPr>
          <w:rFonts w:hint="eastAsia" w:ascii="仿宋_GB2312" w:hAnsi="Times New Roman" w:eastAsia="仿宋_GB2312"/>
          <w:sz w:val="24"/>
          <w:szCs w:val="24"/>
        </w:rPr>
        <w:t>期末考核成绩未达总分50%者，该门课程成绩作不及格处理。</w:t>
      </w:r>
    </w:p>
    <w:p>
      <w:pPr>
        <w:spacing w:before="156" w:beforeLines="50" w:after="156" w:afterLines="50" w:line="460" w:lineRule="exact"/>
        <w:ind w:firstLine="413" w:firstLineChars="147"/>
        <w:rPr>
          <w:rFonts w:ascii="黑体" w:hAnsi="黑体" w:eastAsia="黑体"/>
          <w:b/>
          <w:sz w:val="28"/>
          <w:szCs w:val="28"/>
        </w:rPr>
      </w:pPr>
      <w:r>
        <w:rPr>
          <w:rFonts w:hint="eastAsia" w:ascii="黑体" w:hAnsi="黑体" w:eastAsia="黑体"/>
          <w:b/>
          <w:sz w:val="28"/>
          <w:szCs w:val="28"/>
        </w:rPr>
        <w:t>六、训练材料</w:t>
      </w:r>
    </w:p>
    <w:p>
      <w:pPr>
        <w:spacing w:before="156" w:beforeLines="50" w:after="156" w:afterLines="50" w:line="360" w:lineRule="auto"/>
        <w:ind w:firstLine="480" w:firstLineChars="200"/>
        <w:rPr>
          <w:rFonts w:ascii="仿宋" w:hAnsi="仿宋" w:eastAsia="仿宋"/>
          <w:b/>
          <w:sz w:val="24"/>
          <w:szCs w:val="24"/>
        </w:rPr>
      </w:pPr>
      <w:r>
        <w:rPr>
          <w:rFonts w:hint="eastAsia" w:ascii="仿宋" w:hAnsi="仿宋" w:eastAsia="仿宋"/>
          <w:sz w:val="24"/>
          <w:szCs w:val="24"/>
        </w:rPr>
        <w:t>1.</w:t>
      </w:r>
      <w:r>
        <w:rPr>
          <w:rFonts w:ascii="仿宋" w:hAnsi="仿宋" w:eastAsia="仿宋"/>
          <w:sz w:val="24"/>
          <w:szCs w:val="24"/>
        </w:rPr>
        <w:t xml:space="preserve"> </w:t>
      </w:r>
      <w:r>
        <w:rPr>
          <w:rFonts w:hint="eastAsia" w:ascii="仿宋" w:hAnsi="仿宋" w:eastAsia="仿宋"/>
          <w:sz w:val="24"/>
          <w:szCs w:val="24"/>
        </w:rPr>
        <w:t>黄贤立等.计算机应用基础实验指导书.浙江大学出版社,2013</w:t>
      </w:r>
    </w:p>
    <w:p>
      <w:pPr>
        <w:spacing w:before="156" w:beforeLines="50" w:after="156" w:afterLines="50" w:line="360" w:lineRule="auto"/>
        <w:ind w:firstLine="480" w:firstLineChars="200"/>
        <w:rPr>
          <w:rFonts w:ascii="仿宋" w:hAnsi="仿宋" w:eastAsia="仿宋"/>
        </w:rPr>
      </w:pPr>
      <w:r>
        <w:rPr>
          <w:rFonts w:hint="eastAsia" w:ascii="仿宋" w:hAnsi="仿宋" w:eastAsia="仿宋"/>
          <w:kern w:val="0"/>
          <w:sz w:val="24"/>
          <w:szCs w:val="24"/>
        </w:rPr>
        <w:t>2. 张福炎. 大学计算机信息技术教程，2016</w:t>
      </w:r>
    </w:p>
    <w:p>
      <w:pPr>
        <w:ind w:firstLine="4200" w:firstLineChars="2000"/>
        <w:jc w:val="left"/>
        <w:rPr>
          <w:rFonts w:ascii="黑体" w:hAnsi="黑体" w:eastAsia="黑体"/>
          <w:sz w:val="28"/>
          <w:szCs w:val="28"/>
        </w:rPr>
      </w:pPr>
      <w:r>
        <w:rPr>
          <w:rFonts w:ascii="仿宋_GB2312" w:hAnsi="微软雅黑" w:eastAsia="仿宋_GB2312"/>
        </w:rPr>
        <w:t xml:space="preserve">  </w:t>
      </w:r>
      <w:r>
        <w:rPr>
          <w:rFonts w:hint="eastAsia" w:ascii="仿宋_GB2312" w:hAnsi="微软雅黑" w:eastAsia="仿宋_GB2312"/>
        </w:rPr>
        <w:t xml:space="preserve">         </w:t>
      </w:r>
      <w:r>
        <w:rPr>
          <w:rFonts w:ascii="仿宋_GB2312" w:hAnsi="微软雅黑" w:eastAsia="仿宋_GB2312"/>
        </w:rPr>
        <w:t xml:space="preserve">  </w:t>
      </w:r>
      <w:r>
        <w:rPr>
          <w:rFonts w:hint="eastAsia" w:ascii="黑体" w:hAnsi="黑体" w:eastAsia="黑体"/>
          <w:sz w:val="28"/>
          <w:szCs w:val="28"/>
        </w:rPr>
        <w:t>制订人：王吉松</w:t>
      </w:r>
    </w:p>
    <w:p>
      <w:pPr>
        <w:ind w:firstLine="5600" w:firstLineChars="2000"/>
        <w:jc w:val="left"/>
        <w:rPr>
          <w:rFonts w:ascii="黑体" w:hAnsi="黑体" w:eastAsia="黑体"/>
          <w:sz w:val="28"/>
          <w:szCs w:val="28"/>
        </w:rPr>
      </w:pPr>
      <w:r>
        <w:rPr>
          <w:rFonts w:hint="eastAsia" w:ascii="黑体" w:hAnsi="黑体" w:eastAsia="黑体"/>
          <w:sz w:val="28"/>
          <w:szCs w:val="28"/>
        </w:rPr>
        <w:t>审核人：</w:t>
      </w:r>
    </w:p>
    <w:p>
      <w:pPr>
        <w:ind w:firstLine="5600" w:firstLineChars="2000"/>
        <w:jc w:val="left"/>
        <w:rPr>
          <w:rFonts w:ascii="黑体" w:hAnsi="黑体" w:eastAsia="黑体"/>
          <w:sz w:val="28"/>
          <w:szCs w:val="28"/>
        </w:rPr>
      </w:pPr>
      <w:r>
        <w:rPr>
          <w:rFonts w:hint="eastAsia" w:ascii="黑体" w:hAnsi="黑体" w:eastAsia="黑体"/>
          <w:sz w:val="28"/>
          <w:szCs w:val="28"/>
        </w:rPr>
        <w:t>2016年12 月</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altName w:val="Arial Unicode MS"/>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等线">
    <w:altName w:val="宋体"/>
    <w:panose1 w:val="02010600030101010101"/>
    <w:charset w:val="86"/>
    <w:family w:val="auto"/>
    <w:pitch w:val="default"/>
    <w:sig w:usb0="00000000" w:usb1="00000000" w:usb2="00000016" w:usb3="00000000" w:csb0="0004000F" w:csb1="00000000"/>
  </w:font>
  <w:font w:name="Arial">
    <w:panose1 w:val="020B0604020202020204"/>
    <w:charset w:val="00"/>
    <w:family w:val="swiss"/>
    <w:pitch w:val="default"/>
    <w:sig w:usb0="00007A87" w:usb1="80000000" w:usb2="00000008" w:usb3="00000000" w:csb0="400001FF" w:csb1="FFFF0000"/>
  </w:font>
  <w:font w:name="楷体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61007A87" w:usb1="80000000" w:usb2="00000008" w:usb3="00000000" w:csb0="200101FF" w:csb1="20280000"/>
  </w:font>
  <w:font w:name="Verdana">
    <w:panose1 w:val="020B0604030504040204"/>
    <w:charset w:val="00"/>
    <w:family w:val="swiss"/>
    <w:pitch w:val="default"/>
    <w:sig w:usb0="00000287" w:usb1="00000000" w:usb2="00000000"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00007A87" w:usb1="80000000" w:usb2="00000008" w:usb3="00000000" w:csb0="400001FF" w:csb1="FFFF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7</w:t>
    </w:r>
    <w:r>
      <w:fldChar w:fldCharType="end"/>
    </w:r>
  </w:p>
  <w:p>
    <w:pPr>
      <w:pStyle w:val="5"/>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118</w:t>
    </w:r>
    <w:r>
      <w:fldChar w:fldCharType="end"/>
    </w:r>
  </w:p>
  <w:p>
    <w:pPr>
      <w:pStyle w:val="5"/>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131</w:t>
    </w:r>
    <w:r>
      <w:fldChar w:fldCharType="end"/>
    </w:r>
  </w:p>
  <w:p>
    <w:pPr>
      <w:pStyle w:val="5"/>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150</w:t>
    </w:r>
    <w:r>
      <w:fldChar w:fldCharType="end"/>
    </w:r>
  </w:p>
  <w:p>
    <w:pPr>
      <w:pStyle w:val="5"/>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160</w:t>
    </w:r>
    <w:r>
      <w:fldChar w:fldCharType="end"/>
    </w:r>
  </w:p>
  <w:p>
    <w:pPr>
      <w:pStyle w:val="5"/>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184</w:t>
    </w:r>
    <w:r>
      <w:fldChar w:fldCharType="end"/>
    </w:r>
  </w:p>
  <w:p>
    <w:pPr>
      <w:pStyle w:val="5"/>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190</w:t>
    </w:r>
    <w:r>
      <w:fldChar w:fldCharType="end"/>
    </w:r>
  </w:p>
  <w:p>
    <w:pPr>
      <w:pStyle w:val="5"/>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198</w:t>
    </w:r>
    <w:r>
      <w:fldChar w:fldCharType="end"/>
    </w:r>
  </w:p>
  <w:p>
    <w:pPr>
      <w:pStyle w:val="5"/>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207</w:t>
    </w:r>
    <w:r>
      <w:fldChar w:fldCharType="end"/>
    </w:r>
  </w:p>
  <w:p>
    <w:pPr>
      <w:pStyle w:val="5"/>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214</w:t>
    </w:r>
    <w:r>
      <w:fldChar w:fldCharType="end"/>
    </w:r>
  </w:p>
  <w:p>
    <w:pPr>
      <w:pStyle w:val="5"/>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222</w:t>
    </w:r>
    <w: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16</w:t>
    </w:r>
    <w:r>
      <w:fldChar w:fldCharType="end"/>
    </w:r>
  </w:p>
  <w:p>
    <w:pPr>
      <w:pStyle w:val="5"/>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228</w:t>
    </w:r>
    <w:r>
      <w:fldChar w:fldCharType="end"/>
    </w:r>
  </w:p>
  <w:p>
    <w:pPr>
      <w:pStyle w:val="5"/>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238</w:t>
    </w:r>
    <w:r>
      <w:fldChar w:fldCharType="end"/>
    </w:r>
  </w:p>
  <w:p>
    <w:pPr>
      <w:pStyle w:val="5"/>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275</w:t>
    </w:r>
    <w:r>
      <w:fldChar w:fldCharType="end"/>
    </w:r>
  </w:p>
  <w:p>
    <w:pPr>
      <w:pStyle w:val="5"/>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284</w:t>
    </w:r>
    <w:r>
      <w:fldChar w:fldCharType="end"/>
    </w:r>
  </w:p>
  <w:p>
    <w:pPr>
      <w:pStyle w:val="5"/>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305</w:t>
    </w:r>
    <w:r>
      <w:fldChar w:fldCharType="end"/>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20</w:t>
    </w:r>
    <w:r>
      <w:fldChar w:fldCharType="end"/>
    </w:r>
  </w:p>
  <w:p>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35</w:t>
    </w:r>
    <w:r>
      <w:fldChar w:fldCharType="end"/>
    </w:r>
  </w:p>
  <w:p>
    <w:pPr>
      <w:pStyle w:val="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51</w:t>
    </w:r>
    <w:r>
      <w:fldChar w:fldCharType="end"/>
    </w:r>
  </w:p>
  <w:p>
    <w:pPr>
      <w:pStyle w:val="5"/>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61</w:t>
    </w:r>
    <w:r>
      <w:fldChar w:fldCharType="end"/>
    </w:r>
  </w:p>
  <w:p>
    <w:pPr>
      <w:pStyle w:val="5"/>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78</w:t>
    </w:r>
    <w:r>
      <w:fldChar w:fldCharType="end"/>
    </w:r>
  </w:p>
  <w:p>
    <w:pPr>
      <w:pStyle w:val="5"/>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91</w:t>
    </w:r>
    <w:r>
      <w:fldChar w:fldCharType="end"/>
    </w:r>
  </w:p>
  <w:p>
    <w:pPr>
      <w:pStyle w:val="5"/>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114</w:t>
    </w:r>
    <w: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jc w:val="both"/>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A1BDD"/>
    <w:multiLevelType w:val="multilevel"/>
    <w:tmpl w:val="000A1BDD"/>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1C67E8"/>
    <w:multiLevelType w:val="multilevel"/>
    <w:tmpl w:val="001C67E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310A2C"/>
    <w:multiLevelType w:val="multilevel"/>
    <w:tmpl w:val="00310A2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AF7360"/>
    <w:multiLevelType w:val="multilevel"/>
    <w:tmpl w:val="00AF7360"/>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0D05891"/>
    <w:multiLevelType w:val="multilevel"/>
    <w:tmpl w:val="00D0589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1007946"/>
    <w:multiLevelType w:val="multilevel"/>
    <w:tmpl w:val="01007946"/>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1555614"/>
    <w:multiLevelType w:val="multilevel"/>
    <w:tmpl w:val="01555614"/>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2C9766B"/>
    <w:multiLevelType w:val="multilevel"/>
    <w:tmpl w:val="02C9766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30C1A8D"/>
    <w:multiLevelType w:val="multilevel"/>
    <w:tmpl w:val="030C1A8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3447B21"/>
    <w:multiLevelType w:val="multilevel"/>
    <w:tmpl w:val="03447B21"/>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40A1B6E"/>
    <w:multiLevelType w:val="multilevel"/>
    <w:tmpl w:val="040A1B6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5FA779A"/>
    <w:multiLevelType w:val="multilevel"/>
    <w:tmpl w:val="05FA779A"/>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06273E3F"/>
    <w:multiLevelType w:val="multilevel"/>
    <w:tmpl w:val="06273E3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06824E09"/>
    <w:multiLevelType w:val="multilevel"/>
    <w:tmpl w:val="06824E0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06BA4638"/>
    <w:multiLevelType w:val="multilevel"/>
    <w:tmpl w:val="06BA463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06BC189B"/>
    <w:multiLevelType w:val="multilevel"/>
    <w:tmpl w:val="06BC189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06CB5B06"/>
    <w:multiLevelType w:val="multilevel"/>
    <w:tmpl w:val="06CB5B0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07C008E9"/>
    <w:multiLevelType w:val="multilevel"/>
    <w:tmpl w:val="07C008E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07D814F9"/>
    <w:multiLevelType w:val="multilevel"/>
    <w:tmpl w:val="07D814F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08E310EF"/>
    <w:multiLevelType w:val="multilevel"/>
    <w:tmpl w:val="08E310E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09460203"/>
    <w:multiLevelType w:val="multilevel"/>
    <w:tmpl w:val="0946020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094B30B7"/>
    <w:multiLevelType w:val="multilevel"/>
    <w:tmpl w:val="094B30B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097446BB"/>
    <w:multiLevelType w:val="multilevel"/>
    <w:tmpl w:val="097446BB"/>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0B741A56"/>
    <w:multiLevelType w:val="multilevel"/>
    <w:tmpl w:val="0B741A56"/>
    <w:lvl w:ilvl="0" w:tentative="0">
      <w:start w:val="1"/>
      <w:numFmt w:val="decimal"/>
      <w:lvlText w:val="（%1）"/>
      <w:lvlJc w:val="left"/>
      <w:pPr>
        <w:ind w:left="720" w:hanging="720"/>
      </w:pPr>
      <w:rPr>
        <w:rFonts w:hint="default" w:ascii="仿宋" w:hAnsi="仿宋" w:eastAsia="仿宋"/>
        <w:b w:val="0"/>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0C7F1E8C"/>
    <w:multiLevelType w:val="multilevel"/>
    <w:tmpl w:val="0C7F1E8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0CDD30E7"/>
    <w:multiLevelType w:val="multilevel"/>
    <w:tmpl w:val="0CDD30E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0E0035EA"/>
    <w:multiLevelType w:val="multilevel"/>
    <w:tmpl w:val="0E0035E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0F3B6A83"/>
    <w:multiLevelType w:val="multilevel"/>
    <w:tmpl w:val="0F3B6A83"/>
    <w:lvl w:ilvl="0" w:tentative="0">
      <w:start w:val="1"/>
      <w:numFmt w:val="decimal"/>
      <w:lvlText w:val="%1)"/>
      <w:lvlJc w:val="left"/>
      <w:pPr>
        <w:ind w:left="360" w:hanging="360"/>
      </w:pPr>
      <w:rPr>
        <w:rFonts w:hint="default"/>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111213B0"/>
    <w:multiLevelType w:val="multilevel"/>
    <w:tmpl w:val="111213B0"/>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11F762C2"/>
    <w:multiLevelType w:val="multilevel"/>
    <w:tmpl w:val="11F762C2"/>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12370D59"/>
    <w:multiLevelType w:val="multilevel"/>
    <w:tmpl w:val="12370D5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129340DE"/>
    <w:multiLevelType w:val="multilevel"/>
    <w:tmpl w:val="129340D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12F57A7A"/>
    <w:multiLevelType w:val="multilevel"/>
    <w:tmpl w:val="12F57A7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131663BE"/>
    <w:multiLevelType w:val="multilevel"/>
    <w:tmpl w:val="131663B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14AF31F8"/>
    <w:multiLevelType w:val="multilevel"/>
    <w:tmpl w:val="14AF31F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14F522EC"/>
    <w:multiLevelType w:val="multilevel"/>
    <w:tmpl w:val="14F522E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6">
    <w:nsid w:val="15080E4C"/>
    <w:multiLevelType w:val="multilevel"/>
    <w:tmpl w:val="15080E4C"/>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7">
    <w:nsid w:val="152020D8"/>
    <w:multiLevelType w:val="multilevel"/>
    <w:tmpl w:val="152020D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167F32A7"/>
    <w:multiLevelType w:val="multilevel"/>
    <w:tmpl w:val="167F32A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9">
    <w:nsid w:val="17AB305C"/>
    <w:multiLevelType w:val="multilevel"/>
    <w:tmpl w:val="17AB305C"/>
    <w:lvl w:ilvl="0" w:tentative="0">
      <w:start w:val="1"/>
      <w:numFmt w:val="decimal"/>
      <w:lvlText w:val="%1."/>
      <w:lvlJc w:val="left"/>
      <w:pPr>
        <w:ind w:left="502"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18216DEF"/>
    <w:multiLevelType w:val="multilevel"/>
    <w:tmpl w:val="18216DE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1">
    <w:nsid w:val="186936C6"/>
    <w:multiLevelType w:val="multilevel"/>
    <w:tmpl w:val="186936C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2">
    <w:nsid w:val="18936C58"/>
    <w:multiLevelType w:val="multilevel"/>
    <w:tmpl w:val="18936C5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3">
    <w:nsid w:val="197E213B"/>
    <w:multiLevelType w:val="multilevel"/>
    <w:tmpl w:val="197E213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4">
    <w:nsid w:val="198D5B9B"/>
    <w:multiLevelType w:val="multilevel"/>
    <w:tmpl w:val="198D5B9B"/>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5">
    <w:nsid w:val="1A032848"/>
    <w:multiLevelType w:val="multilevel"/>
    <w:tmpl w:val="1A03284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6">
    <w:nsid w:val="1A352AAA"/>
    <w:multiLevelType w:val="multilevel"/>
    <w:tmpl w:val="1A352AAA"/>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7">
    <w:nsid w:val="1A6A01F4"/>
    <w:multiLevelType w:val="multilevel"/>
    <w:tmpl w:val="1A6A01F4"/>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8">
    <w:nsid w:val="1B5C5D53"/>
    <w:multiLevelType w:val="multilevel"/>
    <w:tmpl w:val="1B5C5D53"/>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9">
    <w:nsid w:val="1C050F78"/>
    <w:multiLevelType w:val="multilevel"/>
    <w:tmpl w:val="1C050F7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0">
    <w:nsid w:val="1C1F076E"/>
    <w:multiLevelType w:val="multilevel"/>
    <w:tmpl w:val="1C1F076E"/>
    <w:lvl w:ilvl="0" w:tentative="0">
      <w:start w:val="1"/>
      <w:numFmt w:val="decimal"/>
      <w:lvlText w:val="%1）"/>
      <w:lvlJc w:val="left"/>
      <w:pPr>
        <w:ind w:left="502"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1">
    <w:nsid w:val="1CF23510"/>
    <w:multiLevelType w:val="multilevel"/>
    <w:tmpl w:val="1CF23510"/>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2">
    <w:nsid w:val="1CF81988"/>
    <w:multiLevelType w:val="multilevel"/>
    <w:tmpl w:val="1CF8198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3">
    <w:nsid w:val="1EE15EA2"/>
    <w:multiLevelType w:val="multilevel"/>
    <w:tmpl w:val="1EE15EA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4">
    <w:nsid w:val="218F1308"/>
    <w:multiLevelType w:val="multilevel"/>
    <w:tmpl w:val="218F130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5">
    <w:nsid w:val="21B42711"/>
    <w:multiLevelType w:val="multilevel"/>
    <w:tmpl w:val="21B4271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6">
    <w:nsid w:val="220E1F43"/>
    <w:multiLevelType w:val="multilevel"/>
    <w:tmpl w:val="220E1F4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7">
    <w:nsid w:val="22776BBF"/>
    <w:multiLevelType w:val="multilevel"/>
    <w:tmpl w:val="22776BB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8">
    <w:nsid w:val="22DE5C7C"/>
    <w:multiLevelType w:val="multilevel"/>
    <w:tmpl w:val="22DE5C7C"/>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9">
    <w:nsid w:val="23B048EB"/>
    <w:multiLevelType w:val="multilevel"/>
    <w:tmpl w:val="23B048E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0">
    <w:nsid w:val="23FC3813"/>
    <w:multiLevelType w:val="multilevel"/>
    <w:tmpl w:val="23FC381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1">
    <w:nsid w:val="2403301E"/>
    <w:multiLevelType w:val="multilevel"/>
    <w:tmpl w:val="2403301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2">
    <w:nsid w:val="246A2DAB"/>
    <w:multiLevelType w:val="multilevel"/>
    <w:tmpl w:val="246A2DAB"/>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3">
    <w:nsid w:val="256136F9"/>
    <w:multiLevelType w:val="multilevel"/>
    <w:tmpl w:val="256136F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4">
    <w:nsid w:val="257D6C1B"/>
    <w:multiLevelType w:val="multilevel"/>
    <w:tmpl w:val="257D6C1B"/>
    <w:lvl w:ilvl="0" w:tentative="0">
      <w:start w:val="1"/>
      <w:numFmt w:val="decimal"/>
      <w:lvlText w:val="%1."/>
      <w:lvlJc w:val="left"/>
      <w:pPr>
        <w:ind w:left="502"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5">
    <w:nsid w:val="26B112C8"/>
    <w:multiLevelType w:val="multilevel"/>
    <w:tmpl w:val="26B112C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6">
    <w:nsid w:val="275349E9"/>
    <w:multiLevelType w:val="multilevel"/>
    <w:tmpl w:val="275349E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7">
    <w:nsid w:val="27785EDE"/>
    <w:multiLevelType w:val="multilevel"/>
    <w:tmpl w:val="27785ED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8">
    <w:nsid w:val="28F624B0"/>
    <w:multiLevelType w:val="multilevel"/>
    <w:tmpl w:val="28F624B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9">
    <w:nsid w:val="29107429"/>
    <w:multiLevelType w:val="multilevel"/>
    <w:tmpl w:val="2910742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0">
    <w:nsid w:val="298D48B1"/>
    <w:multiLevelType w:val="multilevel"/>
    <w:tmpl w:val="298D48B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1">
    <w:nsid w:val="299A3053"/>
    <w:multiLevelType w:val="multilevel"/>
    <w:tmpl w:val="299A305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2">
    <w:nsid w:val="2A3F6EA1"/>
    <w:multiLevelType w:val="multilevel"/>
    <w:tmpl w:val="2A3F6EA1"/>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3">
    <w:nsid w:val="2A5826D1"/>
    <w:multiLevelType w:val="multilevel"/>
    <w:tmpl w:val="2A5826D1"/>
    <w:lvl w:ilvl="0" w:tentative="0">
      <w:start w:val="1"/>
      <w:numFmt w:val="decimal"/>
      <w:lvlText w:val="%1）"/>
      <w:lvlJc w:val="left"/>
      <w:pPr>
        <w:ind w:left="502"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4">
    <w:nsid w:val="2A9C708F"/>
    <w:multiLevelType w:val="multilevel"/>
    <w:tmpl w:val="2A9C708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5">
    <w:nsid w:val="2AF402FB"/>
    <w:multiLevelType w:val="multilevel"/>
    <w:tmpl w:val="2AF402F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6">
    <w:nsid w:val="2B895212"/>
    <w:multiLevelType w:val="multilevel"/>
    <w:tmpl w:val="2B895212"/>
    <w:lvl w:ilvl="0" w:tentative="0">
      <w:start w:val="2"/>
      <w:numFmt w:val="decimal"/>
      <w:lvlText w:val="%1）"/>
      <w:lvlJc w:val="left"/>
      <w:pPr>
        <w:ind w:left="360" w:hanging="360"/>
      </w:pPr>
      <w:rPr>
        <w:rFonts w:hint="default" w:hAnsi="Calibr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7">
    <w:nsid w:val="2B907472"/>
    <w:multiLevelType w:val="multilevel"/>
    <w:tmpl w:val="2B90747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8">
    <w:nsid w:val="2BFE7A01"/>
    <w:multiLevelType w:val="multilevel"/>
    <w:tmpl w:val="2BFE7A01"/>
    <w:lvl w:ilvl="0" w:tentative="0">
      <w:start w:val="1"/>
      <w:numFmt w:val="decimal"/>
      <w:lvlText w:val="%1."/>
      <w:lvlJc w:val="left"/>
      <w:pPr>
        <w:ind w:left="502"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9">
    <w:nsid w:val="2C364A81"/>
    <w:multiLevelType w:val="multilevel"/>
    <w:tmpl w:val="2C364A8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0">
    <w:nsid w:val="2CB84CC0"/>
    <w:multiLevelType w:val="multilevel"/>
    <w:tmpl w:val="2CB84CC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1">
    <w:nsid w:val="2D5B31C2"/>
    <w:multiLevelType w:val="multilevel"/>
    <w:tmpl w:val="2D5B31C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2">
    <w:nsid w:val="2DDE5913"/>
    <w:multiLevelType w:val="multilevel"/>
    <w:tmpl w:val="2DDE5913"/>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3">
    <w:nsid w:val="2E3C7404"/>
    <w:multiLevelType w:val="multilevel"/>
    <w:tmpl w:val="2E3C7404"/>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4">
    <w:nsid w:val="2E7B5AF9"/>
    <w:multiLevelType w:val="multilevel"/>
    <w:tmpl w:val="2E7B5AF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5">
    <w:nsid w:val="2F173C3C"/>
    <w:multiLevelType w:val="multilevel"/>
    <w:tmpl w:val="2F173C3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6">
    <w:nsid w:val="2FB04090"/>
    <w:multiLevelType w:val="multilevel"/>
    <w:tmpl w:val="2FB0409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7">
    <w:nsid w:val="30B72BED"/>
    <w:multiLevelType w:val="multilevel"/>
    <w:tmpl w:val="30B72BE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8">
    <w:nsid w:val="313755B2"/>
    <w:multiLevelType w:val="multilevel"/>
    <w:tmpl w:val="313755B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9">
    <w:nsid w:val="31C45F80"/>
    <w:multiLevelType w:val="multilevel"/>
    <w:tmpl w:val="31C45F80"/>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0">
    <w:nsid w:val="32727C82"/>
    <w:multiLevelType w:val="multilevel"/>
    <w:tmpl w:val="32727C8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1">
    <w:nsid w:val="32790D23"/>
    <w:multiLevelType w:val="multilevel"/>
    <w:tmpl w:val="32790D2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2">
    <w:nsid w:val="33E768DC"/>
    <w:multiLevelType w:val="multilevel"/>
    <w:tmpl w:val="33E768DC"/>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3">
    <w:nsid w:val="34780DB2"/>
    <w:multiLevelType w:val="multilevel"/>
    <w:tmpl w:val="34780DB2"/>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4">
    <w:nsid w:val="34DA5F69"/>
    <w:multiLevelType w:val="multilevel"/>
    <w:tmpl w:val="34DA5F6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5">
    <w:nsid w:val="350D69E1"/>
    <w:multiLevelType w:val="multilevel"/>
    <w:tmpl w:val="350D69E1"/>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6">
    <w:nsid w:val="355E0453"/>
    <w:multiLevelType w:val="multilevel"/>
    <w:tmpl w:val="355E045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7">
    <w:nsid w:val="35652FC6"/>
    <w:multiLevelType w:val="multilevel"/>
    <w:tmpl w:val="35652FC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8">
    <w:nsid w:val="358D13DF"/>
    <w:multiLevelType w:val="multilevel"/>
    <w:tmpl w:val="358D13DF"/>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9">
    <w:nsid w:val="371E3EA6"/>
    <w:multiLevelType w:val="multilevel"/>
    <w:tmpl w:val="371E3EA6"/>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0">
    <w:nsid w:val="37696CC5"/>
    <w:multiLevelType w:val="multilevel"/>
    <w:tmpl w:val="37696CC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1">
    <w:nsid w:val="38F0120E"/>
    <w:multiLevelType w:val="multilevel"/>
    <w:tmpl w:val="38F0120E"/>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2">
    <w:nsid w:val="397C049A"/>
    <w:multiLevelType w:val="multilevel"/>
    <w:tmpl w:val="397C049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3">
    <w:nsid w:val="3B963070"/>
    <w:multiLevelType w:val="multilevel"/>
    <w:tmpl w:val="3B963070"/>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4">
    <w:nsid w:val="3BA61C7A"/>
    <w:multiLevelType w:val="multilevel"/>
    <w:tmpl w:val="3BA61C7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5">
    <w:nsid w:val="3BBC6080"/>
    <w:multiLevelType w:val="multilevel"/>
    <w:tmpl w:val="3BBC608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6">
    <w:nsid w:val="3D356538"/>
    <w:multiLevelType w:val="multilevel"/>
    <w:tmpl w:val="3D356538"/>
    <w:lvl w:ilvl="0" w:tentative="0">
      <w:start w:val="1"/>
      <w:numFmt w:val="decimal"/>
      <w:lvlText w:val="（%1）"/>
      <w:lvlJc w:val="left"/>
      <w:pPr>
        <w:ind w:left="1202" w:hanging="720"/>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107">
    <w:nsid w:val="3DF65868"/>
    <w:multiLevelType w:val="multilevel"/>
    <w:tmpl w:val="3DF6586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8">
    <w:nsid w:val="3DFB7F63"/>
    <w:multiLevelType w:val="multilevel"/>
    <w:tmpl w:val="3DFB7F6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9">
    <w:nsid w:val="3F2956DB"/>
    <w:multiLevelType w:val="multilevel"/>
    <w:tmpl w:val="3F2956DB"/>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0">
    <w:nsid w:val="3F653E2D"/>
    <w:multiLevelType w:val="multilevel"/>
    <w:tmpl w:val="3F653E2D"/>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1">
    <w:nsid w:val="40AB108F"/>
    <w:multiLevelType w:val="multilevel"/>
    <w:tmpl w:val="40AB108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2">
    <w:nsid w:val="40C63786"/>
    <w:multiLevelType w:val="multilevel"/>
    <w:tmpl w:val="40C6378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3">
    <w:nsid w:val="40E96BA8"/>
    <w:multiLevelType w:val="multilevel"/>
    <w:tmpl w:val="40E96BA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4">
    <w:nsid w:val="42033C4F"/>
    <w:multiLevelType w:val="multilevel"/>
    <w:tmpl w:val="42033C4F"/>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5">
    <w:nsid w:val="423C2AAE"/>
    <w:multiLevelType w:val="multilevel"/>
    <w:tmpl w:val="423C2AA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6">
    <w:nsid w:val="43A95D59"/>
    <w:multiLevelType w:val="multilevel"/>
    <w:tmpl w:val="43A95D5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7">
    <w:nsid w:val="43D0434D"/>
    <w:multiLevelType w:val="multilevel"/>
    <w:tmpl w:val="43D0434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8">
    <w:nsid w:val="44907E7D"/>
    <w:multiLevelType w:val="multilevel"/>
    <w:tmpl w:val="44907E7D"/>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9">
    <w:nsid w:val="45D77DDC"/>
    <w:multiLevelType w:val="multilevel"/>
    <w:tmpl w:val="45D77DD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0">
    <w:nsid w:val="45E229A0"/>
    <w:multiLevelType w:val="multilevel"/>
    <w:tmpl w:val="45E229A0"/>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1">
    <w:nsid w:val="471A0442"/>
    <w:multiLevelType w:val="multilevel"/>
    <w:tmpl w:val="471A0442"/>
    <w:lvl w:ilvl="0" w:tentative="0">
      <w:start w:val="1"/>
      <w:numFmt w:val="decimal"/>
      <w:lvlText w:val="%1."/>
      <w:lvlJc w:val="left"/>
      <w:pPr>
        <w:ind w:left="420" w:hanging="420"/>
      </w:pPr>
    </w:lvl>
    <w:lvl w:ilvl="1" w:tentative="0">
      <w:start w:val="1"/>
      <w:numFmt w:val="decimal"/>
      <w:lvlText w:val="%2)"/>
      <w:lvlJc w:val="left"/>
      <w:pPr>
        <w:ind w:left="840" w:hanging="4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2">
    <w:nsid w:val="47677CBC"/>
    <w:multiLevelType w:val="multilevel"/>
    <w:tmpl w:val="47677CB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3">
    <w:nsid w:val="484425A0"/>
    <w:multiLevelType w:val="multilevel"/>
    <w:tmpl w:val="484425A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4">
    <w:nsid w:val="48D83B9D"/>
    <w:multiLevelType w:val="multilevel"/>
    <w:tmpl w:val="48D83B9D"/>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125">
    <w:nsid w:val="493D5C69"/>
    <w:multiLevelType w:val="multilevel"/>
    <w:tmpl w:val="493D5C6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6">
    <w:nsid w:val="4AAF6B8D"/>
    <w:multiLevelType w:val="multilevel"/>
    <w:tmpl w:val="4AAF6B8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7">
    <w:nsid w:val="4AB428F3"/>
    <w:multiLevelType w:val="multilevel"/>
    <w:tmpl w:val="4AB428F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8">
    <w:nsid w:val="4B460C49"/>
    <w:multiLevelType w:val="multilevel"/>
    <w:tmpl w:val="4B460C4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9">
    <w:nsid w:val="4BA66B81"/>
    <w:multiLevelType w:val="multilevel"/>
    <w:tmpl w:val="4BA66B8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0">
    <w:nsid w:val="4BDA3143"/>
    <w:multiLevelType w:val="multilevel"/>
    <w:tmpl w:val="4BDA314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1">
    <w:nsid w:val="4D2C451F"/>
    <w:multiLevelType w:val="multilevel"/>
    <w:tmpl w:val="4D2C451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2">
    <w:nsid w:val="4FDE49DC"/>
    <w:multiLevelType w:val="multilevel"/>
    <w:tmpl w:val="4FDE49D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3">
    <w:nsid w:val="4FF069E6"/>
    <w:multiLevelType w:val="multilevel"/>
    <w:tmpl w:val="4FF069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4">
    <w:nsid w:val="505219A3"/>
    <w:multiLevelType w:val="multilevel"/>
    <w:tmpl w:val="505219A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5">
    <w:nsid w:val="51171EBD"/>
    <w:multiLevelType w:val="multilevel"/>
    <w:tmpl w:val="51171EB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6">
    <w:nsid w:val="51CE1FDD"/>
    <w:multiLevelType w:val="multilevel"/>
    <w:tmpl w:val="51CE1FDD"/>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7">
    <w:nsid w:val="52915135"/>
    <w:multiLevelType w:val="multilevel"/>
    <w:tmpl w:val="5291513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8">
    <w:nsid w:val="543534C9"/>
    <w:multiLevelType w:val="multilevel"/>
    <w:tmpl w:val="543534C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9">
    <w:nsid w:val="55915104"/>
    <w:multiLevelType w:val="multilevel"/>
    <w:tmpl w:val="5591510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0">
    <w:nsid w:val="563A2F20"/>
    <w:multiLevelType w:val="multilevel"/>
    <w:tmpl w:val="563A2F2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1">
    <w:nsid w:val="56425903"/>
    <w:multiLevelType w:val="multilevel"/>
    <w:tmpl w:val="56425903"/>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2">
    <w:nsid w:val="564C76E9"/>
    <w:multiLevelType w:val="multilevel"/>
    <w:tmpl w:val="564C76E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3">
    <w:nsid w:val="57441D13"/>
    <w:multiLevelType w:val="multilevel"/>
    <w:tmpl w:val="57441D13"/>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4">
    <w:nsid w:val="57B62A80"/>
    <w:multiLevelType w:val="multilevel"/>
    <w:tmpl w:val="57B62A8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5">
    <w:nsid w:val="57D14288"/>
    <w:multiLevelType w:val="multilevel"/>
    <w:tmpl w:val="57D1428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6">
    <w:nsid w:val="5853D523"/>
    <w:multiLevelType w:val="singleLevel"/>
    <w:tmpl w:val="5853D523"/>
    <w:lvl w:ilvl="0" w:tentative="0">
      <w:start w:val="1"/>
      <w:numFmt w:val="decimal"/>
      <w:suff w:val="space"/>
      <w:lvlText w:val="(%1)"/>
      <w:lvlJc w:val="left"/>
    </w:lvl>
  </w:abstractNum>
  <w:abstractNum w:abstractNumId="147">
    <w:nsid w:val="5853F0D6"/>
    <w:multiLevelType w:val="singleLevel"/>
    <w:tmpl w:val="5853F0D6"/>
    <w:lvl w:ilvl="0" w:tentative="0">
      <w:start w:val="1"/>
      <w:numFmt w:val="decimal"/>
      <w:suff w:val="nothing"/>
      <w:lvlText w:val="%1)"/>
      <w:lvlJc w:val="left"/>
    </w:lvl>
  </w:abstractNum>
  <w:abstractNum w:abstractNumId="148">
    <w:nsid w:val="5853F333"/>
    <w:multiLevelType w:val="singleLevel"/>
    <w:tmpl w:val="5853F333"/>
    <w:lvl w:ilvl="0" w:tentative="0">
      <w:start w:val="1"/>
      <w:numFmt w:val="decimal"/>
      <w:suff w:val="nothing"/>
      <w:lvlText w:val="%1)"/>
      <w:lvlJc w:val="left"/>
    </w:lvl>
  </w:abstractNum>
  <w:abstractNum w:abstractNumId="149">
    <w:nsid w:val="5853F3E7"/>
    <w:multiLevelType w:val="singleLevel"/>
    <w:tmpl w:val="5853F3E7"/>
    <w:lvl w:ilvl="0" w:tentative="0">
      <w:start w:val="1"/>
      <w:numFmt w:val="decimal"/>
      <w:suff w:val="space"/>
      <w:lvlText w:val="(%1)"/>
      <w:lvlJc w:val="left"/>
    </w:lvl>
  </w:abstractNum>
  <w:abstractNum w:abstractNumId="150">
    <w:nsid w:val="5853F9F9"/>
    <w:multiLevelType w:val="singleLevel"/>
    <w:tmpl w:val="5853F9F9"/>
    <w:lvl w:ilvl="0" w:tentative="0">
      <w:start w:val="1"/>
      <w:numFmt w:val="decimal"/>
      <w:suff w:val="nothing"/>
      <w:lvlText w:val="%1)"/>
      <w:lvlJc w:val="left"/>
    </w:lvl>
  </w:abstractNum>
  <w:abstractNum w:abstractNumId="151">
    <w:nsid w:val="587C5354"/>
    <w:multiLevelType w:val="multilevel"/>
    <w:tmpl w:val="587C535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2">
    <w:nsid w:val="58C21ECF"/>
    <w:multiLevelType w:val="multilevel"/>
    <w:tmpl w:val="58C21ECF"/>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3">
    <w:nsid w:val="58C21EFC"/>
    <w:multiLevelType w:val="multilevel"/>
    <w:tmpl w:val="58C21EFC"/>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4">
    <w:nsid w:val="58C21F41"/>
    <w:multiLevelType w:val="multilevel"/>
    <w:tmpl w:val="58C21F41"/>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5">
    <w:nsid w:val="58C21F71"/>
    <w:multiLevelType w:val="multilevel"/>
    <w:tmpl w:val="58C21F71"/>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6">
    <w:nsid w:val="58C22A70"/>
    <w:multiLevelType w:val="singleLevel"/>
    <w:tmpl w:val="58C22A70"/>
    <w:lvl w:ilvl="0" w:tentative="0">
      <w:start w:val="1"/>
      <w:numFmt w:val="decimal"/>
      <w:lvlText w:val="%1)"/>
      <w:lvlJc w:val="left"/>
      <w:pPr>
        <w:tabs>
          <w:tab w:val="left" w:pos="420"/>
        </w:tabs>
        <w:ind w:left="425" w:hanging="425"/>
      </w:pPr>
      <w:rPr>
        <w:rFonts w:hint="default"/>
      </w:rPr>
    </w:lvl>
  </w:abstractNum>
  <w:abstractNum w:abstractNumId="157">
    <w:nsid w:val="58C22AC6"/>
    <w:multiLevelType w:val="singleLevel"/>
    <w:tmpl w:val="58C22AC6"/>
    <w:lvl w:ilvl="0" w:tentative="0">
      <w:start w:val="1"/>
      <w:numFmt w:val="decimal"/>
      <w:lvlText w:val="%1)"/>
      <w:lvlJc w:val="left"/>
      <w:pPr>
        <w:tabs>
          <w:tab w:val="left" w:pos="420"/>
        </w:tabs>
        <w:ind w:left="425" w:hanging="425"/>
      </w:pPr>
      <w:rPr>
        <w:rFonts w:hint="default"/>
      </w:rPr>
    </w:lvl>
  </w:abstractNum>
  <w:abstractNum w:abstractNumId="158">
    <w:nsid w:val="58C22BBD"/>
    <w:multiLevelType w:val="singleLevel"/>
    <w:tmpl w:val="58C22BBD"/>
    <w:lvl w:ilvl="0" w:tentative="0">
      <w:start w:val="1"/>
      <w:numFmt w:val="decimal"/>
      <w:lvlText w:val="%1)"/>
      <w:lvlJc w:val="left"/>
      <w:pPr>
        <w:ind w:left="425" w:hanging="425"/>
      </w:pPr>
      <w:rPr>
        <w:rFonts w:hint="default"/>
      </w:rPr>
    </w:lvl>
  </w:abstractNum>
  <w:abstractNum w:abstractNumId="159">
    <w:nsid w:val="58C22C00"/>
    <w:multiLevelType w:val="multilevel"/>
    <w:tmpl w:val="58C22C00"/>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0">
    <w:nsid w:val="58C22C2A"/>
    <w:multiLevelType w:val="multilevel"/>
    <w:tmpl w:val="58C22C2A"/>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1">
    <w:nsid w:val="58C22C3E"/>
    <w:multiLevelType w:val="multilevel"/>
    <w:tmpl w:val="58C22C3E"/>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2">
    <w:nsid w:val="58C22CE5"/>
    <w:multiLevelType w:val="multilevel"/>
    <w:tmpl w:val="58C22CE5"/>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3">
    <w:nsid w:val="58C22D17"/>
    <w:multiLevelType w:val="multilevel"/>
    <w:tmpl w:val="58C22D1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4">
    <w:nsid w:val="58C22D34"/>
    <w:multiLevelType w:val="multilevel"/>
    <w:tmpl w:val="58C22D3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5">
    <w:nsid w:val="58C22D50"/>
    <w:multiLevelType w:val="multilevel"/>
    <w:tmpl w:val="58C22D5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6">
    <w:nsid w:val="58C22EDD"/>
    <w:multiLevelType w:val="singleLevel"/>
    <w:tmpl w:val="58C22EDD"/>
    <w:lvl w:ilvl="0" w:tentative="0">
      <w:start w:val="1"/>
      <w:numFmt w:val="decimal"/>
      <w:lvlText w:val="%1)"/>
      <w:lvlJc w:val="left"/>
      <w:pPr>
        <w:tabs>
          <w:tab w:val="left" w:pos="420"/>
        </w:tabs>
        <w:ind w:left="425" w:hanging="425"/>
      </w:pPr>
      <w:rPr>
        <w:rFonts w:hint="default"/>
      </w:rPr>
    </w:lvl>
  </w:abstractNum>
  <w:abstractNum w:abstractNumId="167">
    <w:nsid w:val="59445F26"/>
    <w:multiLevelType w:val="multilevel"/>
    <w:tmpl w:val="59445F26"/>
    <w:lvl w:ilvl="0" w:tentative="0">
      <w:start w:val="1"/>
      <w:numFmt w:val="decimal"/>
      <w:lvlText w:val="%1."/>
      <w:lvlJc w:val="left"/>
      <w:pPr>
        <w:ind w:left="420" w:hanging="420"/>
      </w:pPr>
    </w:lvl>
    <w:lvl w:ilvl="1" w:tentative="0">
      <w:start w:val="1"/>
      <w:numFmt w:val="decimal"/>
      <w:lvlText w:val="%2、"/>
      <w:lvlJc w:val="left"/>
      <w:pPr>
        <w:ind w:left="840" w:hanging="4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8">
    <w:nsid w:val="5B25521F"/>
    <w:multiLevelType w:val="multilevel"/>
    <w:tmpl w:val="5B25521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9">
    <w:nsid w:val="5B97756E"/>
    <w:multiLevelType w:val="multilevel"/>
    <w:tmpl w:val="5B97756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0">
    <w:nsid w:val="5C434DAA"/>
    <w:multiLevelType w:val="multilevel"/>
    <w:tmpl w:val="5C434DAA"/>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1">
    <w:nsid w:val="5C864C75"/>
    <w:multiLevelType w:val="multilevel"/>
    <w:tmpl w:val="5C864C75"/>
    <w:lvl w:ilvl="0" w:tentative="0">
      <w:start w:val="1"/>
      <w:numFmt w:val="decimal"/>
      <w:lvlText w:val="%1."/>
      <w:lvlJc w:val="left"/>
      <w:pPr>
        <w:ind w:left="420" w:hanging="420"/>
      </w:pPr>
    </w:lvl>
    <w:lvl w:ilvl="1" w:tentative="0">
      <w:start w:val="1"/>
      <w:numFmt w:val="decimal"/>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2">
    <w:nsid w:val="5D8A3680"/>
    <w:multiLevelType w:val="multilevel"/>
    <w:tmpl w:val="5D8A3680"/>
    <w:lvl w:ilvl="0" w:tentative="0">
      <w:start w:val="1"/>
      <w:numFmt w:val="decimal"/>
      <w:lvlText w:val="%1）"/>
      <w:lvlJc w:val="left"/>
      <w:pPr>
        <w:ind w:left="502"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3">
    <w:nsid w:val="5ED42456"/>
    <w:multiLevelType w:val="multilevel"/>
    <w:tmpl w:val="5ED42456"/>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4">
    <w:nsid w:val="5F44747B"/>
    <w:multiLevelType w:val="multilevel"/>
    <w:tmpl w:val="5F44747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5">
    <w:nsid w:val="61D91166"/>
    <w:multiLevelType w:val="multilevel"/>
    <w:tmpl w:val="61D91166"/>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6">
    <w:nsid w:val="626C13D0"/>
    <w:multiLevelType w:val="multilevel"/>
    <w:tmpl w:val="626C13D0"/>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7">
    <w:nsid w:val="63A16B7F"/>
    <w:multiLevelType w:val="multilevel"/>
    <w:tmpl w:val="63A16B7F"/>
    <w:lvl w:ilvl="0" w:tentative="0">
      <w:start w:val="1"/>
      <w:numFmt w:val="decimal"/>
      <w:lvlText w:val="%1."/>
      <w:lvlJc w:val="left"/>
      <w:pPr>
        <w:ind w:left="916" w:hanging="360"/>
      </w:pPr>
      <w:rPr>
        <w:rFonts w:hint="default"/>
      </w:rPr>
    </w:lvl>
    <w:lvl w:ilvl="1" w:tentative="0">
      <w:start w:val="1"/>
      <w:numFmt w:val="lowerLetter"/>
      <w:lvlText w:val="%2)"/>
      <w:lvlJc w:val="left"/>
      <w:pPr>
        <w:ind w:left="1396" w:hanging="420"/>
      </w:pPr>
    </w:lvl>
    <w:lvl w:ilvl="2" w:tentative="0">
      <w:start w:val="1"/>
      <w:numFmt w:val="lowerRoman"/>
      <w:lvlText w:val="%3."/>
      <w:lvlJc w:val="right"/>
      <w:pPr>
        <w:ind w:left="1816" w:hanging="420"/>
      </w:pPr>
    </w:lvl>
    <w:lvl w:ilvl="3" w:tentative="0">
      <w:start w:val="1"/>
      <w:numFmt w:val="decimal"/>
      <w:lvlText w:val="%4."/>
      <w:lvlJc w:val="left"/>
      <w:pPr>
        <w:ind w:left="2236" w:hanging="420"/>
      </w:pPr>
    </w:lvl>
    <w:lvl w:ilvl="4" w:tentative="0">
      <w:start w:val="1"/>
      <w:numFmt w:val="lowerLetter"/>
      <w:lvlText w:val="%5)"/>
      <w:lvlJc w:val="left"/>
      <w:pPr>
        <w:ind w:left="2656" w:hanging="420"/>
      </w:pPr>
    </w:lvl>
    <w:lvl w:ilvl="5" w:tentative="0">
      <w:start w:val="1"/>
      <w:numFmt w:val="lowerRoman"/>
      <w:lvlText w:val="%6."/>
      <w:lvlJc w:val="right"/>
      <w:pPr>
        <w:ind w:left="3076" w:hanging="420"/>
      </w:pPr>
    </w:lvl>
    <w:lvl w:ilvl="6" w:tentative="0">
      <w:start w:val="1"/>
      <w:numFmt w:val="decimal"/>
      <w:lvlText w:val="%7."/>
      <w:lvlJc w:val="left"/>
      <w:pPr>
        <w:ind w:left="3496" w:hanging="420"/>
      </w:pPr>
    </w:lvl>
    <w:lvl w:ilvl="7" w:tentative="0">
      <w:start w:val="1"/>
      <w:numFmt w:val="lowerLetter"/>
      <w:lvlText w:val="%8)"/>
      <w:lvlJc w:val="left"/>
      <w:pPr>
        <w:ind w:left="3916" w:hanging="420"/>
      </w:pPr>
    </w:lvl>
    <w:lvl w:ilvl="8" w:tentative="0">
      <w:start w:val="1"/>
      <w:numFmt w:val="lowerRoman"/>
      <w:lvlText w:val="%9."/>
      <w:lvlJc w:val="right"/>
      <w:pPr>
        <w:ind w:left="4336" w:hanging="420"/>
      </w:pPr>
    </w:lvl>
  </w:abstractNum>
  <w:abstractNum w:abstractNumId="178">
    <w:nsid w:val="65495DE3"/>
    <w:multiLevelType w:val="multilevel"/>
    <w:tmpl w:val="65495DE3"/>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9">
    <w:nsid w:val="656364ED"/>
    <w:multiLevelType w:val="multilevel"/>
    <w:tmpl w:val="656364E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0">
    <w:nsid w:val="65651CA9"/>
    <w:multiLevelType w:val="multilevel"/>
    <w:tmpl w:val="65651CA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1">
    <w:nsid w:val="656933B5"/>
    <w:multiLevelType w:val="multilevel"/>
    <w:tmpl w:val="656933B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2">
    <w:nsid w:val="66407C1A"/>
    <w:multiLevelType w:val="multilevel"/>
    <w:tmpl w:val="66407C1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3">
    <w:nsid w:val="6747591E"/>
    <w:multiLevelType w:val="multilevel"/>
    <w:tmpl w:val="6747591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4">
    <w:nsid w:val="69065D87"/>
    <w:multiLevelType w:val="multilevel"/>
    <w:tmpl w:val="69065D87"/>
    <w:lvl w:ilvl="0" w:tentative="0">
      <w:start w:val="1"/>
      <w:numFmt w:val="decimal"/>
      <w:lvlText w:val="%1)"/>
      <w:lvlJc w:val="left"/>
      <w:pPr>
        <w:ind w:left="360" w:hanging="360"/>
      </w:pPr>
      <w:rPr>
        <w:rFonts w:hint="default"/>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5">
    <w:nsid w:val="69C9183B"/>
    <w:multiLevelType w:val="multilevel"/>
    <w:tmpl w:val="69C9183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6">
    <w:nsid w:val="6A213755"/>
    <w:multiLevelType w:val="multilevel"/>
    <w:tmpl w:val="6A213755"/>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7">
    <w:nsid w:val="6A5A4A52"/>
    <w:multiLevelType w:val="multilevel"/>
    <w:tmpl w:val="6A5A4A5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8">
    <w:nsid w:val="6ABB636E"/>
    <w:multiLevelType w:val="multilevel"/>
    <w:tmpl w:val="6ABB636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9">
    <w:nsid w:val="6AD9434A"/>
    <w:multiLevelType w:val="multilevel"/>
    <w:tmpl w:val="6AD9434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0">
    <w:nsid w:val="6B707FC0"/>
    <w:multiLevelType w:val="multilevel"/>
    <w:tmpl w:val="6B707FC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1">
    <w:nsid w:val="6BD35246"/>
    <w:multiLevelType w:val="multilevel"/>
    <w:tmpl w:val="6BD35246"/>
    <w:lvl w:ilvl="0" w:tentative="0">
      <w:start w:val="1"/>
      <w:numFmt w:val="decimal"/>
      <w:lvlText w:val="%1）"/>
      <w:lvlJc w:val="left"/>
      <w:pPr>
        <w:ind w:left="360" w:hanging="360"/>
      </w:pPr>
      <w:rPr>
        <w:rFonts w:ascii="仿宋_GB2312" w:hAnsi="微软雅黑" w:eastAsia="仿宋_GB2312"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2">
    <w:nsid w:val="6C8B5F81"/>
    <w:multiLevelType w:val="multilevel"/>
    <w:tmpl w:val="6C8B5F81"/>
    <w:lvl w:ilvl="0" w:tentative="0">
      <w:start w:val="1"/>
      <w:numFmt w:val="decimal"/>
      <w:lvlText w:val="%1）"/>
      <w:lvlJc w:val="left"/>
      <w:pPr>
        <w:ind w:left="502"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3">
    <w:nsid w:val="6D3445D7"/>
    <w:multiLevelType w:val="multilevel"/>
    <w:tmpl w:val="6D3445D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4">
    <w:nsid w:val="6F085B34"/>
    <w:multiLevelType w:val="multilevel"/>
    <w:tmpl w:val="6F085B3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5">
    <w:nsid w:val="71FA61AB"/>
    <w:multiLevelType w:val="multilevel"/>
    <w:tmpl w:val="71FA61A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6">
    <w:nsid w:val="72590124"/>
    <w:multiLevelType w:val="multilevel"/>
    <w:tmpl w:val="7259012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7">
    <w:nsid w:val="736C4307"/>
    <w:multiLevelType w:val="multilevel"/>
    <w:tmpl w:val="736C4307"/>
    <w:lvl w:ilvl="0" w:tentative="0">
      <w:start w:val="1"/>
      <w:numFmt w:val="decimal"/>
      <w:lvlText w:val="%1)"/>
      <w:lvlJc w:val="left"/>
      <w:pPr>
        <w:ind w:left="360" w:hanging="360"/>
      </w:pPr>
      <w:rPr>
        <w:rFonts w:hint="default"/>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8">
    <w:nsid w:val="738509A2"/>
    <w:multiLevelType w:val="multilevel"/>
    <w:tmpl w:val="738509A2"/>
    <w:lvl w:ilvl="0" w:tentative="0">
      <w:start w:val="1"/>
      <w:numFmt w:val="decimal"/>
      <w:lvlText w:val="%1）"/>
      <w:lvlJc w:val="left"/>
      <w:pPr>
        <w:ind w:left="360" w:hanging="360"/>
      </w:pPr>
      <w:rPr>
        <w:rFonts w:hint="default" w:hAnsi="微软雅黑"/>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9">
    <w:nsid w:val="760B4FCB"/>
    <w:multiLevelType w:val="multilevel"/>
    <w:tmpl w:val="760B4FC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0">
    <w:nsid w:val="763E0178"/>
    <w:multiLevelType w:val="multilevel"/>
    <w:tmpl w:val="763E017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1">
    <w:nsid w:val="76AF6E23"/>
    <w:multiLevelType w:val="multilevel"/>
    <w:tmpl w:val="76AF6E2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2">
    <w:nsid w:val="76C7775C"/>
    <w:multiLevelType w:val="multilevel"/>
    <w:tmpl w:val="76C7775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3">
    <w:nsid w:val="76E46907"/>
    <w:multiLevelType w:val="multilevel"/>
    <w:tmpl w:val="76E4690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4">
    <w:nsid w:val="789366E3"/>
    <w:multiLevelType w:val="multilevel"/>
    <w:tmpl w:val="789366E3"/>
    <w:lvl w:ilvl="0" w:tentative="0">
      <w:start w:val="1"/>
      <w:numFmt w:val="decimal"/>
      <w:lvlText w:val="(%1)"/>
      <w:lvlJc w:val="left"/>
      <w:pPr>
        <w:ind w:left="435" w:hanging="435"/>
      </w:pPr>
      <w:rPr>
        <w:rFonts w:hint="default" w:ascii="仿宋_GB2312" w:hAnsi="微软雅黑" w:eastAsia="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5">
    <w:nsid w:val="79615D95"/>
    <w:multiLevelType w:val="multilevel"/>
    <w:tmpl w:val="79615D95"/>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206">
    <w:nsid w:val="79795C16"/>
    <w:multiLevelType w:val="multilevel"/>
    <w:tmpl w:val="79795C1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7">
    <w:nsid w:val="79933EFF"/>
    <w:multiLevelType w:val="multilevel"/>
    <w:tmpl w:val="79933EF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8">
    <w:nsid w:val="79EB71AB"/>
    <w:multiLevelType w:val="multilevel"/>
    <w:tmpl w:val="79EB71A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9">
    <w:nsid w:val="7A8A4623"/>
    <w:multiLevelType w:val="multilevel"/>
    <w:tmpl w:val="7A8A462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0">
    <w:nsid w:val="7B356E86"/>
    <w:multiLevelType w:val="multilevel"/>
    <w:tmpl w:val="7B356E8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1">
    <w:nsid w:val="7BB94699"/>
    <w:multiLevelType w:val="multilevel"/>
    <w:tmpl w:val="7BB9469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2">
    <w:nsid w:val="7CEE1B81"/>
    <w:multiLevelType w:val="multilevel"/>
    <w:tmpl w:val="7CEE1B8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3">
    <w:nsid w:val="7D3240AB"/>
    <w:multiLevelType w:val="multilevel"/>
    <w:tmpl w:val="7D3240A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4">
    <w:nsid w:val="7D697B06"/>
    <w:multiLevelType w:val="multilevel"/>
    <w:tmpl w:val="7D697B06"/>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5">
    <w:nsid w:val="7D85297C"/>
    <w:multiLevelType w:val="multilevel"/>
    <w:tmpl w:val="7D85297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6">
    <w:nsid w:val="7D8E7EF1"/>
    <w:multiLevelType w:val="multilevel"/>
    <w:tmpl w:val="7D8E7EF1"/>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7">
    <w:nsid w:val="7D9F1824"/>
    <w:multiLevelType w:val="multilevel"/>
    <w:tmpl w:val="7D9F1824"/>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8">
    <w:nsid w:val="7DCA7788"/>
    <w:multiLevelType w:val="multilevel"/>
    <w:tmpl w:val="7DCA778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9">
    <w:nsid w:val="7E194E20"/>
    <w:multiLevelType w:val="multilevel"/>
    <w:tmpl w:val="7E194E20"/>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0">
    <w:nsid w:val="7F8148F5"/>
    <w:multiLevelType w:val="multilevel"/>
    <w:tmpl w:val="7F8148F5"/>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1">
    <w:nsid w:val="7FB81CF8"/>
    <w:multiLevelType w:val="multilevel"/>
    <w:tmpl w:val="7FB81CF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46"/>
  </w:num>
  <w:num w:numId="2">
    <w:abstractNumId w:val="147"/>
  </w:num>
  <w:num w:numId="3">
    <w:abstractNumId w:val="148"/>
  </w:num>
  <w:num w:numId="4">
    <w:abstractNumId w:val="149"/>
  </w:num>
  <w:num w:numId="5">
    <w:abstractNumId w:val="150"/>
  </w:num>
  <w:num w:numId="6">
    <w:abstractNumId w:val="212"/>
  </w:num>
  <w:num w:numId="7">
    <w:abstractNumId w:val="70"/>
  </w:num>
  <w:num w:numId="8">
    <w:abstractNumId w:val="128"/>
  </w:num>
  <w:num w:numId="9">
    <w:abstractNumId w:val="199"/>
  </w:num>
  <w:num w:numId="10">
    <w:abstractNumId w:val="84"/>
  </w:num>
  <w:num w:numId="11">
    <w:abstractNumId w:val="151"/>
  </w:num>
  <w:num w:numId="12">
    <w:abstractNumId w:val="90"/>
  </w:num>
  <w:num w:numId="13">
    <w:abstractNumId w:val="182"/>
  </w:num>
  <w:num w:numId="14">
    <w:abstractNumId w:val="42"/>
  </w:num>
  <w:num w:numId="15">
    <w:abstractNumId w:val="45"/>
  </w:num>
  <w:num w:numId="16">
    <w:abstractNumId w:val="60"/>
  </w:num>
  <w:num w:numId="17">
    <w:abstractNumId w:val="102"/>
  </w:num>
  <w:num w:numId="18">
    <w:abstractNumId w:val="36"/>
  </w:num>
  <w:num w:numId="19">
    <w:abstractNumId w:val="21"/>
  </w:num>
  <w:num w:numId="20">
    <w:abstractNumId w:val="152"/>
  </w:num>
  <w:num w:numId="21">
    <w:abstractNumId w:val="154"/>
  </w:num>
  <w:num w:numId="22">
    <w:abstractNumId w:val="79"/>
  </w:num>
  <w:num w:numId="23">
    <w:abstractNumId w:val="153"/>
  </w:num>
  <w:num w:numId="24">
    <w:abstractNumId w:val="155"/>
  </w:num>
  <w:num w:numId="25">
    <w:abstractNumId w:val="38"/>
  </w:num>
  <w:num w:numId="26">
    <w:abstractNumId w:val="28"/>
  </w:num>
  <w:num w:numId="27">
    <w:abstractNumId w:val="218"/>
  </w:num>
  <w:num w:numId="28">
    <w:abstractNumId w:val="156"/>
  </w:num>
  <w:num w:numId="29">
    <w:abstractNumId w:val="11"/>
  </w:num>
  <w:num w:numId="30">
    <w:abstractNumId w:val="163"/>
  </w:num>
  <w:num w:numId="31">
    <w:abstractNumId w:val="157"/>
  </w:num>
  <w:num w:numId="32">
    <w:abstractNumId w:val="159"/>
  </w:num>
  <w:num w:numId="33">
    <w:abstractNumId w:val="162"/>
  </w:num>
  <w:num w:numId="34">
    <w:abstractNumId w:val="158"/>
  </w:num>
  <w:num w:numId="35">
    <w:abstractNumId w:val="160"/>
  </w:num>
  <w:num w:numId="36">
    <w:abstractNumId w:val="164"/>
  </w:num>
  <w:num w:numId="37">
    <w:abstractNumId w:val="166"/>
  </w:num>
  <w:num w:numId="38">
    <w:abstractNumId w:val="161"/>
  </w:num>
  <w:num w:numId="39">
    <w:abstractNumId w:val="165"/>
  </w:num>
  <w:num w:numId="40">
    <w:abstractNumId w:val="97"/>
  </w:num>
  <w:num w:numId="41">
    <w:abstractNumId w:val="2"/>
  </w:num>
  <w:num w:numId="42">
    <w:abstractNumId w:val="65"/>
  </w:num>
  <w:num w:numId="43">
    <w:abstractNumId w:val="115"/>
  </w:num>
  <w:num w:numId="44">
    <w:abstractNumId w:val="53"/>
  </w:num>
  <w:num w:numId="45">
    <w:abstractNumId w:val="179"/>
  </w:num>
  <w:num w:numId="46">
    <w:abstractNumId w:val="190"/>
  </w:num>
  <w:num w:numId="47">
    <w:abstractNumId w:val="41"/>
  </w:num>
  <w:num w:numId="48">
    <w:abstractNumId w:val="91"/>
  </w:num>
  <w:num w:numId="49">
    <w:abstractNumId w:val="18"/>
  </w:num>
  <w:num w:numId="50">
    <w:abstractNumId w:val="68"/>
  </w:num>
  <w:num w:numId="51">
    <w:abstractNumId w:val="95"/>
  </w:num>
  <w:num w:numId="52">
    <w:abstractNumId w:val="15"/>
  </w:num>
  <w:num w:numId="53">
    <w:abstractNumId w:val="22"/>
  </w:num>
  <w:num w:numId="54">
    <w:abstractNumId w:val="208"/>
  </w:num>
  <w:num w:numId="55">
    <w:abstractNumId w:val="173"/>
  </w:num>
  <w:num w:numId="56">
    <w:abstractNumId w:val="43"/>
  </w:num>
  <w:num w:numId="57">
    <w:abstractNumId w:val="58"/>
  </w:num>
  <w:num w:numId="58">
    <w:abstractNumId w:val="54"/>
  </w:num>
  <w:num w:numId="59">
    <w:abstractNumId w:val="123"/>
  </w:num>
  <w:num w:numId="60">
    <w:abstractNumId w:val="108"/>
  </w:num>
  <w:num w:numId="61">
    <w:abstractNumId w:val="133"/>
  </w:num>
  <w:num w:numId="62">
    <w:abstractNumId w:val="25"/>
  </w:num>
  <w:num w:numId="63">
    <w:abstractNumId w:val="143"/>
  </w:num>
  <w:num w:numId="64">
    <w:abstractNumId w:val="125"/>
  </w:num>
  <w:num w:numId="65">
    <w:abstractNumId w:val="5"/>
  </w:num>
  <w:num w:numId="66">
    <w:abstractNumId w:val="187"/>
  </w:num>
  <w:num w:numId="67">
    <w:abstractNumId w:val="114"/>
  </w:num>
  <w:num w:numId="68">
    <w:abstractNumId w:val="130"/>
  </w:num>
  <w:num w:numId="69">
    <w:abstractNumId w:val="107"/>
  </w:num>
  <w:num w:numId="70">
    <w:abstractNumId w:val="73"/>
  </w:num>
  <w:num w:numId="71">
    <w:abstractNumId w:val="136"/>
  </w:num>
  <w:num w:numId="72">
    <w:abstractNumId w:val="4"/>
  </w:num>
  <w:num w:numId="73">
    <w:abstractNumId w:val="94"/>
  </w:num>
  <w:num w:numId="74">
    <w:abstractNumId w:val="105"/>
  </w:num>
  <w:num w:numId="75">
    <w:abstractNumId w:val="92"/>
  </w:num>
  <w:num w:numId="76">
    <w:abstractNumId w:val="122"/>
  </w:num>
  <w:num w:numId="77">
    <w:abstractNumId w:val="51"/>
  </w:num>
  <w:num w:numId="78">
    <w:abstractNumId w:val="50"/>
  </w:num>
  <w:num w:numId="79">
    <w:abstractNumId w:val="47"/>
  </w:num>
  <w:num w:numId="80">
    <w:abstractNumId w:val="192"/>
  </w:num>
  <w:num w:numId="81">
    <w:abstractNumId w:val="141"/>
  </w:num>
  <w:num w:numId="82">
    <w:abstractNumId w:val="172"/>
  </w:num>
  <w:num w:numId="83">
    <w:abstractNumId w:val="118"/>
  </w:num>
  <w:num w:numId="84">
    <w:abstractNumId w:val="177"/>
  </w:num>
  <w:num w:numId="85">
    <w:abstractNumId w:val="183"/>
  </w:num>
  <w:num w:numId="86">
    <w:abstractNumId w:val="67"/>
  </w:num>
  <w:num w:numId="87">
    <w:abstractNumId w:val="87"/>
  </w:num>
  <w:num w:numId="88">
    <w:abstractNumId w:val="145"/>
  </w:num>
  <w:num w:numId="89">
    <w:abstractNumId w:val="7"/>
  </w:num>
  <w:num w:numId="90">
    <w:abstractNumId w:val="112"/>
  </w:num>
  <w:num w:numId="91">
    <w:abstractNumId w:val="144"/>
  </w:num>
  <w:num w:numId="92">
    <w:abstractNumId w:val="34"/>
  </w:num>
  <w:num w:numId="93">
    <w:abstractNumId w:val="180"/>
  </w:num>
  <w:num w:numId="94">
    <w:abstractNumId w:val="30"/>
  </w:num>
  <w:num w:numId="95">
    <w:abstractNumId w:val="119"/>
  </w:num>
  <w:num w:numId="96">
    <w:abstractNumId w:val="195"/>
  </w:num>
  <w:num w:numId="97">
    <w:abstractNumId w:val="20"/>
  </w:num>
  <w:num w:numId="98">
    <w:abstractNumId w:val="10"/>
  </w:num>
  <w:num w:numId="99">
    <w:abstractNumId w:val="194"/>
  </w:num>
  <w:num w:numId="100">
    <w:abstractNumId w:val="8"/>
  </w:num>
  <w:num w:numId="101">
    <w:abstractNumId w:val="174"/>
  </w:num>
  <w:num w:numId="102">
    <w:abstractNumId w:val="140"/>
  </w:num>
  <w:num w:numId="103">
    <w:abstractNumId w:val="16"/>
  </w:num>
  <w:num w:numId="104">
    <w:abstractNumId w:val="103"/>
  </w:num>
  <w:num w:numId="105">
    <w:abstractNumId w:val="170"/>
  </w:num>
  <w:num w:numId="106">
    <w:abstractNumId w:val="89"/>
  </w:num>
  <w:num w:numId="107">
    <w:abstractNumId w:val="46"/>
  </w:num>
  <w:num w:numId="108">
    <w:abstractNumId w:val="201"/>
  </w:num>
  <w:num w:numId="109">
    <w:abstractNumId w:val="176"/>
  </w:num>
  <w:num w:numId="110">
    <w:abstractNumId w:val="121"/>
  </w:num>
  <w:num w:numId="111">
    <w:abstractNumId w:val="3"/>
  </w:num>
  <w:num w:numId="112">
    <w:abstractNumId w:val="171"/>
  </w:num>
  <w:num w:numId="113">
    <w:abstractNumId w:val="211"/>
  </w:num>
  <w:num w:numId="114">
    <w:abstractNumId w:val="61"/>
  </w:num>
  <w:num w:numId="115">
    <w:abstractNumId w:val="98"/>
  </w:num>
  <w:num w:numId="116">
    <w:abstractNumId w:val="55"/>
  </w:num>
  <w:num w:numId="117">
    <w:abstractNumId w:val="109"/>
  </w:num>
  <w:num w:numId="118">
    <w:abstractNumId w:val="142"/>
  </w:num>
  <w:num w:numId="119">
    <w:abstractNumId w:val="1"/>
  </w:num>
  <w:num w:numId="120">
    <w:abstractNumId w:val="86"/>
  </w:num>
  <w:num w:numId="121">
    <w:abstractNumId w:val="221"/>
  </w:num>
  <w:num w:numId="122">
    <w:abstractNumId w:val="66"/>
  </w:num>
  <w:num w:numId="123">
    <w:abstractNumId w:val="99"/>
  </w:num>
  <w:num w:numId="124">
    <w:abstractNumId w:val="111"/>
  </w:num>
  <w:num w:numId="125">
    <w:abstractNumId w:val="220"/>
  </w:num>
  <w:num w:numId="126">
    <w:abstractNumId w:val="59"/>
  </w:num>
  <w:num w:numId="127">
    <w:abstractNumId w:val="101"/>
  </w:num>
  <w:num w:numId="128">
    <w:abstractNumId w:val="188"/>
  </w:num>
  <w:num w:numId="129">
    <w:abstractNumId w:val="9"/>
  </w:num>
  <w:num w:numId="130">
    <w:abstractNumId w:val="35"/>
  </w:num>
  <w:num w:numId="131">
    <w:abstractNumId w:val="217"/>
  </w:num>
  <w:num w:numId="132">
    <w:abstractNumId w:val="138"/>
  </w:num>
  <w:num w:numId="133">
    <w:abstractNumId w:val="178"/>
  </w:num>
  <w:num w:numId="134">
    <w:abstractNumId w:val="64"/>
  </w:num>
  <w:num w:numId="135">
    <w:abstractNumId w:val="0"/>
  </w:num>
  <w:num w:numId="136">
    <w:abstractNumId w:val="88"/>
  </w:num>
  <w:num w:numId="137">
    <w:abstractNumId w:val="44"/>
  </w:num>
  <w:num w:numId="138">
    <w:abstractNumId w:val="213"/>
  </w:num>
  <w:num w:numId="139">
    <w:abstractNumId w:val="29"/>
  </w:num>
  <w:num w:numId="140">
    <w:abstractNumId w:val="184"/>
  </w:num>
  <w:num w:numId="141">
    <w:abstractNumId w:val="83"/>
  </w:num>
  <w:num w:numId="142">
    <w:abstractNumId w:val="27"/>
  </w:num>
  <w:num w:numId="143">
    <w:abstractNumId w:val="23"/>
  </w:num>
  <w:num w:numId="144">
    <w:abstractNumId w:val="197"/>
  </w:num>
  <w:num w:numId="145">
    <w:abstractNumId w:val="207"/>
  </w:num>
  <w:num w:numId="146">
    <w:abstractNumId w:val="134"/>
  </w:num>
  <w:num w:numId="147">
    <w:abstractNumId w:val="189"/>
  </w:num>
  <w:num w:numId="148">
    <w:abstractNumId w:val="100"/>
  </w:num>
  <w:num w:numId="149">
    <w:abstractNumId w:val="135"/>
  </w:num>
  <w:num w:numId="150">
    <w:abstractNumId w:val="137"/>
  </w:num>
  <w:num w:numId="151">
    <w:abstractNumId w:val="193"/>
  </w:num>
  <w:num w:numId="152">
    <w:abstractNumId w:val="117"/>
  </w:num>
  <w:num w:numId="153">
    <w:abstractNumId w:val="191"/>
  </w:num>
  <w:num w:numId="154">
    <w:abstractNumId w:val="48"/>
  </w:num>
  <w:num w:numId="155">
    <w:abstractNumId w:val="69"/>
  </w:num>
  <w:num w:numId="156">
    <w:abstractNumId w:val="200"/>
  </w:num>
  <w:num w:numId="157">
    <w:abstractNumId w:val="85"/>
  </w:num>
  <w:num w:numId="158">
    <w:abstractNumId w:val="63"/>
  </w:num>
  <w:num w:numId="159">
    <w:abstractNumId w:val="113"/>
  </w:num>
  <w:num w:numId="160">
    <w:abstractNumId w:val="6"/>
  </w:num>
  <w:num w:numId="161">
    <w:abstractNumId w:val="120"/>
  </w:num>
  <w:num w:numId="162">
    <w:abstractNumId w:val="82"/>
  </w:num>
  <w:num w:numId="163">
    <w:abstractNumId w:val="31"/>
  </w:num>
  <w:num w:numId="164">
    <w:abstractNumId w:val="202"/>
  </w:num>
  <w:num w:numId="165">
    <w:abstractNumId w:val="127"/>
  </w:num>
  <w:num w:numId="166">
    <w:abstractNumId w:val="52"/>
  </w:num>
  <w:num w:numId="167">
    <w:abstractNumId w:val="81"/>
  </w:num>
  <w:num w:numId="168">
    <w:abstractNumId w:val="62"/>
  </w:num>
  <w:num w:numId="169">
    <w:abstractNumId w:val="17"/>
  </w:num>
  <w:num w:numId="170">
    <w:abstractNumId w:val="37"/>
  </w:num>
  <w:num w:numId="171">
    <w:abstractNumId w:val="131"/>
  </w:num>
  <w:num w:numId="172">
    <w:abstractNumId w:val="13"/>
  </w:num>
  <w:num w:numId="173">
    <w:abstractNumId w:val="104"/>
  </w:num>
  <w:num w:numId="174">
    <w:abstractNumId w:val="216"/>
  </w:num>
  <w:num w:numId="175">
    <w:abstractNumId w:val="78"/>
  </w:num>
  <w:num w:numId="176">
    <w:abstractNumId w:val="93"/>
  </w:num>
  <w:num w:numId="177">
    <w:abstractNumId w:val="56"/>
  </w:num>
  <w:num w:numId="178">
    <w:abstractNumId w:val="181"/>
  </w:num>
  <w:num w:numId="179">
    <w:abstractNumId w:val="40"/>
  </w:num>
  <w:num w:numId="180">
    <w:abstractNumId w:val="169"/>
  </w:num>
  <w:num w:numId="181">
    <w:abstractNumId w:val="139"/>
  </w:num>
  <w:num w:numId="182">
    <w:abstractNumId w:val="185"/>
  </w:num>
  <w:num w:numId="183">
    <w:abstractNumId w:val="96"/>
  </w:num>
  <w:num w:numId="184">
    <w:abstractNumId w:val="116"/>
  </w:num>
  <w:num w:numId="185">
    <w:abstractNumId w:val="32"/>
  </w:num>
  <w:num w:numId="186">
    <w:abstractNumId w:val="74"/>
  </w:num>
  <w:num w:numId="187">
    <w:abstractNumId w:val="80"/>
  </w:num>
  <w:num w:numId="188">
    <w:abstractNumId w:val="209"/>
  </w:num>
  <w:num w:numId="189">
    <w:abstractNumId w:val="129"/>
  </w:num>
  <w:num w:numId="190">
    <w:abstractNumId w:val="219"/>
  </w:num>
  <w:num w:numId="191">
    <w:abstractNumId w:val="206"/>
  </w:num>
  <w:num w:numId="192">
    <w:abstractNumId w:val="49"/>
  </w:num>
  <w:num w:numId="193">
    <w:abstractNumId w:val="24"/>
  </w:num>
  <w:num w:numId="194">
    <w:abstractNumId w:val="110"/>
  </w:num>
  <w:num w:numId="195">
    <w:abstractNumId w:val="215"/>
  </w:num>
  <w:num w:numId="196">
    <w:abstractNumId w:val="214"/>
  </w:num>
  <w:num w:numId="197">
    <w:abstractNumId w:val="26"/>
  </w:num>
  <w:num w:numId="198">
    <w:abstractNumId w:val="186"/>
  </w:num>
  <w:num w:numId="199">
    <w:abstractNumId w:val="57"/>
  </w:num>
  <w:num w:numId="200">
    <w:abstractNumId w:val="72"/>
  </w:num>
  <w:num w:numId="201">
    <w:abstractNumId w:val="39"/>
  </w:num>
  <w:num w:numId="202">
    <w:abstractNumId w:val="14"/>
  </w:num>
  <w:num w:numId="203">
    <w:abstractNumId w:val="76"/>
  </w:num>
  <w:num w:numId="204">
    <w:abstractNumId w:val="196"/>
  </w:num>
  <w:num w:numId="205">
    <w:abstractNumId w:val="198"/>
  </w:num>
  <w:num w:numId="206">
    <w:abstractNumId w:val="168"/>
  </w:num>
  <w:num w:numId="207">
    <w:abstractNumId w:val="75"/>
  </w:num>
  <w:num w:numId="208">
    <w:abstractNumId w:val="132"/>
  </w:num>
  <w:num w:numId="209">
    <w:abstractNumId w:val="204"/>
  </w:num>
  <w:num w:numId="210">
    <w:abstractNumId w:val="33"/>
  </w:num>
  <w:num w:numId="211">
    <w:abstractNumId w:val="175"/>
  </w:num>
  <w:num w:numId="212">
    <w:abstractNumId w:val="126"/>
  </w:num>
  <w:num w:numId="213">
    <w:abstractNumId w:val="203"/>
  </w:num>
  <w:num w:numId="214">
    <w:abstractNumId w:val="210"/>
  </w:num>
  <w:num w:numId="215">
    <w:abstractNumId w:val="71"/>
  </w:num>
  <w:num w:numId="216">
    <w:abstractNumId w:val="12"/>
  </w:num>
  <w:num w:numId="217">
    <w:abstractNumId w:val="19"/>
  </w:num>
  <w:num w:numId="218">
    <w:abstractNumId w:val="124"/>
  </w:num>
  <w:num w:numId="219">
    <w:abstractNumId w:val="167"/>
  </w:num>
  <w:num w:numId="220">
    <w:abstractNumId w:val="205"/>
  </w:num>
  <w:num w:numId="221">
    <w:abstractNumId w:val="77"/>
  </w:num>
  <w:num w:numId="222">
    <w:abstractNumId w:val="10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015"/>
    <w:rsid w:val="00006465"/>
    <w:rsid w:val="00021145"/>
    <w:rsid w:val="00022964"/>
    <w:rsid w:val="00031DF0"/>
    <w:rsid w:val="000400CA"/>
    <w:rsid w:val="000405D2"/>
    <w:rsid w:val="00046A96"/>
    <w:rsid w:val="000555C6"/>
    <w:rsid w:val="0006272C"/>
    <w:rsid w:val="00063195"/>
    <w:rsid w:val="00067953"/>
    <w:rsid w:val="00067B02"/>
    <w:rsid w:val="00072EC2"/>
    <w:rsid w:val="00076E93"/>
    <w:rsid w:val="000964AD"/>
    <w:rsid w:val="000A2634"/>
    <w:rsid w:val="000B738D"/>
    <w:rsid w:val="000C398E"/>
    <w:rsid w:val="000F16E9"/>
    <w:rsid w:val="001030AF"/>
    <w:rsid w:val="0011153F"/>
    <w:rsid w:val="00117168"/>
    <w:rsid w:val="0013043A"/>
    <w:rsid w:val="001373EA"/>
    <w:rsid w:val="00174AC6"/>
    <w:rsid w:val="00182FFE"/>
    <w:rsid w:val="00192A88"/>
    <w:rsid w:val="001B29D5"/>
    <w:rsid w:val="001D2729"/>
    <w:rsid w:val="001E1FDD"/>
    <w:rsid w:val="001E3283"/>
    <w:rsid w:val="00201A3A"/>
    <w:rsid w:val="00221674"/>
    <w:rsid w:val="00240CF9"/>
    <w:rsid w:val="00246982"/>
    <w:rsid w:val="00250FD9"/>
    <w:rsid w:val="0027297A"/>
    <w:rsid w:val="00287AC7"/>
    <w:rsid w:val="00292C7A"/>
    <w:rsid w:val="002A33BF"/>
    <w:rsid w:val="002D125F"/>
    <w:rsid w:val="002D12BC"/>
    <w:rsid w:val="002D7592"/>
    <w:rsid w:val="002F651B"/>
    <w:rsid w:val="003051AE"/>
    <w:rsid w:val="00311476"/>
    <w:rsid w:val="003117E2"/>
    <w:rsid w:val="00320F19"/>
    <w:rsid w:val="0032622E"/>
    <w:rsid w:val="0033096F"/>
    <w:rsid w:val="00340326"/>
    <w:rsid w:val="0034643F"/>
    <w:rsid w:val="003545F7"/>
    <w:rsid w:val="00375834"/>
    <w:rsid w:val="00387946"/>
    <w:rsid w:val="003925F3"/>
    <w:rsid w:val="003B3D8F"/>
    <w:rsid w:val="003C34C4"/>
    <w:rsid w:val="003D12A0"/>
    <w:rsid w:val="003D4EFC"/>
    <w:rsid w:val="003E383F"/>
    <w:rsid w:val="003E7AE3"/>
    <w:rsid w:val="003F10FB"/>
    <w:rsid w:val="003F6587"/>
    <w:rsid w:val="003F75F2"/>
    <w:rsid w:val="00410AAB"/>
    <w:rsid w:val="004352A3"/>
    <w:rsid w:val="00436847"/>
    <w:rsid w:val="0045308E"/>
    <w:rsid w:val="00482AF3"/>
    <w:rsid w:val="00492493"/>
    <w:rsid w:val="004A288C"/>
    <w:rsid w:val="004A325B"/>
    <w:rsid w:val="004B1D50"/>
    <w:rsid w:val="004C34C5"/>
    <w:rsid w:val="004D2169"/>
    <w:rsid w:val="004E6776"/>
    <w:rsid w:val="004F640F"/>
    <w:rsid w:val="004F76B5"/>
    <w:rsid w:val="0050052C"/>
    <w:rsid w:val="00506F52"/>
    <w:rsid w:val="005160E6"/>
    <w:rsid w:val="00517165"/>
    <w:rsid w:val="00517709"/>
    <w:rsid w:val="00521229"/>
    <w:rsid w:val="00534274"/>
    <w:rsid w:val="00554F2E"/>
    <w:rsid w:val="00561AE9"/>
    <w:rsid w:val="00573FE6"/>
    <w:rsid w:val="00586893"/>
    <w:rsid w:val="00587DFD"/>
    <w:rsid w:val="005A348B"/>
    <w:rsid w:val="005C4583"/>
    <w:rsid w:val="005C7735"/>
    <w:rsid w:val="005D1065"/>
    <w:rsid w:val="005D414C"/>
    <w:rsid w:val="005E0347"/>
    <w:rsid w:val="005E7F37"/>
    <w:rsid w:val="005F1F37"/>
    <w:rsid w:val="00616CC1"/>
    <w:rsid w:val="00620BE4"/>
    <w:rsid w:val="00653F2E"/>
    <w:rsid w:val="00662F26"/>
    <w:rsid w:val="00670DA5"/>
    <w:rsid w:val="00677AA8"/>
    <w:rsid w:val="006856CD"/>
    <w:rsid w:val="00685B44"/>
    <w:rsid w:val="00692250"/>
    <w:rsid w:val="00693875"/>
    <w:rsid w:val="006A6D5B"/>
    <w:rsid w:val="006C0856"/>
    <w:rsid w:val="006E0E58"/>
    <w:rsid w:val="006F28D7"/>
    <w:rsid w:val="006F6C11"/>
    <w:rsid w:val="007031BD"/>
    <w:rsid w:val="00712B4D"/>
    <w:rsid w:val="00720597"/>
    <w:rsid w:val="007502C1"/>
    <w:rsid w:val="00753517"/>
    <w:rsid w:val="0077071B"/>
    <w:rsid w:val="007875B9"/>
    <w:rsid w:val="007917D3"/>
    <w:rsid w:val="007952FC"/>
    <w:rsid w:val="007A0976"/>
    <w:rsid w:val="007A09F3"/>
    <w:rsid w:val="007B094F"/>
    <w:rsid w:val="007B20BD"/>
    <w:rsid w:val="007B7B78"/>
    <w:rsid w:val="007C689B"/>
    <w:rsid w:val="007D269C"/>
    <w:rsid w:val="007D2E38"/>
    <w:rsid w:val="007E42D6"/>
    <w:rsid w:val="007E6F42"/>
    <w:rsid w:val="007F2120"/>
    <w:rsid w:val="00810745"/>
    <w:rsid w:val="00823966"/>
    <w:rsid w:val="008317BF"/>
    <w:rsid w:val="00843618"/>
    <w:rsid w:val="00847F3A"/>
    <w:rsid w:val="00856A73"/>
    <w:rsid w:val="00857548"/>
    <w:rsid w:val="00866F84"/>
    <w:rsid w:val="00871234"/>
    <w:rsid w:val="008760EB"/>
    <w:rsid w:val="00884CD7"/>
    <w:rsid w:val="00885531"/>
    <w:rsid w:val="008934ED"/>
    <w:rsid w:val="008A08CC"/>
    <w:rsid w:val="008B24B0"/>
    <w:rsid w:val="008B4993"/>
    <w:rsid w:val="008B5102"/>
    <w:rsid w:val="008C5D73"/>
    <w:rsid w:val="008D2D6E"/>
    <w:rsid w:val="008D52E2"/>
    <w:rsid w:val="008D57CF"/>
    <w:rsid w:val="008D7F02"/>
    <w:rsid w:val="00900C3F"/>
    <w:rsid w:val="009020EB"/>
    <w:rsid w:val="009043FC"/>
    <w:rsid w:val="009130C7"/>
    <w:rsid w:val="00923043"/>
    <w:rsid w:val="00925563"/>
    <w:rsid w:val="00925813"/>
    <w:rsid w:val="009325E6"/>
    <w:rsid w:val="009445D2"/>
    <w:rsid w:val="009474CD"/>
    <w:rsid w:val="009475F7"/>
    <w:rsid w:val="00957CC2"/>
    <w:rsid w:val="00961F83"/>
    <w:rsid w:val="00993501"/>
    <w:rsid w:val="009A136C"/>
    <w:rsid w:val="009A48F1"/>
    <w:rsid w:val="009C474E"/>
    <w:rsid w:val="009C4771"/>
    <w:rsid w:val="009E7198"/>
    <w:rsid w:val="009E7289"/>
    <w:rsid w:val="00A13C6F"/>
    <w:rsid w:val="00A13F5E"/>
    <w:rsid w:val="00A258A6"/>
    <w:rsid w:val="00A42A47"/>
    <w:rsid w:val="00A470C2"/>
    <w:rsid w:val="00A52E0F"/>
    <w:rsid w:val="00A5600D"/>
    <w:rsid w:val="00A8135A"/>
    <w:rsid w:val="00A85827"/>
    <w:rsid w:val="00AA0577"/>
    <w:rsid w:val="00AA3D6D"/>
    <w:rsid w:val="00AC3DBB"/>
    <w:rsid w:val="00AC70FD"/>
    <w:rsid w:val="00AD723B"/>
    <w:rsid w:val="00AE1541"/>
    <w:rsid w:val="00AF04CB"/>
    <w:rsid w:val="00AF13AD"/>
    <w:rsid w:val="00B1051C"/>
    <w:rsid w:val="00B11633"/>
    <w:rsid w:val="00B13CD8"/>
    <w:rsid w:val="00B13E0A"/>
    <w:rsid w:val="00B21730"/>
    <w:rsid w:val="00B4184D"/>
    <w:rsid w:val="00B60347"/>
    <w:rsid w:val="00BB08A2"/>
    <w:rsid w:val="00BC495C"/>
    <w:rsid w:val="00BD5324"/>
    <w:rsid w:val="00BD6617"/>
    <w:rsid w:val="00BD73A4"/>
    <w:rsid w:val="00BF39ED"/>
    <w:rsid w:val="00BF41B3"/>
    <w:rsid w:val="00C0481A"/>
    <w:rsid w:val="00C117A1"/>
    <w:rsid w:val="00C22AF9"/>
    <w:rsid w:val="00C371CB"/>
    <w:rsid w:val="00C44762"/>
    <w:rsid w:val="00C75D25"/>
    <w:rsid w:val="00CA30DB"/>
    <w:rsid w:val="00CB2FD3"/>
    <w:rsid w:val="00CC1893"/>
    <w:rsid w:val="00CC1A9A"/>
    <w:rsid w:val="00CC4062"/>
    <w:rsid w:val="00CD403C"/>
    <w:rsid w:val="00CE42BC"/>
    <w:rsid w:val="00CF39DF"/>
    <w:rsid w:val="00D03560"/>
    <w:rsid w:val="00D07F52"/>
    <w:rsid w:val="00D10276"/>
    <w:rsid w:val="00D15143"/>
    <w:rsid w:val="00D230F3"/>
    <w:rsid w:val="00D25015"/>
    <w:rsid w:val="00D34B37"/>
    <w:rsid w:val="00D53AB0"/>
    <w:rsid w:val="00D653EB"/>
    <w:rsid w:val="00D65B05"/>
    <w:rsid w:val="00D71B36"/>
    <w:rsid w:val="00D766CA"/>
    <w:rsid w:val="00D805C8"/>
    <w:rsid w:val="00D900A6"/>
    <w:rsid w:val="00D9540B"/>
    <w:rsid w:val="00DC2B03"/>
    <w:rsid w:val="00DC62A4"/>
    <w:rsid w:val="00DD0F23"/>
    <w:rsid w:val="00DD1B19"/>
    <w:rsid w:val="00DD218D"/>
    <w:rsid w:val="00DD313B"/>
    <w:rsid w:val="00DD552C"/>
    <w:rsid w:val="00DE4395"/>
    <w:rsid w:val="00DE45CF"/>
    <w:rsid w:val="00DE72DE"/>
    <w:rsid w:val="00E0748A"/>
    <w:rsid w:val="00E327F6"/>
    <w:rsid w:val="00E36F70"/>
    <w:rsid w:val="00E4204D"/>
    <w:rsid w:val="00E51C2C"/>
    <w:rsid w:val="00E61DEF"/>
    <w:rsid w:val="00E62542"/>
    <w:rsid w:val="00E664AD"/>
    <w:rsid w:val="00E71A7F"/>
    <w:rsid w:val="00E74A93"/>
    <w:rsid w:val="00E9624E"/>
    <w:rsid w:val="00EA5665"/>
    <w:rsid w:val="00EA70EB"/>
    <w:rsid w:val="00EB315E"/>
    <w:rsid w:val="00EC5C92"/>
    <w:rsid w:val="00EE7091"/>
    <w:rsid w:val="00EF4F89"/>
    <w:rsid w:val="00EF75BA"/>
    <w:rsid w:val="00F10324"/>
    <w:rsid w:val="00F20708"/>
    <w:rsid w:val="00F21C8A"/>
    <w:rsid w:val="00F349D2"/>
    <w:rsid w:val="00F54DB2"/>
    <w:rsid w:val="00F564EA"/>
    <w:rsid w:val="00F57C2A"/>
    <w:rsid w:val="00F64287"/>
    <w:rsid w:val="00F672D8"/>
    <w:rsid w:val="00F71E41"/>
    <w:rsid w:val="00F97F06"/>
    <w:rsid w:val="00FA0C3C"/>
    <w:rsid w:val="00FB0F23"/>
    <w:rsid w:val="00FB6EE8"/>
    <w:rsid w:val="00FC302F"/>
    <w:rsid w:val="00FD60E4"/>
    <w:rsid w:val="00FF01BE"/>
    <w:rsid w:val="330773A9"/>
    <w:rsid w:val="7F862470"/>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2"/>
    <w:qFormat/>
    <w:uiPriority w:val="9"/>
    <w:pPr>
      <w:spacing w:before="156" w:beforeLines="50" w:after="156" w:afterLines="50" w:line="360" w:lineRule="auto"/>
      <w:jc w:val="center"/>
      <w:outlineLvl w:val="0"/>
    </w:pPr>
    <w:rPr>
      <w:rFonts w:ascii="黑体" w:hAnsi="黑体" w:eastAsia="黑体"/>
      <w:sz w:val="36"/>
      <w:szCs w:val="36"/>
    </w:rPr>
  </w:style>
  <w:style w:type="character" w:default="1" w:styleId="9">
    <w:name w:val="Default Paragraph Font"/>
    <w:unhideWhenUsed/>
    <w:uiPriority w:val="1"/>
  </w:style>
  <w:style w:type="table" w:default="1" w:styleId="11">
    <w:name w:val="Normal Table"/>
    <w:unhideWhenUsed/>
    <w:uiPriority w:val="99"/>
    <w:tblPr>
      <w:tblLayout w:type="fixed"/>
      <w:tblCellMar>
        <w:top w:w="0" w:type="dxa"/>
        <w:left w:w="108" w:type="dxa"/>
        <w:bottom w:w="0" w:type="dxa"/>
        <w:right w:w="108" w:type="dxa"/>
      </w:tblCellMar>
    </w:tblPr>
  </w:style>
  <w:style w:type="paragraph" w:styleId="3">
    <w:name w:val="Body Text Indent"/>
    <w:basedOn w:val="1"/>
    <w:link w:val="13"/>
    <w:qFormat/>
    <w:uiPriority w:val="0"/>
    <w:pPr>
      <w:spacing w:line="400" w:lineRule="atLeast"/>
      <w:ind w:firstLine="420"/>
    </w:pPr>
    <w:rPr>
      <w:rFonts w:asciiTheme="minorHAnsi" w:hAnsiTheme="minorHAnsi" w:cstheme="minorBidi"/>
      <w:sz w:val="24"/>
      <w:szCs w:val="24"/>
    </w:rPr>
  </w:style>
  <w:style w:type="paragraph" w:styleId="4">
    <w:name w:val="Date"/>
    <w:basedOn w:val="1"/>
    <w:next w:val="1"/>
    <w:link w:val="23"/>
    <w:unhideWhenUsed/>
    <w:uiPriority w:val="99"/>
    <w:pPr>
      <w:ind w:left="100" w:leftChars="2500"/>
    </w:pPr>
  </w:style>
  <w:style w:type="paragraph" w:styleId="5">
    <w:name w:val="footer"/>
    <w:basedOn w:val="1"/>
    <w:link w:val="12"/>
    <w:uiPriority w:val="99"/>
    <w:pPr>
      <w:tabs>
        <w:tab w:val="center" w:pos="4153"/>
        <w:tab w:val="right" w:pos="8306"/>
      </w:tabs>
      <w:snapToGrid w:val="0"/>
      <w:jc w:val="left"/>
    </w:pPr>
    <w:rPr>
      <w:rFonts w:asciiTheme="minorHAnsi" w:hAnsiTheme="minorHAnsi" w:eastAsiaTheme="minorEastAsia"/>
      <w:sz w:val="18"/>
      <w:szCs w:val="18"/>
    </w:rPr>
  </w:style>
  <w:style w:type="paragraph" w:styleId="6">
    <w:name w:val="header"/>
    <w:basedOn w:val="1"/>
    <w:link w:val="14"/>
    <w:uiPriority w:val="0"/>
    <w:pPr>
      <w:pBdr>
        <w:bottom w:val="single" w:color="auto" w:sz="6" w:space="1"/>
      </w:pBdr>
      <w:tabs>
        <w:tab w:val="center" w:pos="4153"/>
        <w:tab w:val="right" w:pos="8306"/>
      </w:tabs>
      <w:snapToGrid w:val="0"/>
      <w:jc w:val="center"/>
    </w:pPr>
    <w:rPr>
      <w:rFonts w:asciiTheme="minorHAnsi" w:hAnsiTheme="minorHAnsi" w:eastAsiaTheme="minorEastAsia"/>
      <w:sz w:val="18"/>
      <w:szCs w:val="18"/>
    </w:rPr>
  </w:style>
  <w:style w:type="paragraph" w:styleId="7">
    <w:name w:val="toc 1"/>
    <w:basedOn w:val="1"/>
    <w:next w:val="1"/>
    <w:unhideWhenUsed/>
    <w:uiPriority w:val="39"/>
  </w:style>
  <w:style w:type="paragraph" w:styleId="8">
    <w:name w:val="Normal (Web)"/>
    <w:basedOn w:val="1"/>
    <w:uiPriority w:val="0"/>
    <w:pPr>
      <w:widowControl/>
      <w:spacing w:before="100" w:beforeAutospacing="1" w:after="100" w:afterAutospacing="1"/>
      <w:jc w:val="left"/>
    </w:pPr>
    <w:rPr>
      <w:rFonts w:ascii="宋体" w:hAnsi="宋体" w:cs="宋体"/>
      <w:kern w:val="0"/>
      <w:sz w:val="24"/>
      <w:szCs w:val="24"/>
    </w:rPr>
  </w:style>
  <w:style w:type="character" w:styleId="10">
    <w:name w:val="Hyperlink"/>
    <w:basedOn w:val="9"/>
    <w:unhideWhenUsed/>
    <w:uiPriority w:val="99"/>
    <w:rPr>
      <w:color w:val="0000FF"/>
      <w:u w:val="single"/>
    </w:rPr>
  </w:style>
  <w:style w:type="character" w:customStyle="1" w:styleId="12">
    <w:name w:val="页脚 字符"/>
    <w:link w:val="5"/>
    <w:locked/>
    <w:uiPriority w:val="99"/>
    <w:rPr>
      <w:rFonts w:cs="Times New Roman"/>
      <w:sz w:val="18"/>
      <w:szCs w:val="18"/>
    </w:rPr>
  </w:style>
  <w:style w:type="character" w:customStyle="1" w:styleId="13">
    <w:name w:val="正文文本缩进 字符"/>
    <w:link w:val="3"/>
    <w:locked/>
    <w:uiPriority w:val="0"/>
    <w:rPr>
      <w:rFonts w:eastAsia="宋体"/>
      <w:sz w:val="24"/>
      <w:szCs w:val="24"/>
    </w:rPr>
  </w:style>
  <w:style w:type="character" w:customStyle="1" w:styleId="14">
    <w:name w:val="页眉 字符"/>
    <w:link w:val="6"/>
    <w:locked/>
    <w:uiPriority w:val="0"/>
    <w:rPr>
      <w:rFonts w:cs="Times New Roman"/>
      <w:sz w:val="18"/>
      <w:szCs w:val="18"/>
    </w:rPr>
  </w:style>
  <w:style w:type="character" w:customStyle="1" w:styleId="15">
    <w:name w:val="正文文本缩进 字符1"/>
    <w:basedOn w:val="9"/>
    <w:semiHidden/>
    <w:qFormat/>
    <w:uiPriority w:val="99"/>
    <w:rPr>
      <w:rFonts w:ascii="Calibri" w:hAnsi="Calibri" w:eastAsia="宋体" w:cs="Times New Roman"/>
    </w:rPr>
  </w:style>
  <w:style w:type="character" w:customStyle="1" w:styleId="16">
    <w:name w:val="页眉 字符1"/>
    <w:basedOn w:val="9"/>
    <w:semiHidden/>
    <w:uiPriority w:val="99"/>
    <w:rPr>
      <w:rFonts w:ascii="Calibri" w:hAnsi="Calibri" w:eastAsia="宋体" w:cs="Times New Roman"/>
      <w:sz w:val="18"/>
      <w:szCs w:val="18"/>
    </w:rPr>
  </w:style>
  <w:style w:type="character" w:customStyle="1" w:styleId="17">
    <w:name w:val="页脚 字符1"/>
    <w:basedOn w:val="9"/>
    <w:semiHidden/>
    <w:uiPriority w:val="99"/>
    <w:rPr>
      <w:rFonts w:ascii="Calibri" w:hAnsi="Calibri" w:eastAsia="宋体" w:cs="Times New Roman"/>
      <w:sz w:val="18"/>
      <w:szCs w:val="18"/>
    </w:rPr>
  </w:style>
  <w:style w:type="paragraph" w:customStyle="1" w:styleId="18">
    <w:name w:val="列出段落1"/>
    <w:basedOn w:val="1"/>
    <w:qFormat/>
    <w:uiPriority w:val="0"/>
    <w:pPr>
      <w:ind w:firstLine="420" w:firstLineChars="200"/>
    </w:pPr>
    <w:rPr>
      <w:rFonts w:cs="Calibri"/>
      <w:szCs w:val="21"/>
    </w:rPr>
  </w:style>
  <w:style w:type="paragraph" w:customStyle="1" w:styleId="19">
    <w:name w:val="Default"/>
    <w:qFormat/>
    <w:uiPriority w:val="99"/>
    <w:pPr>
      <w:widowControl w:val="0"/>
      <w:autoSpaceDE w:val="0"/>
      <w:autoSpaceDN w:val="0"/>
      <w:adjustRightInd w:val="0"/>
    </w:pPr>
    <w:rPr>
      <w:rFonts w:ascii="黑体" w:hAnsi="Times New Roman" w:eastAsia="黑体" w:cs="黑体"/>
      <w:color w:val="000000"/>
      <w:kern w:val="0"/>
      <w:sz w:val="24"/>
      <w:szCs w:val="24"/>
      <w:lang w:val="en-US" w:eastAsia="zh-CN" w:bidi="ar-SA"/>
    </w:rPr>
  </w:style>
  <w:style w:type="character" w:customStyle="1" w:styleId="20">
    <w:name w:val="页眉 Char"/>
    <w:locked/>
    <w:uiPriority w:val="0"/>
    <w:rPr>
      <w:rFonts w:cs="Times New Roman"/>
      <w:sz w:val="18"/>
      <w:szCs w:val="18"/>
    </w:rPr>
  </w:style>
  <w:style w:type="character" w:customStyle="1" w:styleId="21">
    <w:name w:val="页脚 Char"/>
    <w:locked/>
    <w:uiPriority w:val="99"/>
    <w:rPr>
      <w:rFonts w:cs="Times New Roman"/>
      <w:sz w:val="18"/>
      <w:szCs w:val="18"/>
    </w:rPr>
  </w:style>
  <w:style w:type="character" w:customStyle="1" w:styleId="22">
    <w:name w:val="标题 1 字符"/>
    <w:basedOn w:val="9"/>
    <w:link w:val="2"/>
    <w:uiPriority w:val="9"/>
    <w:rPr>
      <w:rFonts w:ascii="黑体" w:hAnsi="黑体" w:eastAsia="黑体" w:cs="Times New Roman"/>
      <w:sz w:val="36"/>
      <w:szCs w:val="36"/>
    </w:rPr>
  </w:style>
  <w:style w:type="character" w:customStyle="1" w:styleId="23">
    <w:name w:val="日期 字符"/>
    <w:basedOn w:val="9"/>
    <w:link w:val="4"/>
    <w:semiHidden/>
    <w:uiPriority w:val="99"/>
    <w:rPr>
      <w:rFonts w:ascii="Calibri" w:hAnsi="Calibri" w:eastAsia="宋体" w:cs="Times New Roman"/>
    </w:rPr>
  </w:style>
  <w:style w:type="paragraph" w:customStyle="1" w:styleId="2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2" Type="http://schemas.openxmlformats.org/officeDocument/2006/relationships/fontTable" Target="fontTable.xml"/><Relationship Id="rId61" Type="http://schemas.openxmlformats.org/officeDocument/2006/relationships/customXml" Target="../customXml/item2.xml"/><Relationship Id="rId60" Type="http://schemas.openxmlformats.org/officeDocument/2006/relationships/numbering" Target="numbering.xml"/><Relationship Id="rId6" Type="http://schemas.openxmlformats.org/officeDocument/2006/relationships/footer" Target="footer2.xml"/><Relationship Id="rId59" Type="http://schemas.openxmlformats.org/officeDocument/2006/relationships/customXml" Target="../customXml/item1.xml"/><Relationship Id="rId58" Type="http://schemas.openxmlformats.org/officeDocument/2006/relationships/theme" Target="theme/theme1.xml"/><Relationship Id="rId57" Type="http://schemas.openxmlformats.org/officeDocument/2006/relationships/header" Target="header31.xml"/><Relationship Id="rId56" Type="http://schemas.openxmlformats.org/officeDocument/2006/relationships/footer" Target="footer24.xml"/><Relationship Id="rId55" Type="http://schemas.openxmlformats.org/officeDocument/2006/relationships/header" Target="header30.xml"/><Relationship Id="rId54" Type="http://schemas.openxmlformats.org/officeDocument/2006/relationships/footer" Target="footer23.xml"/><Relationship Id="rId53" Type="http://schemas.openxmlformats.org/officeDocument/2006/relationships/header" Target="header29.xml"/><Relationship Id="rId52" Type="http://schemas.openxmlformats.org/officeDocument/2006/relationships/header" Target="header28.xml"/><Relationship Id="rId51" Type="http://schemas.openxmlformats.org/officeDocument/2006/relationships/header" Target="header27.xml"/><Relationship Id="rId50" Type="http://schemas.openxmlformats.org/officeDocument/2006/relationships/header" Target="header26.xml"/><Relationship Id="rId5" Type="http://schemas.openxmlformats.org/officeDocument/2006/relationships/header" Target="header2.xml"/><Relationship Id="rId49" Type="http://schemas.openxmlformats.org/officeDocument/2006/relationships/footer" Target="footer22.xml"/><Relationship Id="rId48" Type="http://schemas.openxmlformats.org/officeDocument/2006/relationships/header" Target="header25.xml"/><Relationship Id="rId47" Type="http://schemas.openxmlformats.org/officeDocument/2006/relationships/footer" Target="footer21.xml"/><Relationship Id="rId46" Type="http://schemas.openxmlformats.org/officeDocument/2006/relationships/header" Target="header24.xml"/><Relationship Id="rId45" Type="http://schemas.openxmlformats.org/officeDocument/2006/relationships/footer" Target="footer20.xml"/><Relationship Id="rId44" Type="http://schemas.openxmlformats.org/officeDocument/2006/relationships/header" Target="header23.xml"/><Relationship Id="rId43" Type="http://schemas.openxmlformats.org/officeDocument/2006/relationships/footer" Target="footer19.xml"/><Relationship Id="rId42" Type="http://schemas.openxmlformats.org/officeDocument/2006/relationships/header" Target="header22.xml"/><Relationship Id="rId41" Type="http://schemas.openxmlformats.org/officeDocument/2006/relationships/footer" Target="footer18.xml"/><Relationship Id="rId40" Type="http://schemas.openxmlformats.org/officeDocument/2006/relationships/header" Target="header21.xml"/><Relationship Id="rId4" Type="http://schemas.openxmlformats.org/officeDocument/2006/relationships/footer" Target="footer1.xml"/><Relationship Id="rId39" Type="http://schemas.openxmlformats.org/officeDocument/2006/relationships/footer" Target="footer17.xml"/><Relationship Id="rId38" Type="http://schemas.openxmlformats.org/officeDocument/2006/relationships/header" Target="header20.xml"/><Relationship Id="rId37" Type="http://schemas.openxmlformats.org/officeDocument/2006/relationships/footer" Target="footer16.xml"/><Relationship Id="rId36" Type="http://schemas.openxmlformats.org/officeDocument/2006/relationships/header" Target="header19.xml"/><Relationship Id="rId35" Type="http://schemas.openxmlformats.org/officeDocument/2006/relationships/footer" Target="footer15.xml"/><Relationship Id="rId34" Type="http://schemas.openxmlformats.org/officeDocument/2006/relationships/header" Target="header18.xml"/><Relationship Id="rId33" Type="http://schemas.openxmlformats.org/officeDocument/2006/relationships/footer" Target="footer14.xml"/><Relationship Id="rId32" Type="http://schemas.openxmlformats.org/officeDocument/2006/relationships/header" Target="header17.xml"/><Relationship Id="rId31" Type="http://schemas.openxmlformats.org/officeDocument/2006/relationships/footer" Target="footer13.xml"/><Relationship Id="rId30" Type="http://schemas.openxmlformats.org/officeDocument/2006/relationships/header" Target="header16.xml"/><Relationship Id="rId3" Type="http://schemas.openxmlformats.org/officeDocument/2006/relationships/header" Target="header1.xml"/><Relationship Id="rId29" Type="http://schemas.openxmlformats.org/officeDocument/2006/relationships/footer" Target="footer12.xml"/><Relationship Id="rId28" Type="http://schemas.openxmlformats.org/officeDocument/2006/relationships/header" Target="header15.xml"/><Relationship Id="rId27" Type="http://schemas.openxmlformats.org/officeDocument/2006/relationships/header" Target="header14.xml"/><Relationship Id="rId26" Type="http://schemas.openxmlformats.org/officeDocument/2006/relationships/footer" Target="footer11.xml"/><Relationship Id="rId25" Type="http://schemas.openxmlformats.org/officeDocument/2006/relationships/header" Target="header13.xml"/><Relationship Id="rId24" Type="http://schemas.openxmlformats.org/officeDocument/2006/relationships/footer" Target="footer10.xml"/><Relationship Id="rId23" Type="http://schemas.openxmlformats.org/officeDocument/2006/relationships/header" Target="header12.xml"/><Relationship Id="rId22" Type="http://schemas.openxmlformats.org/officeDocument/2006/relationships/header" Target="header11.xml"/><Relationship Id="rId21" Type="http://schemas.openxmlformats.org/officeDocument/2006/relationships/footer" Target="footer9.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1FDA06-8734-430E-9926-94484AA44AC3}">
  <ds:schemaRefs/>
</ds:datastoreItem>
</file>

<file path=docProps/app.xml><?xml version="1.0" encoding="utf-8"?>
<Properties xmlns="http://schemas.openxmlformats.org/officeDocument/2006/extended-properties" xmlns:vt="http://schemas.openxmlformats.org/officeDocument/2006/docPropsVTypes">
  <Template>Normal</Template>
  <Pages>305</Pages>
  <Words>24667</Words>
  <Characters>140607</Characters>
  <Lines>1171</Lines>
  <Paragraphs>329</Paragraphs>
  <TotalTime>0</TotalTime>
  <ScaleCrop>false</ScaleCrop>
  <LinksUpToDate>false</LinksUpToDate>
  <CharactersWithSpaces>164945</CharactersWithSpaces>
  <Application>WPS Office_10.1.0.6030_F1E327BC-269C-435d-A152-05C5408002CA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2017-03-16T00:49:00Z</dcterms:created>
  <dc:creator>常逢佳</dc:creator>
  <cp:lastModifiedBy>Administrator</cp:lastModifiedBy>
  <dcterms:modified xsi:type="dcterms:W3CDTF">2017-03-19T11:52:44Z</dcterms:modified>
  <cp:revision>327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2052-10.1.0.6030</vt:lpwstr>
  </property>
</Properties>
</file>